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005D21ED" w:rsidP="006F30FE" w:rsidRDefault="005D21ED" w14:paraId="00AA1FAD" w14:textId="77777777">
      <w:pPr>
        <w:spacing w:before="120" w:after="120" w:line="280" w:lineRule="atLeast"/>
        <w:rPr>
          <w:rFonts w:asciiTheme="minorHAnsi" w:hAnsiTheme="minorHAnsi" w:cstheme="minorHAnsi"/>
          <w:b/>
          <w:szCs w:val="22"/>
          <w:lang w:val="es-AR"/>
        </w:rPr>
      </w:pPr>
    </w:p>
    <w:p w:rsidRPr="002F2567" w:rsidR="00AE35BA" w:rsidP="006F30FE" w:rsidRDefault="00AE35BA" w14:paraId="5ABD9D49" w14:textId="19E1A600">
      <w:pPr>
        <w:spacing w:before="120" w:after="120" w:line="280" w:lineRule="atLeast"/>
        <w:rPr>
          <w:rFonts w:asciiTheme="minorHAnsi" w:hAnsiTheme="minorHAnsi" w:cstheme="minorHAnsi"/>
          <w:b/>
          <w:szCs w:val="22"/>
          <w:lang w:val="es-AR"/>
        </w:rPr>
      </w:pPr>
      <w:r w:rsidRPr="002F2567">
        <w:rPr>
          <w:rFonts w:asciiTheme="minorHAnsi" w:hAnsiTheme="minorHAnsi" w:cstheme="minorHAnsi"/>
          <w:b/>
          <w:szCs w:val="22"/>
          <w:lang w:val="es-AR"/>
        </w:rPr>
        <w:t>Título del Proyecto:</w:t>
      </w:r>
      <w:r w:rsidRPr="002F2567" w:rsidR="006F30FE">
        <w:rPr>
          <w:rFonts w:asciiTheme="minorHAnsi" w:hAnsiTheme="minorHAnsi" w:cstheme="minorHAnsi"/>
          <w:b/>
          <w:szCs w:val="22"/>
          <w:lang w:val="es-AR"/>
        </w:rPr>
        <w:t xml:space="preserve"> Programa para la transición energética en el Municipio Especial Isla de la Juventud (MEIJ) mediante las Fuentes Renovables de Energía (FRE) y la Eficiencia Energética (EE)</w:t>
      </w:r>
    </w:p>
    <w:p w:rsidR="005D21ED" w:rsidP="2326F55F" w:rsidRDefault="005D21ED" w14:paraId="73457999" w14:textId="77777777">
      <w:pPr>
        <w:rPr>
          <w:rFonts w:asciiTheme="minorHAnsi" w:hAnsiTheme="minorHAnsi" w:cstheme="minorHAnsi"/>
          <w:b/>
          <w:bCs/>
          <w:szCs w:val="22"/>
          <w:lang w:val="es-AR"/>
        </w:rPr>
      </w:pPr>
    </w:p>
    <w:p w:rsidRPr="002F2567" w:rsidR="00AE35BA" w:rsidP="2326F55F" w:rsidRDefault="00AE35BA" w14:paraId="3747CEA4" w14:textId="198DE2E0">
      <w:pPr>
        <w:rPr>
          <w:rFonts w:asciiTheme="minorHAnsi" w:hAnsiTheme="minorHAnsi" w:cstheme="minorHAnsi"/>
          <w:b/>
          <w:bCs/>
          <w:szCs w:val="22"/>
          <w:lang w:val="es-AR"/>
        </w:rPr>
      </w:pPr>
      <w:r w:rsidRPr="002F2567">
        <w:rPr>
          <w:rFonts w:asciiTheme="minorHAnsi" w:hAnsiTheme="minorHAnsi" w:cstheme="minorHAnsi"/>
          <w:b/>
          <w:bCs/>
          <w:szCs w:val="22"/>
          <w:lang w:val="es-AR"/>
        </w:rPr>
        <w:t>Número del Proyecto:</w:t>
      </w:r>
      <w:r w:rsidRPr="002F2567" w:rsidR="006F30FE">
        <w:rPr>
          <w:rFonts w:asciiTheme="minorHAnsi" w:hAnsiTheme="minorHAnsi" w:cstheme="minorHAnsi"/>
          <w:b/>
          <w:bCs/>
          <w:szCs w:val="22"/>
          <w:lang w:val="es-AR"/>
        </w:rPr>
        <w:t xml:space="preserve"> </w:t>
      </w:r>
      <w:r w:rsidRPr="002F2567" w:rsidR="00E53A0D">
        <w:rPr>
          <w:rFonts w:asciiTheme="minorHAnsi" w:hAnsiTheme="minorHAnsi" w:cstheme="minorHAnsi"/>
          <w:b/>
          <w:bCs/>
          <w:szCs w:val="22"/>
          <w:lang w:val="es-AR"/>
        </w:rPr>
        <w:t>01002470</w:t>
      </w:r>
    </w:p>
    <w:p w:rsidR="005D21ED" w:rsidP="00AE35BA" w:rsidRDefault="005D21ED" w14:paraId="5EE3DF44" w14:textId="77777777">
      <w:pPr>
        <w:rPr>
          <w:rFonts w:asciiTheme="minorHAnsi" w:hAnsiTheme="minorHAnsi" w:cstheme="minorHAnsi"/>
          <w:b/>
          <w:szCs w:val="22"/>
          <w:lang w:val="es-AR"/>
        </w:rPr>
      </w:pPr>
    </w:p>
    <w:p w:rsidRPr="00B65905" w:rsidR="00AE35BA" w:rsidP="00AE35BA" w:rsidRDefault="00AE35BA" w14:paraId="58CF2A3D" w14:textId="4B56E033">
      <w:pPr>
        <w:rPr>
          <w:rFonts w:asciiTheme="minorHAnsi" w:hAnsiTheme="minorHAnsi" w:cstheme="minorHAnsi"/>
          <w:b/>
          <w:szCs w:val="22"/>
          <w:lang w:val="es-AR"/>
        </w:rPr>
      </w:pPr>
      <w:r w:rsidRPr="00B65905">
        <w:rPr>
          <w:rFonts w:asciiTheme="minorHAnsi" w:hAnsiTheme="minorHAnsi" w:cstheme="minorHAnsi"/>
          <w:b/>
          <w:szCs w:val="22"/>
          <w:lang w:val="es-AR"/>
        </w:rPr>
        <w:t>Asociado en la Implementación:</w:t>
      </w:r>
      <w:r w:rsidRPr="00B65905" w:rsidR="006F30FE">
        <w:rPr>
          <w:rFonts w:asciiTheme="minorHAnsi" w:hAnsiTheme="minorHAnsi" w:cstheme="minorHAnsi"/>
          <w:b/>
          <w:szCs w:val="22"/>
          <w:lang w:val="es-AR"/>
        </w:rPr>
        <w:t xml:space="preserve"> </w:t>
      </w:r>
      <w:r w:rsidRPr="00B65905" w:rsidR="0063285F">
        <w:rPr>
          <w:rFonts w:asciiTheme="minorHAnsi" w:hAnsiTheme="minorHAnsi" w:cstheme="minorHAnsi"/>
          <w:b/>
          <w:szCs w:val="22"/>
          <w:lang w:val="es-AR"/>
        </w:rPr>
        <w:t>Unión Eléctrica</w:t>
      </w:r>
      <w:r w:rsidRPr="00B65905" w:rsidR="0088010A">
        <w:rPr>
          <w:rFonts w:asciiTheme="minorHAnsi" w:hAnsiTheme="minorHAnsi" w:cstheme="minorHAnsi"/>
          <w:b/>
          <w:szCs w:val="22"/>
          <w:lang w:val="es-AR"/>
        </w:rPr>
        <w:t xml:space="preserve"> del Ministerio de Energ</w:t>
      </w:r>
      <w:r w:rsidRPr="00B65905" w:rsidR="00126B56">
        <w:rPr>
          <w:rFonts w:asciiTheme="minorHAnsi" w:hAnsiTheme="minorHAnsi" w:cstheme="minorHAnsi"/>
          <w:b/>
          <w:szCs w:val="22"/>
          <w:lang w:val="es-AR"/>
        </w:rPr>
        <w:t>í</w:t>
      </w:r>
      <w:r w:rsidRPr="00B65905" w:rsidR="0088010A">
        <w:rPr>
          <w:rFonts w:asciiTheme="minorHAnsi" w:hAnsiTheme="minorHAnsi" w:cstheme="minorHAnsi"/>
          <w:b/>
          <w:szCs w:val="22"/>
          <w:lang w:val="es-AR"/>
        </w:rPr>
        <w:t>a y Minas</w:t>
      </w:r>
    </w:p>
    <w:p w:rsidRPr="00B65905" w:rsidR="005D21ED" w:rsidP="00AE35BA" w:rsidRDefault="005D21ED" w14:paraId="7B58815D" w14:textId="77777777">
      <w:pPr>
        <w:rPr>
          <w:rFonts w:asciiTheme="minorHAnsi" w:hAnsiTheme="minorHAnsi" w:cstheme="minorHAnsi"/>
          <w:b/>
          <w:szCs w:val="22"/>
          <w:lang w:val="es-AR"/>
        </w:rPr>
      </w:pPr>
    </w:p>
    <w:p w:rsidRPr="00B65905" w:rsidR="0088010A" w:rsidP="31E18C28" w:rsidRDefault="00AE35BA" w14:paraId="698C090C" w14:textId="15DA93FE">
      <w:pPr>
        <w:rPr>
          <w:rFonts w:asciiTheme="minorHAnsi" w:hAnsiTheme="minorHAnsi" w:cstheme="minorBidi"/>
          <w:b/>
          <w:bCs/>
          <w:lang w:val="es-AR"/>
        </w:rPr>
      </w:pPr>
      <w:r w:rsidRPr="00B65905">
        <w:rPr>
          <w:rFonts w:asciiTheme="minorHAnsi" w:hAnsiTheme="minorHAnsi" w:cstheme="minorBidi"/>
          <w:b/>
          <w:bCs/>
          <w:lang w:val="es-AR"/>
        </w:rPr>
        <w:t>Fecha de Inicio:</w:t>
      </w:r>
      <w:r w:rsidRPr="00B65905" w:rsidR="006F30FE">
        <w:rPr>
          <w:rFonts w:asciiTheme="minorHAnsi" w:hAnsiTheme="minorHAnsi" w:cstheme="minorBidi"/>
          <w:b/>
          <w:bCs/>
          <w:lang w:val="es-AR"/>
        </w:rPr>
        <w:t xml:space="preserve"> </w:t>
      </w:r>
      <w:proofErr w:type="gramStart"/>
      <w:r w:rsidRPr="00B65905" w:rsidR="29FA3FF9">
        <w:rPr>
          <w:rFonts w:asciiTheme="minorHAnsi" w:hAnsiTheme="minorHAnsi" w:cstheme="minorBidi"/>
          <w:b/>
          <w:bCs/>
          <w:lang w:val="es-AR"/>
        </w:rPr>
        <w:t>Septiembre</w:t>
      </w:r>
      <w:proofErr w:type="gramEnd"/>
      <w:r w:rsidRPr="00B65905" w:rsidR="29FA3FF9">
        <w:rPr>
          <w:rFonts w:asciiTheme="minorHAnsi" w:hAnsiTheme="minorHAnsi" w:cstheme="minorBidi"/>
          <w:b/>
          <w:bCs/>
          <w:lang w:val="es-AR"/>
        </w:rPr>
        <w:t xml:space="preserve"> </w:t>
      </w:r>
      <w:r w:rsidRPr="00B65905" w:rsidR="006F30FE">
        <w:rPr>
          <w:rFonts w:asciiTheme="minorHAnsi" w:hAnsiTheme="minorHAnsi" w:cstheme="minorBidi"/>
          <w:b/>
          <w:bCs/>
          <w:lang w:val="es-AR"/>
        </w:rPr>
        <w:t>2024</w:t>
      </w:r>
      <w:r w:rsidRPr="00B65905">
        <w:rPr>
          <w:lang w:val="es-419"/>
        </w:rPr>
        <w:tab/>
      </w:r>
      <w:r w:rsidRPr="00B65905">
        <w:rPr>
          <w:lang w:val="es-419"/>
        </w:rPr>
        <w:tab/>
      </w:r>
      <w:r w:rsidRPr="00B65905">
        <w:rPr>
          <w:rFonts w:asciiTheme="minorHAnsi" w:hAnsiTheme="minorHAnsi" w:cstheme="minorBidi"/>
          <w:b/>
          <w:bCs/>
          <w:lang w:val="es-AR"/>
        </w:rPr>
        <w:t xml:space="preserve">   </w:t>
      </w:r>
      <w:r w:rsidRPr="00B65905" w:rsidR="00B447F9">
        <w:rPr>
          <w:rFonts w:asciiTheme="minorHAnsi" w:hAnsiTheme="minorHAnsi" w:cstheme="minorBidi"/>
          <w:b/>
          <w:bCs/>
          <w:lang w:val="es-AR"/>
        </w:rPr>
        <w:t xml:space="preserve"> </w:t>
      </w:r>
      <w:r w:rsidRPr="00B65905">
        <w:rPr>
          <w:rFonts w:asciiTheme="minorHAnsi" w:hAnsiTheme="minorHAnsi" w:cstheme="minorBidi"/>
          <w:b/>
          <w:bCs/>
          <w:lang w:val="es-AR"/>
        </w:rPr>
        <w:t xml:space="preserve"> </w:t>
      </w:r>
    </w:p>
    <w:p w:rsidRPr="00B65905" w:rsidR="005D21ED" w:rsidP="00AE35BA" w:rsidRDefault="005D21ED" w14:paraId="611EC3DE" w14:textId="77777777">
      <w:pPr>
        <w:rPr>
          <w:rFonts w:asciiTheme="minorHAnsi" w:hAnsiTheme="minorHAnsi" w:cstheme="minorHAnsi"/>
          <w:b/>
          <w:szCs w:val="22"/>
          <w:lang w:val="es-AR"/>
        </w:rPr>
      </w:pPr>
    </w:p>
    <w:p w:rsidRPr="00B65905" w:rsidR="00AE35BA" w:rsidP="31E18C28" w:rsidRDefault="00AE35BA" w14:paraId="1E945D00" w14:textId="3E3DF8C7">
      <w:pPr>
        <w:rPr>
          <w:rFonts w:asciiTheme="minorHAnsi" w:hAnsiTheme="minorHAnsi" w:cstheme="minorBidi"/>
          <w:b/>
          <w:bCs/>
          <w:lang w:val="es-AR"/>
        </w:rPr>
      </w:pPr>
      <w:r w:rsidRPr="00B65905">
        <w:rPr>
          <w:rFonts w:asciiTheme="minorHAnsi" w:hAnsiTheme="minorHAnsi" w:cstheme="minorBidi"/>
          <w:b/>
          <w:bCs/>
          <w:lang w:val="es-AR"/>
        </w:rPr>
        <w:t>Fecha de finalización:</w:t>
      </w:r>
      <w:r w:rsidRPr="00B65905" w:rsidR="00126B56">
        <w:rPr>
          <w:rFonts w:asciiTheme="minorHAnsi" w:hAnsiTheme="minorHAnsi" w:cstheme="minorBidi"/>
          <w:b/>
          <w:bCs/>
          <w:lang w:val="es-AR"/>
        </w:rPr>
        <w:t xml:space="preserve"> </w:t>
      </w:r>
      <w:proofErr w:type="gramStart"/>
      <w:r w:rsidRPr="00B65905" w:rsidR="01E1FC7D">
        <w:rPr>
          <w:rFonts w:asciiTheme="minorHAnsi" w:hAnsiTheme="minorHAnsi" w:cstheme="minorBidi"/>
          <w:b/>
          <w:bCs/>
          <w:lang w:val="es-AR"/>
        </w:rPr>
        <w:t>Dic</w:t>
      </w:r>
      <w:r w:rsidR="00B65905">
        <w:rPr>
          <w:rFonts w:asciiTheme="minorHAnsi" w:hAnsiTheme="minorHAnsi" w:cstheme="minorBidi"/>
          <w:b/>
          <w:bCs/>
          <w:lang w:val="es-AR"/>
        </w:rPr>
        <w:t>i</w:t>
      </w:r>
      <w:r w:rsidRPr="00B65905" w:rsidR="006F30FE">
        <w:rPr>
          <w:rFonts w:asciiTheme="minorHAnsi" w:hAnsiTheme="minorHAnsi" w:cstheme="minorBidi"/>
          <w:b/>
          <w:bCs/>
          <w:lang w:val="es-AR"/>
        </w:rPr>
        <w:t>embre</w:t>
      </w:r>
      <w:proofErr w:type="gramEnd"/>
      <w:r w:rsidRPr="00B65905" w:rsidR="006F30FE">
        <w:rPr>
          <w:rFonts w:asciiTheme="minorHAnsi" w:hAnsiTheme="minorHAnsi" w:cstheme="minorBidi"/>
          <w:b/>
          <w:bCs/>
          <w:lang w:val="es-AR"/>
        </w:rPr>
        <w:t xml:space="preserve"> 2027</w:t>
      </w:r>
      <w:r w:rsidRPr="00B65905" w:rsidR="0088010A">
        <w:rPr>
          <w:rFonts w:asciiTheme="minorHAnsi" w:hAnsiTheme="minorHAnsi" w:cstheme="minorBidi"/>
          <w:b/>
          <w:bCs/>
          <w:lang w:val="es-AR"/>
        </w:rPr>
        <w:t xml:space="preserve"> </w:t>
      </w:r>
    </w:p>
    <w:p w:rsidRPr="00B65905" w:rsidR="005D21ED" w:rsidP="00AE35BA" w:rsidRDefault="005D21ED" w14:paraId="488F2147" w14:textId="77777777">
      <w:pPr>
        <w:rPr>
          <w:rFonts w:asciiTheme="minorHAnsi" w:hAnsiTheme="minorHAnsi" w:cstheme="minorHAnsi"/>
          <w:b/>
          <w:szCs w:val="22"/>
          <w:lang w:val="es-AR"/>
        </w:rPr>
      </w:pPr>
    </w:p>
    <w:p w:rsidRPr="002F2567" w:rsidR="0088010A" w:rsidP="31E18C28" w:rsidRDefault="0088010A" w14:paraId="4E829570" w14:textId="63D6B2A3">
      <w:pPr>
        <w:rPr>
          <w:rFonts w:asciiTheme="minorHAnsi" w:hAnsiTheme="minorHAnsi" w:cstheme="minorBidi"/>
          <w:b/>
          <w:bCs/>
          <w:lang w:val="es-AR"/>
        </w:rPr>
      </w:pPr>
      <w:r w:rsidRPr="00B65905">
        <w:rPr>
          <w:rFonts w:asciiTheme="minorHAnsi" w:hAnsiTheme="minorHAnsi" w:cstheme="minorBidi"/>
          <w:b/>
          <w:bCs/>
          <w:lang w:val="es-AR"/>
        </w:rPr>
        <w:t>Duración: 4</w:t>
      </w:r>
      <w:r w:rsidRPr="00B65905" w:rsidR="0D7FE133">
        <w:rPr>
          <w:rFonts w:asciiTheme="minorHAnsi" w:hAnsiTheme="minorHAnsi" w:cstheme="minorBidi"/>
          <w:b/>
          <w:bCs/>
          <w:lang w:val="es-AR"/>
        </w:rPr>
        <w:t>0</w:t>
      </w:r>
      <w:r w:rsidRPr="00B65905">
        <w:rPr>
          <w:rFonts w:asciiTheme="minorHAnsi" w:hAnsiTheme="minorHAnsi" w:cstheme="minorBidi"/>
          <w:b/>
          <w:bCs/>
          <w:lang w:val="es-AR"/>
        </w:rPr>
        <w:t xml:space="preserve"> meses</w:t>
      </w:r>
    </w:p>
    <w:p w:rsidR="005D21ED" w:rsidP="00AE35BA" w:rsidRDefault="005D21ED" w14:paraId="340492FD" w14:textId="77777777">
      <w:pPr>
        <w:rPr>
          <w:rFonts w:asciiTheme="minorHAnsi" w:hAnsiTheme="minorHAnsi" w:cstheme="minorHAnsi"/>
          <w:b/>
          <w:szCs w:val="22"/>
          <w:lang w:val="es-AR"/>
        </w:rPr>
      </w:pPr>
    </w:p>
    <w:p w:rsidRPr="002F2567" w:rsidR="00AE35BA" w:rsidP="00AE35BA" w:rsidRDefault="00AE35BA" w14:paraId="3CC07FA0" w14:textId="35FC8845">
      <w:pPr>
        <w:rPr>
          <w:rFonts w:asciiTheme="minorHAnsi" w:hAnsiTheme="minorHAnsi" w:cstheme="minorHAnsi"/>
          <w:b/>
          <w:szCs w:val="22"/>
          <w:lang w:val="es-AR"/>
        </w:rPr>
      </w:pPr>
      <w:r w:rsidRPr="002F2567">
        <w:rPr>
          <w:rFonts w:asciiTheme="minorHAnsi" w:hAnsiTheme="minorHAnsi" w:cstheme="minorHAnsi"/>
          <w:b/>
          <w:szCs w:val="22"/>
          <w:lang w:val="es-AR"/>
        </w:rPr>
        <w:t>Fecha de reunión del Comité Local de Revisión del Proyecto (LPAC):</w:t>
      </w:r>
      <w:r w:rsidR="000C3282">
        <w:rPr>
          <w:rFonts w:asciiTheme="minorHAnsi" w:hAnsiTheme="minorHAnsi" w:cstheme="minorHAnsi"/>
          <w:b/>
          <w:szCs w:val="22"/>
          <w:lang w:val="es-AR"/>
        </w:rPr>
        <w:t xml:space="preserve"> 22 de marzo de 2024.</w:t>
      </w:r>
    </w:p>
    <w:p w:rsidRPr="002F2567" w:rsidR="00AE35BA" w:rsidP="00AE35BA" w:rsidRDefault="00AE35BA" w14:paraId="3FECE090" w14:textId="77777777">
      <w:pPr>
        <w:spacing w:after="0"/>
        <w:rPr>
          <w:rFonts w:asciiTheme="minorHAnsi" w:hAnsiTheme="minorHAnsi" w:cstheme="minorHAnsi"/>
          <w:szCs w:val="22"/>
          <w:highlight w:val="yellow"/>
          <w:lang w:val="es-AR"/>
        </w:rPr>
      </w:pPr>
    </w:p>
    <w:tbl>
      <w:tblPr>
        <w:tblW w:w="10060" w:type="dxa"/>
        <w:tblBorders>
          <w:top w:val="dotted" w:color="auto" w:sz="4" w:space="0"/>
          <w:left w:val="dotted" w:color="auto" w:sz="4" w:space="0"/>
          <w:bottom w:val="dotted" w:color="auto" w:sz="4" w:space="0"/>
          <w:right w:val="dotted" w:color="auto" w:sz="4" w:space="0"/>
          <w:insideH w:val="single" w:color="auto" w:sz="4" w:space="0"/>
          <w:insideV w:val="single" w:color="auto" w:sz="4" w:space="0"/>
        </w:tblBorders>
        <w:tblLook w:val="04A0" w:firstRow="1" w:lastRow="0" w:firstColumn="1" w:lastColumn="0" w:noHBand="0" w:noVBand="1"/>
      </w:tblPr>
      <w:tblGrid>
        <w:gridCol w:w="10060"/>
      </w:tblGrid>
      <w:tr w:rsidRPr="005D21ED" w:rsidR="00AE35BA" w:rsidTr="000C3282" w14:paraId="42422280" w14:textId="77777777">
        <w:trPr>
          <w:trHeight w:val="291"/>
        </w:trPr>
        <w:tc>
          <w:tcPr>
            <w:tcW w:w="10060" w:type="dxa"/>
            <w:shd w:val="clear" w:color="auto" w:fill="auto"/>
            <w:vAlign w:val="center"/>
          </w:tcPr>
          <w:p w:rsidRPr="005D21ED" w:rsidR="00AE35BA" w:rsidP="005D21ED" w:rsidRDefault="00AE35BA" w14:paraId="7D6FBA11" w14:textId="77777777">
            <w:pPr>
              <w:spacing w:after="0" w:line="360" w:lineRule="auto"/>
              <w:jc w:val="center"/>
              <w:rPr>
                <w:rFonts w:asciiTheme="minorHAnsi" w:hAnsiTheme="minorHAnsi" w:cstheme="minorHAnsi"/>
                <w:b/>
                <w:szCs w:val="22"/>
                <w:lang w:val="es-AR"/>
              </w:rPr>
            </w:pPr>
            <w:r w:rsidRPr="005D21ED">
              <w:rPr>
                <w:rFonts w:asciiTheme="minorHAnsi" w:hAnsiTheme="minorHAnsi" w:cstheme="minorHAnsi"/>
                <w:b/>
                <w:szCs w:val="22"/>
                <w:lang w:val="es-AR"/>
              </w:rPr>
              <w:t>Breve Descripción</w:t>
            </w:r>
          </w:p>
        </w:tc>
      </w:tr>
      <w:tr w:rsidRPr="00F7678E" w:rsidR="00AE35BA" w:rsidTr="000C3282" w14:paraId="7F98AA46" w14:textId="77777777">
        <w:trPr>
          <w:trHeight w:val="3248"/>
        </w:trPr>
        <w:tc>
          <w:tcPr>
            <w:tcW w:w="10060" w:type="dxa"/>
            <w:shd w:val="clear" w:color="auto" w:fill="auto"/>
          </w:tcPr>
          <w:p w:rsidRPr="005D21ED" w:rsidR="00AE35BA" w:rsidP="005D21ED" w:rsidRDefault="00AE3B94" w14:paraId="687F8831" w14:textId="1A1FE68C">
            <w:pPr>
              <w:pStyle w:val="ListParagraph"/>
              <w:spacing w:before="100" w:beforeAutospacing="1" w:after="100" w:afterAutospacing="1" w:line="360" w:lineRule="auto"/>
              <w:ind w:left="0"/>
              <w:rPr>
                <w:rFonts w:asciiTheme="minorHAnsi" w:hAnsiTheme="minorHAnsi" w:cstheme="minorHAnsi"/>
                <w:szCs w:val="22"/>
                <w:lang w:val="es-AR"/>
              </w:rPr>
            </w:pPr>
            <w:r w:rsidRPr="005D21ED">
              <w:rPr>
                <w:rFonts w:asciiTheme="minorHAnsi" w:hAnsiTheme="minorHAnsi" w:cstheme="minorHAnsi"/>
                <w:szCs w:val="22"/>
                <w:lang w:val="es-ES"/>
              </w:rPr>
              <w:t>El proyecto tiene como objetivo apoyar la</w:t>
            </w:r>
            <w:r w:rsidRPr="005D21ED" w:rsidR="00346243">
              <w:rPr>
                <w:rFonts w:asciiTheme="minorHAnsi" w:hAnsiTheme="minorHAnsi" w:cstheme="minorHAnsi"/>
                <w:szCs w:val="22"/>
                <w:lang w:val="es-ES"/>
              </w:rPr>
              <w:t xml:space="preserve"> construcción</w:t>
            </w:r>
            <w:r w:rsidRPr="005D21ED">
              <w:rPr>
                <w:rFonts w:asciiTheme="minorHAnsi" w:hAnsiTheme="minorHAnsi" w:cstheme="minorHAnsi"/>
                <w:szCs w:val="22"/>
                <w:lang w:val="es-ES"/>
              </w:rPr>
              <w:t xml:space="preserve"> de un Programa para la Transición Energética</w:t>
            </w:r>
            <w:r w:rsidRPr="005D21ED" w:rsidR="00A6653F">
              <w:rPr>
                <w:rFonts w:asciiTheme="minorHAnsi" w:hAnsiTheme="minorHAnsi" w:cstheme="minorHAnsi"/>
                <w:szCs w:val="22"/>
                <w:lang w:val="es-ES"/>
              </w:rPr>
              <w:t xml:space="preserve"> en la Isla de la Juventud</w:t>
            </w:r>
            <w:r w:rsidRPr="005D21ED">
              <w:rPr>
                <w:rFonts w:asciiTheme="minorHAnsi" w:hAnsiTheme="minorHAnsi" w:cstheme="minorHAnsi"/>
                <w:szCs w:val="22"/>
                <w:lang w:val="es-ES"/>
              </w:rPr>
              <w:t>, como vía para contribuir a la mitigación del cambio climático mediante la sustitución de los combustibles fósiles en la generación de electricidad a partir de Fuentes Renovables de Energía (FRE)</w:t>
            </w:r>
            <w:r w:rsidRPr="005D21ED" w:rsidR="009519E4">
              <w:rPr>
                <w:rFonts w:asciiTheme="minorHAnsi" w:hAnsiTheme="minorHAnsi" w:cstheme="minorHAnsi"/>
                <w:szCs w:val="22"/>
                <w:lang w:val="es-ES"/>
              </w:rPr>
              <w:t xml:space="preserve">, </w:t>
            </w:r>
            <w:r w:rsidRPr="005D21ED">
              <w:rPr>
                <w:rFonts w:asciiTheme="minorHAnsi" w:hAnsiTheme="minorHAnsi" w:cstheme="minorHAnsi"/>
                <w:szCs w:val="22"/>
                <w:lang w:val="es-ES"/>
              </w:rPr>
              <w:t>el incremento de la Eficiencia Energética (EE) y en base a criterios de resiliencia energética. Adicionalmente, acompañará al territorio en la apropiación de herramientas que le permiten medir la contribución del Programa a la mitigación del cambio climático y en el diseño de una Estrategia de Incentivos Locales que facilite la movilización de recursos financieros requeridos para la implementación del Programa</w:t>
            </w:r>
            <w:r w:rsidRPr="005D21ED" w:rsidR="00DB05D3">
              <w:rPr>
                <w:rFonts w:asciiTheme="minorHAnsi" w:hAnsiTheme="minorHAnsi" w:cstheme="minorHAnsi"/>
                <w:szCs w:val="22"/>
                <w:lang w:val="es-ES"/>
              </w:rPr>
              <w:t>, favoreciendo el enfrentamiento al cambio climático</w:t>
            </w:r>
            <w:r w:rsidRPr="005D21ED">
              <w:rPr>
                <w:rFonts w:asciiTheme="minorHAnsi" w:hAnsiTheme="minorHAnsi" w:cstheme="minorHAnsi"/>
                <w:szCs w:val="22"/>
                <w:lang w:val="es-ES"/>
              </w:rPr>
              <w:t xml:space="preserve">. </w:t>
            </w:r>
            <w:bookmarkStart w:name="_Hlk150917472" w:id="0"/>
            <w:r w:rsidRPr="005D21ED">
              <w:rPr>
                <w:rFonts w:asciiTheme="minorHAnsi" w:hAnsiTheme="minorHAnsi" w:cstheme="minorHAnsi"/>
                <w:szCs w:val="22"/>
                <w:lang w:val="es-ES"/>
              </w:rPr>
              <w:t>Contribuirá a la creación de capacidades habilitantes para la implementación del Programa mediante el desarrollo de estudios de factibilidad técnico-económica, ambiental y social; el entrenamiento de los actores clave y el involucramiento de las comunidades locales desde la etapa inicial de confirmación de las soluciones tecnológicas con potencial de reducción de emisiones de Gases de Efecto Invernadero (GEI).</w:t>
            </w:r>
            <w:bookmarkEnd w:id="0"/>
          </w:p>
        </w:tc>
      </w:tr>
    </w:tbl>
    <w:p w:rsidR="000C3282" w:rsidP="00AE35BA" w:rsidRDefault="00AE35BA" w14:paraId="2669B25C" w14:textId="77777777">
      <w:pPr>
        <w:rPr>
          <w:rFonts w:asciiTheme="minorHAnsi" w:hAnsiTheme="minorHAnsi" w:cstheme="minorHAnsi"/>
          <w:szCs w:val="22"/>
          <w:lang w:val="es-AR"/>
        </w:rPr>
      </w:pPr>
      <w:r w:rsidRPr="002F2567">
        <w:rPr>
          <w:rFonts w:asciiTheme="minorHAnsi" w:hAnsiTheme="minorHAnsi" w:cstheme="minorHAnsi"/>
          <w:szCs w:val="22"/>
          <w:lang w:val="es-AR"/>
        </w:rPr>
        <w:tab/>
      </w:r>
    </w:p>
    <w:p w:rsidR="000C3282" w:rsidP="00AE35BA" w:rsidRDefault="000C3282" w14:paraId="621B9189" w14:textId="77777777">
      <w:pPr>
        <w:rPr>
          <w:rFonts w:asciiTheme="minorHAnsi" w:hAnsiTheme="minorHAnsi" w:cstheme="minorHAnsi"/>
          <w:szCs w:val="22"/>
          <w:lang w:val="es-AR"/>
        </w:rPr>
      </w:pPr>
    </w:p>
    <w:p w:rsidR="000C3282" w:rsidP="00AE35BA" w:rsidRDefault="000C3282" w14:paraId="7CDD7703" w14:textId="77777777">
      <w:pPr>
        <w:rPr>
          <w:rFonts w:asciiTheme="minorHAnsi" w:hAnsiTheme="minorHAnsi" w:cstheme="minorHAnsi"/>
          <w:szCs w:val="22"/>
          <w:lang w:val="es-AR"/>
        </w:rPr>
      </w:pPr>
    </w:p>
    <w:p w:rsidR="000C3282" w:rsidP="00AE35BA" w:rsidRDefault="000C3282" w14:paraId="3F745FE5" w14:textId="77777777">
      <w:pPr>
        <w:rPr>
          <w:rFonts w:asciiTheme="minorHAnsi" w:hAnsiTheme="minorHAnsi" w:cstheme="minorHAnsi"/>
          <w:szCs w:val="22"/>
          <w:lang w:val="es-AR"/>
        </w:rPr>
      </w:pPr>
    </w:p>
    <w:p w:rsidR="000C3282" w:rsidP="00AE35BA" w:rsidRDefault="000C3282" w14:paraId="16487AC8" w14:textId="77777777">
      <w:pPr>
        <w:rPr>
          <w:rFonts w:asciiTheme="minorHAnsi" w:hAnsiTheme="minorHAnsi" w:cstheme="minorHAnsi"/>
          <w:szCs w:val="22"/>
          <w:lang w:val="es-AR"/>
        </w:rPr>
      </w:pPr>
    </w:p>
    <w:p w:rsidR="000C3282" w:rsidP="00AE35BA" w:rsidRDefault="000C3282" w14:paraId="5A52BF23" w14:textId="77777777">
      <w:pPr>
        <w:rPr>
          <w:rFonts w:asciiTheme="minorHAnsi" w:hAnsiTheme="minorHAnsi" w:cstheme="minorHAnsi"/>
          <w:szCs w:val="22"/>
          <w:lang w:val="es-AR"/>
        </w:rPr>
      </w:pPr>
    </w:p>
    <w:p w:rsidR="000C3282" w:rsidP="00AE35BA" w:rsidRDefault="000C3282" w14:paraId="25732EE9" w14:textId="77777777">
      <w:pPr>
        <w:rPr>
          <w:rFonts w:asciiTheme="minorHAnsi" w:hAnsiTheme="minorHAnsi" w:cstheme="minorHAnsi"/>
          <w:szCs w:val="22"/>
          <w:lang w:val="es-AR"/>
        </w:rPr>
      </w:pPr>
    </w:p>
    <w:tbl>
      <w:tblPr>
        <w:tblW w:w="10065"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4678"/>
        <w:gridCol w:w="1559"/>
        <w:gridCol w:w="1317"/>
        <w:gridCol w:w="2511"/>
      </w:tblGrid>
      <w:tr w:rsidRPr="002F2567" w:rsidR="00866168" w:rsidTr="774C072A" w14:paraId="3E97D66B" w14:textId="77777777">
        <w:tc>
          <w:tcPr>
            <w:tcW w:w="4678" w:type="dxa"/>
            <w:vMerge w:val="restart"/>
            <w:tcMar/>
          </w:tcPr>
          <w:p w:rsidR="00866168" w:rsidP="00303409" w:rsidRDefault="00866168" w14:paraId="448280A7" w14:textId="77777777">
            <w:pPr>
              <w:jc w:val="left"/>
              <w:rPr>
                <w:sz w:val="20"/>
                <w:szCs w:val="20"/>
                <w:lang w:val="es-AR"/>
              </w:rPr>
            </w:pPr>
            <w:r>
              <w:rPr>
                <w:sz w:val="20"/>
                <w:szCs w:val="20"/>
                <w:lang w:val="es-AR"/>
              </w:rPr>
              <w:t>Efectos</w:t>
            </w:r>
            <w:r w:rsidRPr="00821C77">
              <w:rPr>
                <w:sz w:val="20"/>
                <w:szCs w:val="20"/>
                <w:lang w:val="es-AR"/>
              </w:rPr>
              <w:t xml:space="preserve"> </w:t>
            </w:r>
            <w:r>
              <w:rPr>
                <w:sz w:val="20"/>
                <w:szCs w:val="20"/>
                <w:lang w:val="es-AR"/>
              </w:rPr>
              <w:t>a los que</w:t>
            </w:r>
            <w:r w:rsidRPr="00821C77">
              <w:rPr>
                <w:sz w:val="20"/>
                <w:szCs w:val="20"/>
                <w:lang w:val="es-AR"/>
              </w:rPr>
              <w:t xml:space="preserve"> contribuye</w:t>
            </w:r>
            <w:r>
              <w:rPr>
                <w:sz w:val="20"/>
                <w:szCs w:val="20"/>
                <w:lang w:val="es-AR"/>
              </w:rPr>
              <w:t xml:space="preserve"> el p</w:t>
            </w:r>
            <w:r w:rsidRPr="00821C77">
              <w:rPr>
                <w:sz w:val="20"/>
                <w:szCs w:val="20"/>
                <w:lang w:val="es-AR"/>
              </w:rPr>
              <w:t>royecto (M</w:t>
            </w:r>
            <w:r>
              <w:rPr>
                <w:sz w:val="20"/>
                <w:szCs w:val="20"/>
                <w:lang w:val="es-AR"/>
              </w:rPr>
              <w:t>ECNUD</w:t>
            </w:r>
            <w:r w:rsidRPr="00821C77">
              <w:rPr>
                <w:sz w:val="20"/>
                <w:szCs w:val="20"/>
                <w:lang w:val="es-AR"/>
              </w:rPr>
              <w:t>/</w:t>
            </w:r>
            <w:r w:rsidRPr="008537D1">
              <w:rPr>
                <w:sz w:val="20"/>
                <w:szCs w:val="20"/>
                <w:lang w:val="es-AR"/>
              </w:rPr>
              <w:t>CPD, RPD o GPD</w:t>
            </w:r>
            <w:r w:rsidRPr="00821C77">
              <w:rPr>
                <w:sz w:val="20"/>
                <w:szCs w:val="20"/>
                <w:lang w:val="es-AR"/>
              </w:rPr>
              <w:t>):</w:t>
            </w:r>
          </w:p>
          <w:p w:rsidR="00866168" w:rsidP="00303409" w:rsidRDefault="00866168" w14:paraId="43A9E215" w14:textId="77777777">
            <w:pPr>
              <w:jc w:val="left"/>
              <w:rPr>
                <w:sz w:val="20"/>
                <w:szCs w:val="20"/>
                <w:lang w:val="es-AR"/>
              </w:rPr>
            </w:pPr>
          </w:p>
          <w:p w:rsidR="00866168" w:rsidP="00303409" w:rsidRDefault="00866168" w14:paraId="5D8E7137" w14:textId="77777777">
            <w:pPr>
              <w:jc w:val="left"/>
              <w:rPr>
                <w:b/>
                <w:bCs/>
                <w:sz w:val="20"/>
                <w:szCs w:val="20"/>
                <w:lang w:val="es-AR"/>
              </w:rPr>
            </w:pPr>
            <w:r w:rsidRPr="00325A1C">
              <w:rPr>
                <w:b/>
                <w:bCs/>
                <w:sz w:val="20"/>
                <w:szCs w:val="20"/>
                <w:lang w:val="es-AR"/>
              </w:rPr>
              <w:t>EFECTO DIRECTO  3, del MANUD (2020-2024); y RESULTADO 3, Marco de Resultados del PNUD (CPD/ 2020-2024)</w:t>
            </w:r>
          </w:p>
          <w:p w:rsidRPr="00325A1C" w:rsidR="00866168" w:rsidP="00303409" w:rsidRDefault="00866168" w14:paraId="6BB60642" w14:textId="77777777">
            <w:pPr>
              <w:jc w:val="left"/>
              <w:rPr>
                <w:b/>
                <w:bCs/>
                <w:sz w:val="20"/>
                <w:szCs w:val="20"/>
                <w:lang w:val="es-AR"/>
              </w:rPr>
            </w:pPr>
          </w:p>
          <w:p w:rsidR="00866168" w:rsidP="00303409" w:rsidRDefault="00866168" w14:paraId="3C9A300F" w14:textId="78682FE9">
            <w:pPr>
              <w:rPr>
                <w:sz w:val="20"/>
                <w:szCs w:val="20"/>
                <w:lang w:val="es-AR"/>
              </w:rPr>
            </w:pPr>
            <w:r w:rsidRPr="774C072A" w:rsidR="00866168">
              <w:rPr>
                <w:sz w:val="20"/>
                <w:szCs w:val="20"/>
                <w:lang w:val="es-AR"/>
              </w:rPr>
              <w:t>Producto 3.3 Elevada la eficiencia energética y promovido el desarrollo de fuentes renovables de energía que contrib</w:t>
            </w:r>
            <w:r w:rsidRPr="774C072A" w:rsidR="00866168">
              <w:rPr>
                <w:sz w:val="20"/>
                <w:szCs w:val="20"/>
                <w:lang w:val="es-AR"/>
              </w:rPr>
              <w:t>climático asegurando un desarrollo económico y social inclusivo</w:t>
            </w:r>
            <w:r w:rsidRPr="774C072A" w:rsidR="00866168">
              <w:rPr>
                <w:sz w:val="20"/>
                <w:szCs w:val="20"/>
                <w:lang w:val="es-AR"/>
              </w:rPr>
              <w:t>.</w:t>
            </w:r>
          </w:p>
          <w:p w:rsidR="00866168" w:rsidP="000C3282" w:rsidRDefault="00866168" w14:paraId="116E382C" w14:textId="77777777">
            <w:pPr>
              <w:rPr>
                <w:sz w:val="20"/>
                <w:szCs w:val="20"/>
                <w:lang w:val="es-AR"/>
              </w:rPr>
            </w:pPr>
            <w:r w:rsidRPr="009B3C27">
              <w:rPr>
                <w:sz w:val="20"/>
                <w:szCs w:val="20"/>
                <w:lang w:val="es-AR"/>
              </w:rPr>
              <w:t>Producto(s) Indicativo(s</w:t>
            </w:r>
            <w:r w:rsidRPr="00BD710E">
              <w:rPr>
                <w:sz w:val="20"/>
                <w:szCs w:val="20"/>
                <w:lang w:val="es-AR"/>
              </w:rPr>
              <w:t>) con indicador de género</w:t>
            </w:r>
            <w:r>
              <w:rPr>
                <w:rStyle w:val="FootnoteReference"/>
                <w:szCs w:val="20"/>
                <w:lang w:val="es-AR"/>
              </w:rPr>
              <w:footnoteReference w:id="2"/>
            </w:r>
            <w:r w:rsidRPr="00BD710E">
              <w:rPr>
                <w:sz w:val="20"/>
                <w:szCs w:val="20"/>
                <w:lang w:val="es-AR"/>
              </w:rPr>
              <w:t>:</w:t>
            </w:r>
          </w:p>
          <w:p w:rsidRPr="00303409" w:rsidR="00866168" w:rsidP="000C3282" w:rsidRDefault="00866168" w14:paraId="3AAB4BF0" w14:textId="4C6DB3F2">
            <w:pPr>
              <w:rPr>
                <w:sz w:val="20"/>
                <w:szCs w:val="20"/>
                <w:lang w:val="es-AR"/>
              </w:rPr>
            </w:pPr>
            <w:r>
              <w:rPr>
                <w:sz w:val="20"/>
                <w:szCs w:val="20"/>
                <w:lang w:val="es-AR"/>
              </w:rPr>
              <w:t>GEN 2</w:t>
            </w:r>
          </w:p>
        </w:tc>
        <w:tc>
          <w:tcPr>
            <w:tcW w:w="1559" w:type="dxa"/>
            <w:shd w:val="clear" w:color="auto" w:fill="auto"/>
            <w:tcMar/>
          </w:tcPr>
          <w:p w:rsidRPr="000C3282" w:rsidR="00866168" w:rsidP="00415AEA" w:rsidRDefault="00866168" w14:paraId="2636E2A8" w14:textId="4ED80F4B">
            <w:pPr>
              <w:jc w:val="left"/>
              <w:rPr>
                <w:rFonts w:asciiTheme="minorHAnsi" w:hAnsiTheme="minorHAnsi" w:cstheme="minorHAnsi"/>
                <w:b/>
                <w:bCs/>
                <w:szCs w:val="22"/>
                <w:lang w:val="es-AR"/>
              </w:rPr>
            </w:pPr>
            <w:proofErr w:type="gramStart"/>
            <w:r w:rsidRPr="000C3282">
              <w:rPr>
                <w:rFonts w:asciiTheme="minorHAnsi" w:hAnsiTheme="minorHAnsi" w:cstheme="minorHAnsi"/>
                <w:b/>
                <w:bCs/>
                <w:szCs w:val="22"/>
                <w:lang w:val="es-AR"/>
              </w:rPr>
              <w:t>Total</w:t>
            </w:r>
            <w:proofErr w:type="gramEnd"/>
            <w:r w:rsidRPr="000C3282">
              <w:rPr>
                <w:rFonts w:asciiTheme="minorHAnsi" w:hAnsiTheme="minorHAnsi" w:cstheme="minorHAnsi"/>
                <w:b/>
                <w:bCs/>
                <w:szCs w:val="22"/>
                <w:lang w:val="es-AR"/>
              </w:rPr>
              <w:t xml:space="preserve"> de recursos requeridos:</w:t>
            </w:r>
          </w:p>
        </w:tc>
        <w:tc>
          <w:tcPr>
            <w:tcW w:w="3828" w:type="dxa"/>
            <w:gridSpan w:val="2"/>
            <w:shd w:val="clear" w:color="auto" w:fill="auto"/>
            <w:tcMar/>
            <w:vAlign w:val="center"/>
          </w:tcPr>
          <w:p w:rsidRPr="002F2567" w:rsidR="00866168" w:rsidP="00954027" w:rsidRDefault="002A223B" w14:paraId="22A211F6" w14:textId="13E5F46D">
            <w:pPr>
              <w:jc w:val="right"/>
              <w:rPr>
                <w:rFonts w:asciiTheme="minorHAnsi" w:hAnsiTheme="minorHAnsi" w:cstheme="minorHAnsi"/>
                <w:szCs w:val="22"/>
                <w:lang w:val="es-AR"/>
              </w:rPr>
            </w:pPr>
            <w:r w:rsidRPr="002A223B">
              <w:rPr>
                <w:rFonts w:asciiTheme="minorHAnsi" w:hAnsiTheme="minorHAnsi" w:cstheme="minorHAnsi"/>
                <w:szCs w:val="22"/>
                <w:lang w:val="es-AR"/>
              </w:rPr>
              <w:t>3</w:t>
            </w:r>
            <w:r>
              <w:rPr>
                <w:rFonts w:asciiTheme="minorHAnsi" w:hAnsiTheme="minorHAnsi" w:cstheme="minorHAnsi"/>
                <w:szCs w:val="22"/>
                <w:lang w:val="es-AR"/>
              </w:rPr>
              <w:t>,</w:t>
            </w:r>
            <w:r w:rsidRPr="002A223B">
              <w:rPr>
                <w:rFonts w:asciiTheme="minorHAnsi" w:hAnsiTheme="minorHAnsi" w:cstheme="minorHAnsi"/>
                <w:szCs w:val="22"/>
                <w:lang w:val="es-AR"/>
              </w:rPr>
              <w:t>952</w:t>
            </w:r>
            <w:r>
              <w:rPr>
                <w:rFonts w:asciiTheme="minorHAnsi" w:hAnsiTheme="minorHAnsi" w:cstheme="minorHAnsi"/>
                <w:szCs w:val="22"/>
                <w:lang w:val="es-AR"/>
              </w:rPr>
              <w:t>,</w:t>
            </w:r>
            <w:r w:rsidRPr="002A223B">
              <w:rPr>
                <w:rFonts w:asciiTheme="minorHAnsi" w:hAnsiTheme="minorHAnsi" w:cstheme="minorHAnsi"/>
                <w:szCs w:val="22"/>
                <w:lang w:val="es-AR"/>
              </w:rPr>
              <w:t>884</w:t>
            </w:r>
            <w:r>
              <w:rPr>
                <w:rFonts w:asciiTheme="minorHAnsi" w:hAnsiTheme="minorHAnsi" w:cstheme="minorHAnsi"/>
                <w:szCs w:val="22"/>
                <w:lang w:val="es-AR"/>
              </w:rPr>
              <w:t xml:space="preserve"> </w:t>
            </w:r>
            <w:r w:rsidRPr="002F2567" w:rsidR="00866168">
              <w:rPr>
                <w:rFonts w:asciiTheme="minorHAnsi" w:hAnsiTheme="minorHAnsi" w:cstheme="minorHAnsi"/>
                <w:szCs w:val="22"/>
                <w:lang w:val="es-AR"/>
              </w:rPr>
              <w:t>USD</w:t>
            </w:r>
            <w:r w:rsidRPr="002F2567" w:rsidR="00866168">
              <w:rPr>
                <w:rStyle w:val="FootnoteReference"/>
                <w:rFonts w:asciiTheme="minorHAnsi" w:hAnsiTheme="minorHAnsi" w:cstheme="minorHAnsi"/>
                <w:sz w:val="22"/>
                <w:szCs w:val="22"/>
                <w:lang w:val="es-AR"/>
              </w:rPr>
              <w:footnoteReference w:id="3"/>
            </w:r>
            <w:r w:rsidRPr="002F2567" w:rsidR="00866168">
              <w:rPr>
                <w:rFonts w:asciiTheme="minorHAnsi" w:hAnsiTheme="minorHAnsi" w:cstheme="minorHAnsi"/>
                <w:szCs w:val="22"/>
                <w:lang w:val="es-AR"/>
              </w:rPr>
              <w:t xml:space="preserve"> </w:t>
            </w:r>
          </w:p>
        </w:tc>
      </w:tr>
      <w:tr w:rsidRPr="002F2567" w:rsidR="00866168" w:rsidTr="774C072A" w14:paraId="59C9BBF0" w14:textId="77777777">
        <w:trPr>
          <w:trHeight w:val="641"/>
        </w:trPr>
        <w:tc>
          <w:tcPr>
            <w:tcW w:w="4678" w:type="dxa"/>
            <w:vMerge/>
            <w:tcMar/>
          </w:tcPr>
          <w:p w:rsidRPr="002F2567" w:rsidR="00866168" w:rsidP="000806BC" w:rsidRDefault="00866168" w14:paraId="72DFCD73" w14:textId="77777777">
            <w:pPr>
              <w:rPr>
                <w:rFonts w:asciiTheme="minorHAnsi" w:hAnsiTheme="minorHAnsi" w:cstheme="minorHAnsi"/>
                <w:szCs w:val="22"/>
                <w:lang w:val="es-AR"/>
              </w:rPr>
            </w:pPr>
          </w:p>
        </w:tc>
        <w:tc>
          <w:tcPr>
            <w:tcW w:w="1559" w:type="dxa"/>
            <w:vMerge w:val="restart"/>
            <w:tcMar/>
          </w:tcPr>
          <w:p w:rsidRPr="000C3282" w:rsidR="00866168" w:rsidP="00415AEA" w:rsidRDefault="00866168" w14:paraId="36122729" w14:textId="588CF74D">
            <w:pPr>
              <w:jc w:val="left"/>
              <w:rPr>
                <w:rFonts w:asciiTheme="minorHAnsi" w:hAnsiTheme="minorHAnsi" w:cstheme="minorHAnsi"/>
                <w:b/>
                <w:bCs/>
                <w:szCs w:val="22"/>
                <w:lang w:val="es-AR"/>
              </w:rPr>
            </w:pPr>
            <w:proofErr w:type="gramStart"/>
            <w:r w:rsidRPr="000C3282">
              <w:rPr>
                <w:rFonts w:asciiTheme="minorHAnsi" w:hAnsiTheme="minorHAnsi" w:cstheme="minorHAnsi"/>
                <w:b/>
                <w:bCs/>
                <w:szCs w:val="22"/>
                <w:lang w:val="es-AR"/>
              </w:rPr>
              <w:t>Total</w:t>
            </w:r>
            <w:proofErr w:type="gramEnd"/>
            <w:r w:rsidRPr="000C3282">
              <w:rPr>
                <w:rFonts w:asciiTheme="minorHAnsi" w:hAnsiTheme="minorHAnsi" w:cstheme="minorHAnsi"/>
                <w:b/>
                <w:bCs/>
                <w:szCs w:val="22"/>
                <w:lang w:val="es-AR"/>
              </w:rPr>
              <w:t xml:space="preserve"> de recursos asignados:</w:t>
            </w:r>
          </w:p>
        </w:tc>
        <w:tc>
          <w:tcPr>
            <w:tcW w:w="1317" w:type="dxa"/>
            <w:shd w:val="clear" w:color="auto" w:fill="auto"/>
            <w:tcMar/>
            <w:vAlign w:val="center"/>
          </w:tcPr>
          <w:p w:rsidRPr="002F2567" w:rsidR="00866168" w:rsidP="000806BC" w:rsidRDefault="00866168" w14:paraId="71751A72" w14:textId="77777777">
            <w:pPr>
              <w:spacing w:after="0"/>
              <w:jc w:val="right"/>
              <w:rPr>
                <w:rFonts w:asciiTheme="minorHAnsi" w:hAnsiTheme="minorHAnsi" w:cstheme="minorHAnsi"/>
                <w:b/>
                <w:szCs w:val="22"/>
                <w:lang w:val="es-AR"/>
              </w:rPr>
            </w:pPr>
            <w:r w:rsidRPr="002F2567">
              <w:rPr>
                <w:rFonts w:asciiTheme="minorHAnsi" w:hAnsiTheme="minorHAnsi" w:cstheme="minorHAnsi"/>
                <w:b/>
                <w:szCs w:val="22"/>
                <w:lang w:val="es-AR"/>
              </w:rPr>
              <w:t>Donante:</w:t>
            </w:r>
          </w:p>
        </w:tc>
        <w:tc>
          <w:tcPr>
            <w:tcW w:w="2511" w:type="dxa"/>
            <w:shd w:val="clear" w:color="auto" w:fill="auto"/>
            <w:tcMar/>
            <w:vAlign w:val="center"/>
          </w:tcPr>
          <w:p w:rsidRPr="00B85F6F" w:rsidR="00866168" w:rsidP="00954027" w:rsidRDefault="00DA7696" w14:paraId="33F8DEDE" w14:textId="05FA5165">
            <w:pPr>
              <w:spacing w:after="0"/>
              <w:jc w:val="right"/>
              <w:rPr>
                <w:rFonts w:asciiTheme="minorHAnsi" w:hAnsiTheme="minorHAnsi" w:cstheme="minorHAnsi"/>
                <w:b/>
                <w:bCs/>
                <w:szCs w:val="22"/>
                <w:lang w:val="es-AR"/>
              </w:rPr>
            </w:pPr>
            <w:r w:rsidRPr="00B85F6F">
              <w:rPr>
                <w:rFonts w:asciiTheme="minorHAnsi" w:hAnsiTheme="minorHAnsi" w:cstheme="minorHAnsi"/>
                <w:b/>
                <w:bCs/>
                <w:szCs w:val="22"/>
                <w:lang w:val="es-AR"/>
              </w:rPr>
              <w:t xml:space="preserve">3,364,762 </w:t>
            </w:r>
            <w:r w:rsidRPr="00B85F6F" w:rsidR="00866168">
              <w:rPr>
                <w:rFonts w:asciiTheme="minorHAnsi" w:hAnsiTheme="minorHAnsi" w:cstheme="minorHAnsi"/>
                <w:b/>
                <w:bCs/>
                <w:szCs w:val="22"/>
                <w:lang w:val="es-AR"/>
              </w:rPr>
              <w:t xml:space="preserve">USD </w:t>
            </w:r>
          </w:p>
          <w:p w:rsidRPr="002F2567" w:rsidR="00866168" w:rsidP="00954027" w:rsidRDefault="00866168" w14:paraId="6B09891E" w14:textId="2B85259D">
            <w:pPr>
              <w:spacing w:after="0"/>
              <w:jc w:val="right"/>
              <w:rPr>
                <w:rFonts w:asciiTheme="minorHAnsi" w:hAnsiTheme="minorHAnsi" w:cstheme="minorHAnsi"/>
                <w:szCs w:val="22"/>
                <w:lang w:val="es-AR"/>
              </w:rPr>
            </w:pPr>
            <w:r w:rsidRPr="002F2567">
              <w:rPr>
                <w:rFonts w:asciiTheme="minorHAnsi" w:hAnsiTheme="minorHAnsi" w:cstheme="minorHAnsi"/>
                <w:szCs w:val="22"/>
                <w:lang w:val="es-AR"/>
              </w:rPr>
              <w:t xml:space="preserve"> (</w:t>
            </w:r>
            <w:r w:rsidRPr="002F2567">
              <w:rPr>
                <w:rFonts w:asciiTheme="minorHAnsi" w:hAnsiTheme="minorHAnsi" w:cstheme="minorHAnsi"/>
                <w:bCs/>
                <w:szCs w:val="22"/>
                <w:lang w:val="es-AR"/>
              </w:rPr>
              <w:t>3,</w:t>
            </w:r>
            <w:r w:rsidR="00045B08">
              <w:rPr>
                <w:rFonts w:asciiTheme="minorHAnsi" w:hAnsiTheme="minorHAnsi" w:cstheme="minorHAnsi"/>
                <w:bCs/>
                <w:szCs w:val="22"/>
                <w:lang w:val="es-AR"/>
              </w:rPr>
              <w:t>614</w:t>
            </w:r>
            <w:r w:rsidRPr="002F2567">
              <w:rPr>
                <w:rFonts w:asciiTheme="minorHAnsi" w:hAnsiTheme="minorHAnsi" w:cstheme="minorHAnsi"/>
                <w:bCs/>
                <w:szCs w:val="22"/>
                <w:lang w:val="es-AR"/>
              </w:rPr>
              <w:t>,</w:t>
            </w:r>
            <w:r w:rsidR="00D81951">
              <w:rPr>
                <w:rFonts w:asciiTheme="minorHAnsi" w:hAnsiTheme="minorHAnsi" w:cstheme="minorHAnsi"/>
                <w:bCs/>
                <w:szCs w:val="22"/>
                <w:lang w:val="es-AR"/>
              </w:rPr>
              <w:t>13</w:t>
            </w:r>
            <w:r w:rsidR="002C0533">
              <w:rPr>
                <w:rFonts w:asciiTheme="minorHAnsi" w:hAnsiTheme="minorHAnsi" w:cstheme="minorHAnsi"/>
                <w:bCs/>
                <w:szCs w:val="22"/>
                <w:lang w:val="es-AR"/>
              </w:rPr>
              <w:t>8</w:t>
            </w:r>
            <w:r w:rsidRPr="002F2567">
              <w:rPr>
                <w:rFonts w:asciiTheme="minorHAnsi" w:hAnsiTheme="minorHAnsi" w:cstheme="minorHAnsi"/>
                <w:szCs w:val="22"/>
                <w:lang w:val="es-AR"/>
              </w:rPr>
              <w:t xml:space="preserve"> EUR</w:t>
            </w:r>
            <w:r w:rsidRPr="002F2567">
              <w:rPr>
                <w:rStyle w:val="FootnoteReference"/>
                <w:rFonts w:asciiTheme="minorHAnsi" w:hAnsiTheme="minorHAnsi" w:cstheme="minorHAnsi"/>
                <w:sz w:val="22"/>
                <w:szCs w:val="22"/>
                <w:lang w:val="es-AR"/>
              </w:rPr>
              <w:footnoteReference w:id="4"/>
            </w:r>
            <w:r w:rsidRPr="002F2567">
              <w:rPr>
                <w:rFonts w:asciiTheme="minorHAnsi" w:hAnsiTheme="minorHAnsi" w:cstheme="minorHAnsi"/>
                <w:szCs w:val="22"/>
                <w:lang w:val="es-AR"/>
              </w:rPr>
              <w:t>)</w:t>
            </w:r>
          </w:p>
          <w:p w:rsidRPr="002F2567" w:rsidR="00866168" w:rsidP="00954027" w:rsidRDefault="00866168" w14:paraId="6195B1C9" w14:textId="0FA5E9DD">
            <w:pPr>
              <w:spacing w:after="0"/>
              <w:jc w:val="right"/>
              <w:rPr>
                <w:rFonts w:asciiTheme="minorHAnsi" w:hAnsiTheme="minorHAnsi" w:cstheme="minorHAnsi"/>
                <w:szCs w:val="22"/>
                <w:lang w:val="es-AR"/>
              </w:rPr>
            </w:pPr>
            <w:r w:rsidRPr="002F2567">
              <w:rPr>
                <w:rFonts w:asciiTheme="minorHAnsi" w:hAnsiTheme="minorHAnsi" w:cstheme="minorHAnsi"/>
                <w:i/>
                <w:iCs/>
                <w:szCs w:val="22"/>
                <w:lang w:val="es-AR"/>
              </w:rPr>
              <w:t>UN Tasa de Cambio: 0.931</w:t>
            </w:r>
          </w:p>
          <w:p w:rsidRPr="002F2567" w:rsidR="00866168" w:rsidP="00954027" w:rsidRDefault="00866168" w14:paraId="34847D5A" w14:textId="46D24BDA">
            <w:pPr>
              <w:spacing w:after="0"/>
              <w:jc w:val="right"/>
              <w:rPr>
                <w:rFonts w:asciiTheme="minorHAnsi" w:hAnsiTheme="minorHAnsi" w:cstheme="minorHAnsi"/>
                <w:szCs w:val="22"/>
                <w:lang w:val="es-AR"/>
              </w:rPr>
            </w:pPr>
            <w:r w:rsidRPr="002F2567">
              <w:rPr>
                <w:rFonts w:asciiTheme="minorHAnsi" w:hAnsiTheme="minorHAnsi" w:cstheme="minorHAnsi"/>
                <w:i/>
                <w:iCs/>
                <w:szCs w:val="22"/>
                <w:lang w:val="es-AR"/>
              </w:rPr>
              <w:t>(27/09/2023)</w:t>
            </w:r>
          </w:p>
        </w:tc>
      </w:tr>
      <w:tr w:rsidRPr="002F2567" w:rsidR="00866168" w:rsidTr="774C072A" w14:paraId="3BBDBB4A" w14:textId="77777777">
        <w:tc>
          <w:tcPr>
            <w:tcW w:w="4678" w:type="dxa"/>
            <w:vMerge/>
            <w:tcMar/>
          </w:tcPr>
          <w:p w:rsidRPr="002F2567" w:rsidR="00866168" w:rsidP="000806BC" w:rsidRDefault="00866168" w14:paraId="47AE701A" w14:textId="77777777">
            <w:pPr>
              <w:rPr>
                <w:rFonts w:asciiTheme="minorHAnsi" w:hAnsiTheme="minorHAnsi" w:cstheme="minorHAnsi"/>
                <w:szCs w:val="22"/>
                <w:lang w:val="es-AR"/>
              </w:rPr>
            </w:pPr>
          </w:p>
        </w:tc>
        <w:tc>
          <w:tcPr>
            <w:tcW w:w="1559" w:type="dxa"/>
            <w:vMerge/>
            <w:tcMar/>
          </w:tcPr>
          <w:p w:rsidRPr="002F2567" w:rsidR="00866168" w:rsidP="000806BC" w:rsidRDefault="00866168" w14:paraId="0ABC5755" w14:textId="0ED9A0D4">
            <w:pPr>
              <w:rPr>
                <w:rFonts w:asciiTheme="minorHAnsi" w:hAnsiTheme="minorHAnsi" w:cstheme="minorHAnsi"/>
                <w:szCs w:val="22"/>
                <w:lang w:val="es-AR"/>
              </w:rPr>
            </w:pPr>
          </w:p>
        </w:tc>
        <w:tc>
          <w:tcPr>
            <w:tcW w:w="1317" w:type="dxa"/>
            <w:shd w:val="clear" w:color="auto" w:fill="auto"/>
            <w:tcMar/>
            <w:vAlign w:val="center"/>
          </w:tcPr>
          <w:p w:rsidRPr="002F2567" w:rsidR="00866168" w:rsidP="000806BC" w:rsidRDefault="00866168" w14:paraId="766F0535" w14:textId="77777777">
            <w:pPr>
              <w:spacing w:after="0"/>
              <w:jc w:val="right"/>
              <w:rPr>
                <w:rFonts w:asciiTheme="minorHAnsi" w:hAnsiTheme="minorHAnsi" w:cstheme="minorHAnsi"/>
                <w:b/>
                <w:szCs w:val="22"/>
                <w:lang w:val="es-AR"/>
              </w:rPr>
            </w:pPr>
            <w:r w:rsidRPr="002F2567">
              <w:rPr>
                <w:rFonts w:asciiTheme="minorHAnsi" w:hAnsiTheme="minorHAnsi" w:cstheme="minorHAnsi"/>
                <w:b/>
                <w:szCs w:val="22"/>
                <w:lang w:val="es-AR"/>
              </w:rPr>
              <w:t>Gobierno:</w:t>
            </w:r>
          </w:p>
        </w:tc>
        <w:tc>
          <w:tcPr>
            <w:tcW w:w="2511" w:type="dxa"/>
            <w:shd w:val="clear" w:color="auto" w:fill="auto"/>
            <w:tcMar/>
            <w:vAlign w:val="center"/>
          </w:tcPr>
          <w:p w:rsidRPr="002F2567" w:rsidR="00866168" w:rsidP="00954027" w:rsidRDefault="00866168" w14:paraId="1270F245" w14:textId="1C76C20C">
            <w:pPr>
              <w:spacing w:after="0"/>
              <w:jc w:val="right"/>
              <w:rPr>
                <w:rFonts w:asciiTheme="minorHAnsi" w:hAnsiTheme="minorHAnsi" w:cstheme="minorHAnsi"/>
                <w:szCs w:val="22"/>
                <w:lang w:val="es-AR"/>
              </w:rPr>
            </w:pPr>
            <w:r w:rsidRPr="00B85F6F">
              <w:rPr>
                <w:rFonts w:asciiTheme="minorHAnsi" w:hAnsiTheme="minorHAnsi" w:cstheme="minorHAnsi"/>
                <w:b/>
                <w:bCs/>
                <w:szCs w:val="22"/>
                <w:lang w:val="es-AR"/>
              </w:rPr>
              <w:t>5</w:t>
            </w:r>
            <w:r w:rsidRPr="00B85F6F" w:rsidR="00757AED">
              <w:rPr>
                <w:rFonts w:asciiTheme="minorHAnsi" w:hAnsiTheme="minorHAnsi" w:cstheme="minorHAnsi"/>
                <w:b/>
                <w:bCs/>
                <w:szCs w:val="22"/>
                <w:lang w:val="es-AR"/>
              </w:rPr>
              <w:t>88</w:t>
            </w:r>
            <w:r w:rsidRPr="00B85F6F">
              <w:rPr>
                <w:rFonts w:asciiTheme="minorHAnsi" w:hAnsiTheme="minorHAnsi" w:cstheme="minorHAnsi"/>
                <w:b/>
                <w:bCs/>
                <w:szCs w:val="22"/>
                <w:lang w:val="es-AR"/>
              </w:rPr>
              <w:t>,</w:t>
            </w:r>
            <w:r w:rsidRPr="00B85F6F" w:rsidR="00757AED">
              <w:rPr>
                <w:rFonts w:asciiTheme="minorHAnsi" w:hAnsiTheme="minorHAnsi" w:cstheme="minorHAnsi"/>
                <w:b/>
                <w:bCs/>
                <w:szCs w:val="22"/>
                <w:lang w:val="es-AR"/>
              </w:rPr>
              <w:t>122</w:t>
            </w:r>
            <w:r w:rsidRPr="00B85F6F">
              <w:rPr>
                <w:rFonts w:asciiTheme="minorHAnsi" w:hAnsiTheme="minorHAnsi" w:cstheme="minorHAnsi"/>
                <w:b/>
                <w:bCs/>
                <w:szCs w:val="22"/>
                <w:lang w:val="es-AR"/>
              </w:rPr>
              <w:t xml:space="preserve"> USD</w:t>
            </w:r>
            <w:r w:rsidRPr="002F2567">
              <w:rPr>
                <w:rStyle w:val="FootnoteReference"/>
                <w:rFonts w:asciiTheme="minorHAnsi" w:hAnsiTheme="minorHAnsi" w:cstheme="minorHAnsi"/>
                <w:sz w:val="22"/>
                <w:szCs w:val="22"/>
                <w:lang w:val="es-AR"/>
              </w:rPr>
              <w:footnoteReference w:id="5"/>
            </w:r>
          </w:p>
          <w:p w:rsidRPr="002F2567" w:rsidR="00866168" w:rsidP="00954027" w:rsidRDefault="00866168" w14:paraId="1C27BE56" w14:textId="673B2BAC">
            <w:pPr>
              <w:spacing w:after="0"/>
              <w:jc w:val="right"/>
              <w:rPr>
                <w:rFonts w:asciiTheme="minorHAnsi" w:hAnsiTheme="minorHAnsi" w:cstheme="minorHAnsi"/>
                <w:szCs w:val="22"/>
                <w:lang w:val="es-AR"/>
              </w:rPr>
            </w:pPr>
            <w:r w:rsidRPr="002F2567">
              <w:rPr>
                <w:rFonts w:asciiTheme="minorHAnsi" w:hAnsiTheme="minorHAnsi" w:cstheme="minorHAnsi"/>
                <w:szCs w:val="22"/>
                <w:lang w:val="es-AR"/>
              </w:rPr>
              <w:t>(1</w:t>
            </w:r>
            <w:r w:rsidR="00B51182">
              <w:rPr>
                <w:rFonts w:asciiTheme="minorHAnsi" w:hAnsiTheme="minorHAnsi" w:cstheme="minorHAnsi"/>
                <w:szCs w:val="22"/>
                <w:lang w:val="es-AR"/>
              </w:rPr>
              <w:t>4</w:t>
            </w:r>
            <w:r w:rsidRPr="002F2567">
              <w:rPr>
                <w:rFonts w:asciiTheme="minorHAnsi" w:hAnsiTheme="minorHAnsi" w:cstheme="minorHAnsi"/>
                <w:szCs w:val="22"/>
                <w:lang w:val="es-AR"/>
              </w:rPr>
              <w:t>,</w:t>
            </w:r>
            <w:r w:rsidR="00DB0AF0">
              <w:rPr>
                <w:rFonts w:asciiTheme="minorHAnsi" w:hAnsiTheme="minorHAnsi" w:cstheme="minorHAnsi"/>
                <w:szCs w:val="22"/>
                <w:lang w:val="es-AR"/>
              </w:rPr>
              <w:t>114</w:t>
            </w:r>
            <w:r w:rsidRPr="002F2567">
              <w:rPr>
                <w:rFonts w:asciiTheme="minorHAnsi" w:hAnsiTheme="minorHAnsi" w:cstheme="minorHAnsi"/>
                <w:szCs w:val="22"/>
                <w:lang w:val="es-AR"/>
              </w:rPr>
              <w:t>,</w:t>
            </w:r>
            <w:r w:rsidR="00DB0AF0">
              <w:rPr>
                <w:rFonts w:asciiTheme="minorHAnsi" w:hAnsiTheme="minorHAnsi" w:cstheme="minorHAnsi"/>
                <w:szCs w:val="22"/>
                <w:lang w:val="es-AR"/>
              </w:rPr>
              <w:t>936</w:t>
            </w:r>
            <w:r w:rsidRPr="002F2567">
              <w:rPr>
                <w:rFonts w:asciiTheme="minorHAnsi" w:hAnsiTheme="minorHAnsi" w:cstheme="minorHAnsi"/>
                <w:szCs w:val="22"/>
                <w:lang w:val="es-AR"/>
              </w:rPr>
              <w:t xml:space="preserve"> CUP) </w:t>
            </w:r>
          </w:p>
        </w:tc>
      </w:tr>
      <w:tr w:rsidRPr="002F2567" w:rsidR="00866168" w:rsidTr="774C072A" w14:paraId="42C390C6" w14:textId="77777777">
        <w:trPr>
          <w:trHeight w:val="417"/>
        </w:trPr>
        <w:tc>
          <w:tcPr>
            <w:tcW w:w="4678" w:type="dxa"/>
            <w:vMerge/>
            <w:tcMar/>
          </w:tcPr>
          <w:p w:rsidRPr="002F2567" w:rsidR="00866168" w:rsidP="000806BC" w:rsidRDefault="00866168" w14:paraId="35383648" w14:textId="77777777">
            <w:pPr>
              <w:spacing w:after="0"/>
              <w:jc w:val="left"/>
              <w:rPr>
                <w:rFonts w:asciiTheme="minorHAnsi" w:hAnsiTheme="minorHAnsi" w:cstheme="minorHAnsi"/>
                <w:b/>
                <w:szCs w:val="22"/>
                <w:lang w:val="es-AR"/>
              </w:rPr>
            </w:pPr>
          </w:p>
        </w:tc>
        <w:tc>
          <w:tcPr>
            <w:tcW w:w="1559" w:type="dxa"/>
            <w:shd w:val="clear" w:color="auto" w:fill="auto"/>
            <w:tcMar/>
            <w:vAlign w:val="center"/>
          </w:tcPr>
          <w:p w:rsidRPr="002F2567" w:rsidR="00866168" w:rsidP="000806BC" w:rsidRDefault="00866168" w14:paraId="795116EF" w14:textId="0A0F69BE">
            <w:pPr>
              <w:spacing w:after="0"/>
              <w:jc w:val="left"/>
              <w:rPr>
                <w:rFonts w:asciiTheme="minorHAnsi" w:hAnsiTheme="minorHAnsi" w:cstheme="minorHAnsi"/>
                <w:szCs w:val="22"/>
                <w:lang w:val="es-AR"/>
              </w:rPr>
            </w:pPr>
            <w:r w:rsidRPr="002F2567">
              <w:rPr>
                <w:rFonts w:asciiTheme="minorHAnsi" w:hAnsiTheme="minorHAnsi" w:cstheme="minorHAnsi"/>
                <w:b/>
                <w:szCs w:val="22"/>
                <w:lang w:val="es-AR"/>
              </w:rPr>
              <w:t>No financiado:</w:t>
            </w:r>
          </w:p>
        </w:tc>
        <w:tc>
          <w:tcPr>
            <w:tcW w:w="3828" w:type="dxa"/>
            <w:gridSpan w:val="2"/>
            <w:shd w:val="clear" w:color="auto" w:fill="auto"/>
            <w:tcMar/>
            <w:vAlign w:val="center"/>
          </w:tcPr>
          <w:p w:rsidRPr="002F2567" w:rsidR="00866168" w:rsidP="000806BC" w:rsidRDefault="00866168" w14:paraId="36E9CF54" w14:textId="64BA479C">
            <w:pPr>
              <w:spacing w:after="0"/>
              <w:jc w:val="right"/>
              <w:rPr>
                <w:rFonts w:asciiTheme="minorHAnsi" w:hAnsiTheme="minorHAnsi" w:cstheme="minorHAnsi"/>
                <w:szCs w:val="22"/>
                <w:lang w:val="es-AR"/>
              </w:rPr>
            </w:pPr>
            <w:r w:rsidRPr="002F2567">
              <w:rPr>
                <w:rFonts w:asciiTheme="minorHAnsi" w:hAnsiTheme="minorHAnsi" w:cstheme="minorHAnsi"/>
                <w:szCs w:val="22"/>
                <w:lang w:val="es-AR"/>
              </w:rPr>
              <w:t>-</w:t>
            </w:r>
          </w:p>
        </w:tc>
      </w:tr>
      <w:tr w:rsidRPr="002F2567" w:rsidR="002601A1" w:rsidTr="774C072A" w14:paraId="67067DBD" w14:textId="77777777">
        <w:trPr>
          <w:trHeight w:val="417"/>
        </w:trPr>
        <w:tc>
          <w:tcPr>
            <w:tcW w:w="4678" w:type="dxa"/>
            <w:tcMar/>
          </w:tcPr>
          <w:p w:rsidRPr="002F2567" w:rsidR="002601A1" w:rsidP="000806BC" w:rsidRDefault="002601A1" w14:paraId="13426961" w14:textId="77777777">
            <w:pPr>
              <w:spacing w:after="0"/>
              <w:jc w:val="left"/>
              <w:rPr>
                <w:rFonts w:asciiTheme="minorHAnsi" w:hAnsiTheme="minorHAnsi" w:cstheme="minorHAnsi"/>
                <w:b/>
                <w:szCs w:val="22"/>
                <w:lang w:val="es-AR"/>
              </w:rPr>
            </w:pPr>
          </w:p>
        </w:tc>
        <w:tc>
          <w:tcPr>
            <w:tcW w:w="1559" w:type="dxa"/>
            <w:shd w:val="clear" w:color="auto" w:fill="auto"/>
            <w:tcMar/>
            <w:vAlign w:val="center"/>
          </w:tcPr>
          <w:p w:rsidRPr="002F2567" w:rsidR="002601A1" w:rsidP="000806BC" w:rsidRDefault="002601A1" w14:paraId="75D15CD7" w14:textId="77777777">
            <w:pPr>
              <w:spacing w:after="0"/>
              <w:jc w:val="left"/>
              <w:rPr>
                <w:rFonts w:asciiTheme="minorHAnsi" w:hAnsiTheme="minorHAnsi" w:cstheme="minorHAnsi"/>
                <w:b/>
                <w:szCs w:val="22"/>
                <w:lang w:val="es-AR"/>
              </w:rPr>
            </w:pPr>
          </w:p>
        </w:tc>
        <w:tc>
          <w:tcPr>
            <w:tcW w:w="3828" w:type="dxa"/>
            <w:gridSpan w:val="2"/>
            <w:shd w:val="clear" w:color="auto" w:fill="auto"/>
            <w:tcMar/>
            <w:vAlign w:val="center"/>
          </w:tcPr>
          <w:p w:rsidRPr="002F2567" w:rsidR="002601A1" w:rsidP="000806BC" w:rsidRDefault="002601A1" w14:paraId="7BE3A38E" w14:textId="77777777">
            <w:pPr>
              <w:spacing w:after="0"/>
              <w:jc w:val="right"/>
              <w:rPr>
                <w:rFonts w:asciiTheme="minorHAnsi" w:hAnsiTheme="minorHAnsi" w:cstheme="minorHAnsi"/>
                <w:szCs w:val="22"/>
                <w:lang w:val="es-AR"/>
              </w:rPr>
            </w:pPr>
          </w:p>
        </w:tc>
      </w:tr>
    </w:tbl>
    <w:p w:rsidRPr="002F2567" w:rsidR="000F0D32" w:rsidP="00AE35BA" w:rsidRDefault="000F0D32" w14:paraId="5C8B90E4" w14:textId="77777777">
      <w:pPr>
        <w:spacing w:after="0"/>
        <w:rPr>
          <w:rFonts w:asciiTheme="minorHAnsi" w:hAnsiTheme="minorHAnsi" w:cstheme="minorHAnsi"/>
          <w:szCs w:val="22"/>
          <w:highlight w:val="yellow"/>
          <w:lang w:val="es-AR"/>
        </w:rPr>
      </w:pPr>
    </w:p>
    <w:p w:rsidR="00AE35BA" w:rsidP="00AE35BA" w:rsidRDefault="00AE35BA" w14:paraId="6395CBCD" w14:textId="71426B98">
      <w:pPr>
        <w:spacing w:after="0"/>
        <w:rPr>
          <w:rFonts w:asciiTheme="minorHAnsi" w:hAnsiTheme="minorHAnsi" w:cstheme="minorHAnsi"/>
          <w:szCs w:val="22"/>
          <w:lang w:val="es-AR"/>
        </w:rPr>
      </w:pPr>
      <w:r w:rsidRPr="002F2567">
        <w:rPr>
          <w:rFonts w:asciiTheme="minorHAnsi" w:hAnsiTheme="minorHAnsi" w:cstheme="minorHAnsi"/>
          <w:szCs w:val="22"/>
          <w:lang w:val="es-AR"/>
        </w:rPr>
        <w:t>Acordado por (firmas)</w:t>
      </w:r>
      <w:r w:rsidRPr="002F2567">
        <w:rPr>
          <w:rStyle w:val="FootnoteReference"/>
          <w:rFonts w:asciiTheme="minorHAnsi" w:hAnsiTheme="minorHAnsi" w:cstheme="minorHAnsi"/>
          <w:sz w:val="22"/>
          <w:szCs w:val="22"/>
          <w:lang w:val="es-AR"/>
        </w:rPr>
        <w:footnoteReference w:id="6"/>
      </w:r>
      <w:r w:rsidRPr="002F2567">
        <w:rPr>
          <w:rFonts w:asciiTheme="minorHAnsi" w:hAnsiTheme="minorHAnsi" w:cstheme="minorHAnsi"/>
          <w:szCs w:val="22"/>
          <w:lang w:val="es-AR"/>
        </w:rPr>
        <w:t>:</w:t>
      </w:r>
    </w:p>
    <w:p w:rsidRPr="002F2567" w:rsidR="00303409" w:rsidP="00AE35BA" w:rsidRDefault="00303409" w14:paraId="135B1193" w14:textId="77777777">
      <w:pPr>
        <w:spacing w:after="0"/>
        <w:rPr>
          <w:rFonts w:asciiTheme="minorHAnsi" w:hAnsiTheme="minorHAnsi" w:cstheme="minorHAnsi"/>
          <w:szCs w:val="22"/>
          <w:lang w:val="es-AR"/>
        </w:rPr>
      </w:pPr>
    </w:p>
    <w:tbl>
      <w:tblPr>
        <w:tblW w:w="100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3397"/>
        <w:gridCol w:w="3402"/>
        <w:gridCol w:w="3260"/>
      </w:tblGrid>
      <w:tr w:rsidRPr="002F2567" w:rsidR="00AE35BA" w:rsidTr="00D94577" w14:paraId="583A3374" w14:textId="77777777">
        <w:tc>
          <w:tcPr>
            <w:tcW w:w="3397" w:type="dxa"/>
            <w:shd w:val="clear" w:color="auto" w:fill="auto"/>
          </w:tcPr>
          <w:p w:rsidRPr="002F2567" w:rsidR="00AE35BA" w:rsidP="000806BC" w:rsidRDefault="00AE35BA" w14:paraId="04B86971" w14:textId="77777777">
            <w:pPr>
              <w:spacing w:after="0"/>
              <w:jc w:val="center"/>
              <w:rPr>
                <w:rFonts w:asciiTheme="minorHAnsi" w:hAnsiTheme="minorHAnsi" w:cstheme="minorHAnsi"/>
                <w:szCs w:val="22"/>
                <w:lang w:val="es-AR"/>
              </w:rPr>
            </w:pPr>
            <w:r w:rsidRPr="002F2567">
              <w:rPr>
                <w:rFonts w:asciiTheme="minorHAnsi" w:hAnsiTheme="minorHAnsi" w:cstheme="minorHAnsi"/>
                <w:szCs w:val="22"/>
                <w:lang w:val="es-AR"/>
              </w:rPr>
              <w:t>Gobierno</w:t>
            </w:r>
          </w:p>
        </w:tc>
        <w:tc>
          <w:tcPr>
            <w:tcW w:w="3402" w:type="dxa"/>
            <w:shd w:val="clear" w:color="auto" w:fill="auto"/>
          </w:tcPr>
          <w:p w:rsidRPr="002F2567" w:rsidR="00AE35BA" w:rsidP="000806BC" w:rsidRDefault="00954910" w14:paraId="31B1D218" w14:textId="1B979F25">
            <w:pPr>
              <w:spacing w:after="0"/>
              <w:jc w:val="center"/>
              <w:rPr>
                <w:rFonts w:asciiTheme="minorHAnsi" w:hAnsiTheme="minorHAnsi" w:cstheme="minorHAnsi"/>
                <w:szCs w:val="22"/>
                <w:lang w:val="es-AR"/>
              </w:rPr>
            </w:pPr>
            <w:r w:rsidRPr="002F2567">
              <w:rPr>
                <w:rFonts w:asciiTheme="minorHAnsi" w:hAnsiTheme="minorHAnsi" w:cstheme="minorHAnsi"/>
                <w:szCs w:val="22"/>
                <w:lang w:val="es-AR"/>
              </w:rPr>
              <w:t>Asociado en la Implementación</w:t>
            </w:r>
          </w:p>
        </w:tc>
        <w:tc>
          <w:tcPr>
            <w:tcW w:w="3260" w:type="dxa"/>
            <w:shd w:val="clear" w:color="auto" w:fill="auto"/>
          </w:tcPr>
          <w:p w:rsidRPr="002F2567" w:rsidR="00AE35BA" w:rsidP="000806BC" w:rsidRDefault="00954910" w14:paraId="0DD5A57C" w14:textId="242C9923">
            <w:pPr>
              <w:spacing w:after="0"/>
              <w:jc w:val="center"/>
              <w:rPr>
                <w:rFonts w:asciiTheme="minorHAnsi" w:hAnsiTheme="minorHAnsi" w:cstheme="minorHAnsi"/>
                <w:szCs w:val="22"/>
                <w:lang w:val="es-AR"/>
              </w:rPr>
            </w:pPr>
            <w:r>
              <w:rPr>
                <w:rFonts w:asciiTheme="minorHAnsi" w:hAnsiTheme="minorHAnsi" w:cstheme="minorHAnsi"/>
                <w:szCs w:val="22"/>
                <w:lang w:val="es-AR"/>
              </w:rPr>
              <w:t>PNUD</w:t>
            </w:r>
          </w:p>
        </w:tc>
      </w:tr>
      <w:tr w:rsidRPr="00F7678E" w:rsidR="00AE35BA" w:rsidTr="00D94577" w14:paraId="50E5D23E" w14:textId="77777777">
        <w:trPr>
          <w:trHeight w:val="1412"/>
        </w:trPr>
        <w:tc>
          <w:tcPr>
            <w:tcW w:w="3397" w:type="dxa"/>
            <w:shd w:val="clear" w:color="auto" w:fill="auto"/>
          </w:tcPr>
          <w:p w:rsidRPr="002F2567" w:rsidR="00AE35BA" w:rsidP="000806BC" w:rsidRDefault="00AE35BA" w14:paraId="4BD4C5D4" w14:textId="77777777">
            <w:pPr>
              <w:spacing w:after="0"/>
              <w:jc w:val="left"/>
              <w:rPr>
                <w:rFonts w:asciiTheme="minorHAnsi" w:hAnsiTheme="minorHAnsi" w:cstheme="minorHAnsi"/>
                <w:szCs w:val="22"/>
                <w:lang w:val="es-AR"/>
              </w:rPr>
            </w:pPr>
          </w:p>
          <w:p w:rsidR="00AE35BA" w:rsidP="000806BC" w:rsidRDefault="002F2567" w14:paraId="3CB623F1" w14:textId="200A3FED">
            <w:pPr>
              <w:spacing w:after="0"/>
              <w:jc w:val="left"/>
              <w:rPr>
                <w:rFonts w:asciiTheme="minorHAnsi" w:hAnsiTheme="minorHAnsi" w:cstheme="minorHAnsi"/>
                <w:szCs w:val="22"/>
                <w:lang w:val="es-AR"/>
              </w:rPr>
            </w:pPr>
            <w:r>
              <w:rPr>
                <w:rFonts w:asciiTheme="minorHAnsi" w:hAnsiTheme="minorHAnsi" w:cstheme="minorHAnsi"/>
                <w:szCs w:val="22"/>
                <w:lang w:val="es-AR"/>
              </w:rPr>
              <w:t>Nombres y apellidos:</w:t>
            </w:r>
          </w:p>
          <w:p w:rsidR="002F2567" w:rsidP="000806BC" w:rsidRDefault="002F2567" w14:paraId="7FEE659C" w14:textId="77777777">
            <w:pPr>
              <w:spacing w:after="0"/>
              <w:jc w:val="left"/>
              <w:rPr>
                <w:rFonts w:asciiTheme="minorHAnsi" w:hAnsiTheme="minorHAnsi" w:cstheme="minorHAnsi"/>
                <w:szCs w:val="22"/>
                <w:lang w:val="es-AR"/>
              </w:rPr>
            </w:pPr>
          </w:p>
          <w:p w:rsidR="00954910" w:rsidP="000806BC" w:rsidRDefault="00954910" w14:paraId="566CC3B9" w14:textId="77777777">
            <w:pPr>
              <w:spacing w:after="0"/>
              <w:jc w:val="left"/>
              <w:rPr>
                <w:rFonts w:asciiTheme="minorHAnsi" w:hAnsiTheme="minorHAnsi" w:cstheme="minorHAnsi"/>
                <w:szCs w:val="22"/>
                <w:lang w:val="es-AR"/>
              </w:rPr>
            </w:pPr>
          </w:p>
          <w:p w:rsidR="002F2567" w:rsidP="000806BC" w:rsidRDefault="002F2567" w14:paraId="28589319" w14:textId="77777777">
            <w:pPr>
              <w:pBdr>
                <w:bottom w:val="single" w:color="auto" w:sz="12" w:space="1"/>
              </w:pBdr>
              <w:spacing w:after="0"/>
              <w:jc w:val="left"/>
              <w:rPr>
                <w:rFonts w:asciiTheme="minorHAnsi" w:hAnsiTheme="minorHAnsi" w:cstheme="minorHAnsi"/>
                <w:szCs w:val="22"/>
                <w:lang w:val="es-AR"/>
              </w:rPr>
            </w:pPr>
          </w:p>
          <w:p w:rsidRPr="002F2567" w:rsidR="00954910" w:rsidP="000806BC" w:rsidRDefault="00954910" w14:paraId="1F5A702B" w14:textId="77777777">
            <w:pPr>
              <w:spacing w:after="0"/>
              <w:jc w:val="left"/>
              <w:rPr>
                <w:rFonts w:asciiTheme="minorHAnsi" w:hAnsiTheme="minorHAnsi" w:cstheme="minorHAnsi"/>
                <w:szCs w:val="22"/>
                <w:lang w:val="es-AR"/>
              </w:rPr>
            </w:pPr>
          </w:p>
          <w:p w:rsidRPr="002F2567" w:rsidR="00AE35BA" w:rsidP="000806BC" w:rsidRDefault="00954910" w14:paraId="328DAACB" w14:textId="7647F7F5">
            <w:pPr>
              <w:spacing w:after="0"/>
              <w:jc w:val="left"/>
              <w:rPr>
                <w:rFonts w:asciiTheme="minorHAnsi" w:hAnsiTheme="minorHAnsi" w:cstheme="minorHAnsi"/>
                <w:szCs w:val="22"/>
                <w:lang w:val="es-AR"/>
              </w:rPr>
            </w:pPr>
            <w:r>
              <w:rPr>
                <w:rFonts w:asciiTheme="minorHAnsi" w:hAnsiTheme="minorHAnsi" w:cstheme="minorHAnsi"/>
                <w:szCs w:val="22"/>
                <w:lang w:val="es-AR"/>
              </w:rPr>
              <w:t>Cargo:</w:t>
            </w:r>
          </w:p>
          <w:p w:rsidRPr="002F2567" w:rsidR="00AE35BA" w:rsidP="000806BC" w:rsidRDefault="00AE35BA" w14:paraId="7FDE0A34" w14:textId="77777777">
            <w:pPr>
              <w:spacing w:after="0"/>
              <w:jc w:val="left"/>
              <w:rPr>
                <w:rFonts w:asciiTheme="minorHAnsi" w:hAnsiTheme="minorHAnsi" w:cstheme="minorHAnsi"/>
                <w:szCs w:val="22"/>
                <w:lang w:val="es-AR"/>
              </w:rPr>
            </w:pPr>
          </w:p>
          <w:p w:rsidRPr="002F2567" w:rsidR="00AE35BA" w:rsidP="000806BC" w:rsidRDefault="00AE35BA" w14:paraId="043A72A4" w14:textId="77777777">
            <w:pPr>
              <w:pBdr>
                <w:bottom w:val="single" w:color="auto" w:sz="12" w:space="1"/>
              </w:pBdr>
              <w:spacing w:after="0"/>
              <w:jc w:val="left"/>
              <w:rPr>
                <w:rFonts w:asciiTheme="minorHAnsi" w:hAnsiTheme="minorHAnsi" w:cstheme="minorHAnsi"/>
                <w:szCs w:val="22"/>
                <w:lang w:val="es-AR"/>
              </w:rPr>
            </w:pPr>
          </w:p>
          <w:p w:rsidR="00954910" w:rsidP="000806BC" w:rsidRDefault="00954910" w14:paraId="18301570" w14:textId="77777777">
            <w:pPr>
              <w:spacing w:after="0"/>
              <w:jc w:val="left"/>
              <w:rPr>
                <w:rFonts w:asciiTheme="minorHAnsi" w:hAnsiTheme="minorHAnsi" w:cstheme="minorHAnsi"/>
                <w:szCs w:val="22"/>
                <w:lang w:val="es-AR"/>
              </w:rPr>
            </w:pPr>
          </w:p>
          <w:p w:rsidR="00954910" w:rsidP="000806BC" w:rsidRDefault="00954910" w14:paraId="73ABF34E" w14:textId="77777777">
            <w:pPr>
              <w:spacing w:after="0"/>
              <w:jc w:val="left"/>
              <w:rPr>
                <w:rFonts w:asciiTheme="minorHAnsi" w:hAnsiTheme="minorHAnsi" w:cstheme="minorHAnsi"/>
                <w:szCs w:val="22"/>
                <w:lang w:val="es-AR"/>
              </w:rPr>
            </w:pPr>
            <w:r>
              <w:rPr>
                <w:rFonts w:asciiTheme="minorHAnsi" w:hAnsiTheme="minorHAnsi" w:cstheme="minorHAnsi"/>
                <w:szCs w:val="22"/>
                <w:lang w:val="es-AR"/>
              </w:rPr>
              <w:t>Firma:</w:t>
            </w:r>
          </w:p>
          <w:p w:rsidR="00954910" w:rsidP="000806BC" w:rsidRDefault="00954910" w14:paraId="2DD623FD" w14:textId="77777777">
            <w:pPr>
              <w:spacing w:after="0"/>
              <w:jc w:val="left"/>
              <w:rPr>
                <w:rFonts w:asciiTheme="minorHAnsi" w:hAnsiTheme="minorHAnsi" w:cstheme="minorHAnsi"/>
                <w:szCs w:val="22"/>
                <w:lang w:val="es-AR"/>
              </w:rPr>
            </w:pPr>
          </w:p>
          <w:p w:rsidR="00954910" w:rsidP="000806BC" w:rsidRDefault="00954910" w14:paraId="354EA2E6" w14:textId="77777777">
            <w:pPr>
              <w:pBdr>
                <w:bottom w:val="single" w:color="auto" w:sz="12" w:space="1"/>
              </w:pBdr>
              <w:spacing w:after="0"/>
              <w:jc w:val="left"/>
              <w:rPr>
                <w:rFonts w:asciiTheme="minorHAnsi" w:hAnsiTheme="minorHAnsi" w:cstheme="minorHAnsi"/>
                <w:szCs w:val="22"/>
                <w:lang w:val="es-AR"/>
              </w:rPr>
            </w:pPr>
          </w:p>
          <w:p w:rsidRPr="002F2567" w:rsidR="00954910" w:rsidP="000806BC" w:rsidRDefault="00954910" w14:paraId="514CB9E5" w14:textId="2C2FDEA0">
            <w:pPr>
              <w:spacing w:after="0"/>
              <w:jc w:val="left"/>
              <w:rPr>
                <w:rFonts w:asciiTheme="minorHAnsi" w:hAnsiTheme="minorHAnsi" w:cstheme="minorHAnsi"/>
                <w:szCs w:val="22"/>
                <w:lang w:val="es-AR"/>
              </w:rPr>
            </w:pPr>
          </w:p>
        </w:tc>
        <w:tc>
          <w:tcPr>
            <w:tcW w:w="3402" w:type="dxa"/>
            <w:shd w:val="clear" w:color="auto" w:fill="auto"/>
          </w:tcPr>
          <w:p w:rsidRPr="002F2567" w:rsidR="00AE35BA" w:rsidP="000806BC" w:rsidRDefault="00AE35BA" w14:paraId="07846880" w14:textId="77777777">
            <w:pPr>
              <w:spacing w:after="0"/>
              <w:jc w:val="left"/>
              <w:rPr>
                <w:rFonts w:asciiTheme="minorHAnsi" w:hAnsiTheme="minorHAnsi" w:cstheme="minorHAnsi"/>
                <w:szCs w:val="22"/>
                <w:lang w:val="es-AR"/>
              </w:rPr>
            </w:pPr>
          </w:p>
          <w:p w:rsidRPr="002F2567" w:rsidR="00AE35BA" w:rsidP="000806BC" w:rsidRDefault="002F2567" w14:paraId="7DA9B5F6" w14:textId="5EA41C75">
            <w:pPr>
              <w:spacing w:after="0"/>
              <w:jc w:val="left"/>
              <w:rPr>
                <w:rFonts w:asciiTheme="minorHAnsi" w:hAnsiTheme="minorHAnsi" w:cstheme="minorHAnsi"/>
                <w:szCs w:val="22"/>
                <w:lang w:val="es-AR"/>
              </w:rPr>
            </w:pPr>
            <w:r>
              <w:rPr>
                <w:rFonts w:asciiTheme="minorHAnsi" w:hAnsiTheme="minorHAnsi" w:cstheme="minorHAnsi"/>
                <w:szCs w:val="22"/>
                <w:lang w:val="es-AR"/>
              </w:rPr>
              <w:t>Nombres y apellidos:</w:t>
            </w:r>
          </w:p>
          <w:p w:rsidRPr="002F2567" w:rsidR="00AE35BA" w:rsidP="000806BC" w:rsidRDefault="00AE35BA" w14:paraId="72B698CC" w14:textId="77777777">
            <w:pPr>
              <w:spacing w:after="0"/>
              <w:jc w:val="left"/>
              <w:rPr>
                <w:rFonts w:asciiTheme="minorHAnsi" w:hAnsiTheme="minorHAnsi" w:cstheme="minorHAnsi"/>
                <w:szCs w:val="22"/>
                <w:lang w:val="es-AR"/>
              </w:rPr>
            </w:pPr>
          </w:p>
          <w:p w:rsidR="00AE35BA" w:rsidP="000806BC" w:rsidRDefault="00AE35BA" w14:paraId="6210C2D1" w14:textId="77777777">
            <w:pPr>
              <w:pBdr>
                <w:bottom w:val="single" w:color="auto" w:sz="12" w:space="1"/>
              </w:pBdr>
              <w:spacing w:after="0"/>
              <w:jc w:val="left"/>
              <w:rPr>
                <w:rFonts w:asciiTheme="minorHAnsi" w:hAnsiTheme="minorHAnsi" w:cstheme="minorHAnsi"/>
                <w:szCs w:val="22"/>
                <w:lang w:val="es-AR"/>
              </w:rPr>
            </w:pPr>
          </w:p>
          <w:p w:rsidRPr="002F2567" w:rsidR="00954910" w:rsidP="000806BC" w:rsidRDefault="00954910" w14:paraId="271ED050" w14:textId="77777777">
            <w:pPr>
              <w:pBdr>
                <w:bottom w:val="single" w:color="auto" w:sz="12" w:space="1"/>
              </w:pBdr>
              <w:spacing w:after="0"/>
              <w:jc w:val="left"/>
              <w:rPr>
                <w:rFonts w:asciiTheme="minorHAnsi" w:hAnsiTheme="minorHAnsi" w:cstheme="minorHAnsi"/>
                <w:szCs w:val="22"/>
                <w:lang w:val="es-AR"/>
              </w:rPr>
            </w:pPr>
          </w:p>
          <w:p w:rsidR="002F2567" w:rsidP="000806BC" w:rsidRDefault="002F2567" w14:paraId="272FC14F" w14:textId="77777777">
            <w:pPr>
              <w:spacing w:after="0"/>
              <w:jc w:val="left"/>
              <w:rPr>
                <w:rFonts w:asciiTheme="minorHAnsi" w:hAnsiTheme="minorHAnsi" w:cstheme="minorHAnsi"/>
                <w:szCs w:val="22"/>
                <w:lang w:val="es-AR"/>
              </w:rPr>
            </w:pPr>
          </w:p>
          <w:p w:rsidR="00954910" w:rsidP="000806BC" w:rsidRDefault="00954910" w14:paraId="7A74D37B" w14:textId="77777777">
            <w:pPr>
              <w:spacing w:after="0"/>
              <w:jc w:val="left"/>
              <w:rPr>
                <w:rFonts w:asciiTheme="minorHAnsi" w:hAnsiTheme="minorHAnsi" w:cstheme="minorHAnsi"/>
                <w:szCs w:val="22"/>
                <w:lang w:val="es-AR"/>
              </w:rPr>
            </w:pPr>
            <w:r>
              <w:rPr>
                <w:rFonts w:asciiTheme="minorHAnsi" w:hAnsiTheme="minorHAnsi" w:cstheme="minorHAnsi"/>
                <w:szCs w:val="22"/>
                <w:lang w:val="es-AR"/>
              </w:rPr>
              <w:t>Cargo:</w:t>
            </w:r>
          </w:p>
          <w:p w:rsidR="00954910" w:rsidP="000806BC" w:rsidRDefault="00954910" w14:paraId="743782B9" w14:textId="77777777">
            <w:pPr>
              <w:spacing w:after="0"/>
              <w:jc w:val="left"/>
              <w:rPr>
                <w:rFonts w:asciiTheme="minorHAnsi" w:hAnsiTheme="minorHAnsi" w:cstheme="minorHAnsi"/>
                <w:szCs w:val="22"/>
                <w:lang w:val="es-AR"/>
              </w:rPr>
            </w:pPr>
          </w:p>
          <w:p w:rsidR="00954910" w:rsidP="000806BC" w:rsidRDefault="00954910" w14:paraId="38BF8500" w14:textId="77777777">
            <w:pPr>
              <w:pBdr>
                <w:bottom w:val="single" w:color="auto" w:sz="12" w:space="1"/>
              </w:pBdr>
              <w:spacing w:after="0"/>
              <w:jc w:val="left"/>
              <w:rPr>
                <w:rFonts w:asciiTheme="minorHAnsi" w:hAnsiTheme="minorHAnsi" w:cstheme="minorHAnsi"/>
                <w:szCs w:val="22"/>
                <w:lang w:val="es-AR"/>
              </w:rPr>
            </w:pPr>
          </w:p>
          <w:p w:rsidR="00954910" w:rsidP="000806BC" w:rsidRDefault="00954910" w14:paraId="2BBFF912" w14:textId="77777777">
            <w:pPr>
              <w:spacing w:after="0"/>
              <w:jc w:val="left"/>
              <w:rPr>
                <w:rFonts w:asciiTheme="minorHAnsi" w:hAnsiTheme="minorHAnsi" w:cstheme="minorHAnsi"/>
                <w:szCs w:val="22"/>
                <w:lang w:val="es-AR"/>
              </w:rPr>
            </w:pPr>
          </w:p>
          <w:p w:rsidR="00954910" w:rsidP="000806BC" w:rsidRDefault="00954910" w14:paraId="27A6D85B" w14:textId="77777777">
            <w:pPr>
              <w:spacing w:after="0"/>
              <w:jc w:val="left"/>
              <w:rPr>
                <w:rFonts w:asciiTheme="minorHAnsi" w:hAnsiTheme="minorHAnsi" w:cstheme="minorHAnsi"/>
                <w:szCs w:val="22"/>
                <w:lang w:val="es-AR"/>
              </w:rPr>
            </w:pPr>
            <w:r>
              <w:rPr>
                <w:rFonts w:asciiTheme="minorHAnsi" w:hAnsiTheme="minorHAnsi" w:cstheme="minorHAnsi"/>
                <w:szCs w:val="22"/>
                <w:lang w:val="es-AR"/>
              </w:rPr>
              <w:t>Firma:</w:t>
            </w:r>
          </w:p>
          <w:p w:rsidR="00954910" w:rsidP="000806BC" w:rsidRDefault="00954910" w14:paraId="55D119B7" w14:textId="77777777">
            <w:pPr>
              <w:spacing w:after="0"/>
              <w:jc w:val="left"/>
              <w:rPr>
                <w:rFonts w:asciiTheme="minorHAnsi" w:hAnsiTheme="minorHAnsi" w:cstheme="minorHAnsi"/>
                <w:szCs w:val="22"/>
                <w:lang w:val="es-AR"/>
              </w:rPr>
            </w:pPr>
          </w:p>
          <w:p w:rsidR="00954910" w:rsidP="000806BC" w:rsidRDefault="00954910" w14:paraId="5A69EE57" w14:textId="77777777">
            <w:pPr>
              <w:pBdr>
                <w:bottom w:val="single" w:color="auto" w:sz="12" w:space="1"/>
              </w:pBdr>
              <w:spacing w:after="0"/>
              <w:jc w:val="left"/>
              <w:rPr>
                <w:rFonts w:asciiTheme="minorHAnsi" w:hAnsiTheme="minorHAnsi" w:cstheme="minorHAnsi"/>
                <w:szCs w:val="22"/>
                <w:lang w:val="es-AR"/>
              </w:rPr>
            </w:pPr>
          </w:p>
          <w:p w:rsidRPr="002F2567" w:rsidR="00954910" w:rsidP="000806BC" w:rsidRDefault="00954910" w14:paraId="2891F87E" w14:textId="3DE12404">
            <w:pPr>
              <w:spacing w:after="0"/>
              <w:jc w:val="left"/>
              <w:rPr>
                <w:rFonts w:asciiTheme="minorHAnsi" w:hAnsiTheme="minorHAnsi" w:cstheme="minorHAnsi"/>
                <w:szCs w:val="22"/>
                <w:lang w:val="es-AR"/>
              </w:rPr>
            </w:pPr>
          </w:p>
        </w:tc>
        <w:tc>
          <w:tcPr>
            <w:tcW w:w="3260" w:type="dxa"/>
            <w:shd w:val="clear" w:color="auto" w:fill="auto"/>
          </w:tcPr>
          <w:p w:rsidRPr="002F2567" w:rsidR="00AE35BA" w:rsidP="000806BC" w:rsidRDefault="00AE35BA" w14:paraId="02F6C4C8" w14:textId="77777777">
            <w:pPr>
              <w:spacing w:after="0"/>
              <w:jc w:val="left"/>
              <w:rPr>
                <w:rFonts w:asciiTheme="minorHAnsi" w:hAnsiTheme="minorHAnsi" w:cstheme="minorHAnsi"/>
                <w:szCs w:val="22"/>
                <w:lang w:val="es-AR"/>
              </w:rPr>
            </w:pPr>
          </w:p>
          <w:p w:rsidR="00AE35BA" w:rsidP="000806BC" w:rsidRDefault="002F2567" w14:paraId="4FE7D950" w14:textId="77F1A2D2">
            <w:pPr>
              <w:spacing w:after="0"/>
              <w:jc w:val="left"/>
              <w:rPr>
                <w:rFonts w:asciiTheme="minorHAnsi" w:hAnsiTheme="minorHAnsi" w:cstheme="minorHAnsi"/>
                <w:szCs w:val="22"/>
                <w:lang w:val="es-AR"/>
              </w:rPr>
            </w:pPr>
            <w:r>
              <w:rPr>
                <w:rFonts w:asciiTheme="minorHAnsi" w:hAnsiTheme="minorHAnsi" w:cstheme="minorHAnsi"/>
                <w:szCs w:val="22"/>
                <w:lang w:val="es-AR"/>
              </w:rPr>
              <w:t>Nombres y apellidos:</w:t>
            </w:r>
          </w:p>
          <w:p w:rsidRPr="002F2567" w:rsidR="002F2567" w:rsidP="000806BC" w:rsidRDefault="002F2567" w14:paraId="6C2B4CF9" w14:textId="77777777">
            <w:pPr>
              <w:spacing w:after="0"/>
              <w:jc w:val="left"/>
              <w:rPr>
                <w:rFonts w:asciiTheme="minorHAnsi" w:hAnsiTheme="minorHAnsi" w:cstheme="minorHAnsi"/>
                <w:szCs w:val="22"/>
                <w:lang w:val="es-AR"/>
              </w:rPr>
            </w:pPr>
          </w:p>
          <w:p w:rsidRPr="002F2567" w:rsidR="00AE35BA" w:rsidP="000806BC" w:rsidRDefault="00AE35BA" w14:paraId="0C88B5CC" w14:textId="77777777">
            <w:pPr>
              <w:spacing w:after="0"/>
              <w:jc w:val="left"/>
              <w:rPr>
                <w:rFonts w:asciiTheme="minorHAnsi" w:hAnsiTheme="minorHAnsi" w:cstheme="minorHAnsi"/>
                <w:szCs w:val="22"/>
                <w:lang w:val="es-AR"/>
              </w:rPr>
            </w:pPr>
          </w:p>
          <w:p w:rsidRPr="002F2567" w:rsidR="00AE35BA" w:rsidP="000806BC" w:rsidRDefault="00AE35BA" w14:paraId="73B31485" w14:textId="77777777">
            <w:pPr>
              <w:pBdr>
                <w:bottom w:val="single" w:color="auto" w:sz="12" w:space="1"/>
              </w:pBdr>
              <w:spacing w:after="0"/>
              <w:jc w:val="left"/>
              <w:rPr>
                <w:rFonts w:asciiTheme="minorHAnsi" w:hAnsiTheme="minorHAnsi" w:cstheme="minorHAnsi"/>
                <w:szCs w:val="22"/>
                <w:lang w:val="es-AR"/>
              </w:rPr>
            </w:pPr>
          </w:p>
          <w:p w:rsidR="002F2567" w:rsidP="000806BC" w:rsidRDefault="002F2567" w14:paraId="081C25C3" w14:textId="77777777">
            <w:pPr>
              <w:spacing w:after="0"/>
              <w:jc w:val="left"/>
              <w:rPr>
                <w:rFonts w:asciiTheme="minorHAnsi" w:hAnsiTheme="minorHAnsi" w:cstheme="minorHAnsi"/>
                <w:szCs w:val="22"/>
                <w:lang w:val="es-AR"/>
              </w:rPr>
            </w:pPr>
          </w:p>
          <w:p w:rsidR="002F2567" w:rsidP="000806BC" w:rsidRDefault="002F2567" w14:paraId="302C24AC" w14:textId="77777777">
            <w:pPr>
              <w:spacing w:after="0"/>
              <w:jc w:val="left"/>
              <w:rPr>
                <w:rFonts w:asciiTheme="minorHAnsi" w:hAnsiTheme="minorHAnsi" w:cstheme="minorHAnsi"/>
                <w:szCs w:val="22"/>
                <w:lang w:val="es-AR"/>
              </w:rPr>
            </w:pPr>
            <w:r>
              <w:rPr>
                <w:rFonts w:asciiTheme="minorHAnsi" w:hAnsiTheme="minorHAnsi" w:cstheme="minorHAnsi"/>
                <w:szCs w:val="22"/>
                <w:lang w:val="es-AR"/>
              </w:rPr>
              <w:t>Cargo:</w:t>
            </w:r>
          </w:p>
          <w:p w:rsidR="002F2567" w:rsidP="000806BC" w:rsidRDefault="002F2567" w14:paraId="32F63FEB" w14:textId="77777777">
            <w:pPr>
              <w:spacing w:after="0"/>
              <w:jc w:val="left"/>
              <w:rPr>
                <w:rFonts w:asciiTheme="minorHAnsi" w:hAnsiTheme="minorHAnsi" w:cstheme="minorHAnsi"/>
                <w:szCs w:val="22"/>
                <w:lang w:val="es-AR"/>
              </w:rPr>
            </w:pPr>
          </w:p>
          <w:p w:rsidR="002F2567" w:rsidP="000806BC" w:rsidRDefault="002F2567" w14:paraId="775D39FF" w14:textId="77777777">
            <w:pPr>
              <w:pBdr>
                <w:bottom w:val="single" w:color="auto" w:sz="12" w:space="1"/>
              </w:pBdr>
              <w:spacing w:after="0"/>
              <w:jc w:val="left"/>
              <w:rPr>
                <w:rFonts w:asciiTheme="minorHAnsi" w:hAnsiTheme="minorHAnsi" w:cstheme="minorHAnsi"/>
                <w:szCs w:val="22"/>
                <w:lang w:val="es-AR"/>
              </w:rPr>
            </w:pPr>
          </w:p>
          <w:p w:rsidR="002F2567" w:rsidP="000806BC" w:rsidRDefault="002F2567" w14:paraId="3A66BBBA" w14:textId="77777777">
            <w:pPr>
              <w:spacing w:after="0"/>
              <w:jc w:val="left"/>
              <w:rPr>
                <w:rFonts w:asciiTheme="minorHAnsi" w:hAnsiTheme="minorHAnsi" w:cstheme="minorHAnsi"/>
                <w:szCs w:val="22"/>
                <w:lang w:val="es-AR"/>
              </w:rPr>
            </w:pPr>
          </w:p>
          <w:p w:rsidR="00954910" w:rsidP="000806BC" w:rsidRDefault="00954910" w14:paraId="258671F0" w14:textId="77777777">
            <w:pPr>
              <w:spacing w:after="0"/>
              <w:jc w:val="left"/>
              <w:rPr>
                <w:rFonts w:asciiTheme="minorHAnsi" w:hAnsiTheme="minorHAnsi" w:cstheme="minorHAnsi"/>
                <w:szCs w:val="22"/>
                <w:lang w:val="es-AR"/>
              </w:rPr>
            </w:pPr>
            <w:r>
              <w:rPr>
                <w:rFonts w:asciiTheme="minorHAnsi" w:hAnsiTheme="minorHAnsi" w:cstheme="minorHAnsi"/>
                <w:szCs w:val="22"/>
                <w:lang w:val="es-AR"/>
              </w:rPr>
              <w:t>Firma:</w:t>
            </w:r>
          </w:p>
          <w:p w:rsidR="00954910" w:rsidP="000806BC" w:rsidRDefault="00954910" w14:paraId="3E9E08D0" w14:textId="77777777">
            <w:pPr>
              <w:spacing w:after="0"/>
              <w:jc w:val="left"/>
              <w:rPr>
                <w:rFonts w:asciiTheme="minorHAnsi" w:hAnsiTheme="minorHAnsi" w:cstheme="minorHAnsi"/>
                <w:szCs w:val="22"/>
                <w:lang w:val="es-AR"/>
              </w:rPr>
            </w:pPr>
          </w:p>
          <w:p w:rsidR="00954910" w:rsidP="000806BC" w:rsidRDefault="00954910" w14:paraId="5310605A" w14:textId="77777777">
            <w:pPr>
              <w:pBdr>
                <w:bottom w:val="single" w:color="auto" w:sz="12" w:space="1"/>
              </w:pBdr>
              <w:spacing w:after="0"/>
              <w:jc w:val="left"/>
              <w:rPr>
                <w:rFonts w:asciiTheme="minorHAnsi" w:hAnsiTheme="minorHAnsi" w:cstheme="minorHAnsi"/>
                <w:szCs w:val="22"/>
                <w:lang w:val="es-AR"/>
              </w:rPr>
            </w:pPr>
          </w:p>
          <w:p w:rsidRPr="002F2567" w:rsidR="00954910" w:rsidP="000806BC" w:rsidRDefault="00954910" w14:paraId="5054664F" w14:textId="6581F971">
            <w:pPr>
              <w:spacing w:after="0"/>
              <w:jc w:val="left"/>
              <w:rPr>
                <w:rFonts w:asciiTheme="minorHAnsi" w:hAnsiTheme="minorHAnsi" w:cstheme="minorHAnsi"/>
                <w:szCs w:val="22"/>
                <w:lang w:val="es-AR"/>
              </w:rPr>
            </w:pPr>
          </w:p>
        </w:tc>
      </w:tr>
      <w:tr w:rsidRPr="002F2567" w:rsidR="00AE35BA" w:rsidTr="00D94577" w14:paraId="710BA568" w14:textId="77777777">
        <w:tc>
          <w:tcPr>
            <w:tcW w:w="3397" w:type="dxa"/>
            <w:shd w:val="clear" w:color="auto" w:fill="auto"/>
          </w:tcPr>
          <w:p w:rsidRPr="002F2567" w:rsidR="00AE35BA" w:rsidP="000806BC" w:rsidRDefault="00AE35BA" w14:paraId="1BBF83CB" w14:textId="77777777">
            <w:pPr>
              <w:spacing w:after="0"/>
              <w:jc w:val="left"/>
              <w:rPr>
                <w:rFonts w:asciiTheme="minorHAnsi" w:hAnsiTheme="minorHAnsi" w:cstheme="minorHAnsi"/>
                <w:szCs w:val="22"/>
                <w:lang w:val="es-AR"/>
              </w:rPr>
            </w:pPr>
            <w:r w:rsidRPr="002F2567">
              <w:rPr>
                <w:rFonts w:asciiTheme="minorHAnsi" w:hAnsiTheme="minorHAnsi" w:cstheme="minorHAnsi"/>
                <w:szCs w:val="22"/>
                <w:lang w:val="es-AR"/>
              </w:rPr>
              <w:t xml:space="preserve">Fecha: </w:t>
            </w:r>
          </w:p>
        </w:tc>
        <w:tc>
          <w:tcPr>
            <w:tcW w:w="3402" w:type="dxa"/>
            <w:shd w:val="clear" w:color="auto" w:fill="auto"/>
          </w:tcPr>
          <w:p w:rsidRPr="002F2567" w:rsidR="00AE35BA" w:rsidP="000806BC" w:rsidRDefault="00AE35BA" w14:paraId="1D2FD279" w14:textId="77777777">
            <w:pPr>
              <w:spacing w:after="0"/>
              <w:jc w:val="left"/>
              <w:rPr>
                <w:rFonts w:asciiTheme="minorHAnsi" w:hAnsiTheme="minorHAnsi" w:cstheme="minorHAnsi"/>
                <w:szCs w:val="22"/>
                <w:lang w:val="es-AR"/>
              </w:rPr>
            </w:pPr>
            <w:r w:rsidRPr="002F2567">
              <w:rPr>
                <w:rFonts w:asciiTheme="minorHAnsi" w:hAnsiTheme="minorHAnsi" w:cstheme="minorHAnsi"/>
                <w:szCs w:val="22"/>
                <w:lang w:val="es-AR"/>
              </w:rPr>
              <w:t xml:space="preserve">Fecha: </w:t>
            </w:r>
          </w:p>
        </w:tc>
        <w:tc>
          <w:tcPr>
            <w:tcW w:w="3260" w:type="dxa"/>
            <w:shd w:val="clear" w:color="auto" w:fill="auto"/>
          </w:tcPr>
          <w:p w:rsidR="00AE35BA" w:rsidP="000806BC" w:rsidRDefault="00AE35BA" w14:paraId="12C29703" w14:textId="77777777">
            <w:pPr>
              <w:spacing w:after="0"/>
              <w:jc w:val="left"/>
              <w:rPr>
                <w:rFonts w:asciiTheme="minorHAnsi" w:hAnsiTheme="minorHAnsi" w:cstheme="minorHAnsi"/>
                <w:szCs w:val="22"/>
                <w:lang w:val="es-AR"/>
              </w:rPr>
            </w:pPr>
            <w:r w:rsidRPr="002F2567">
              <w:rPr>
                <w:rFonts w:asciiTheme="minorHAnsi" w:hAnsiTheme="minorHAnsi" w:cstheme="minorHAnsi"/>
                <w:szCs w:val="22"/>
                <w:lang w:val="es-AR"/>
              </w:rPr>
              <w:t>Fecha:</w:t>
            </w:r>
          </w:p>
          <w:p w:rsidRPr="002F2567" w:rsidR="00954910" w:rsidP="000806BC" w:rsidRDefault="00954910" w14:paraId="4EAA299F" w14:textId="7226CE72">
            <w:pPr>
              <w:spacing w:after="0"/>
              <w:jc w:val="left"/>
              <w:rPr>
                <w:rFonts w:asciiTheme="minorHAnsi" w:hAnsiTheme="minorHAnsi" w:cstheme="minorHAnsi"/>
                <w:szCs w:val="22"/>
                <w:lang w:val="es-AR"/>
              </w:rPr>
            </w:pPr>
          </w:p>
        </w:tc>
      </w:tr>
    </w:tbl>
    <w:p w:rsidRPr="002F2567" w:rsidR="006D0083" w:rsidP="006D0083" w:rsidRDefault="006D0083" w14:paraId="3D4505CA" w14:textId="77777777">
      <w:pPr>
        <w:spacing w:after="0"/>
        <w:jc w:val="left"/>
        <w:rPr>
          <w:rFonts w:asciiTheme="minorHAnsi" w:hAnsiTheme="minorHAnsi" w:cstheme="minorHAnsi"/>
          <w:b/>
          <w:smallCaps/>
          <w:spacing w:val="-2"/>
          <w:szCs w:val="22"/>
          <w:lang w:val="es-AR"/>
        </w:rPr>
      </w:pPr>
    </w:p>
    <w:p w:rsidR="00D94577" w:rsidP="00D94577" w:rsidRDefault="00D94577" w14:paraId="5A9528BD" w14:textId="77777777">
      <w:pPr>
        <w:rPr>
          <w:lang w:val="es-AR"/>
        </w:rPr>
      </w:pPr>
    </w:p>
    <w:p w:rsidRPr="00D94577" w:rsidR="00D94577" w:rsidP="00D94577" w:rsidRDefault="00D94577" w14:paraId="2C01FB82" w14:textId="77777777">
      <w:pPr>
        <w:rPr>
          <w:lang w:val="es-AR"/>
        </w:rPr>
      </w:pPr>
    </w:p>
    <w:sdt>
      <w:sdtPr>
        <w:id w:val="1357690696"/>
        <w:docPartObj>
          <w:docPartGallery w:val="Table of Contents"/>
          <w:docPartUnique/>
        </w:docPartObj>
        <w:rPr>
          <w:rFonts w:ascii="Calibri" w:hAnsi="Calibri" w:cs="Arial" w:asciiTheme="minorAscii" w:hAnsiTheme="minorAscii" w:cstheme="minorBidi"/>
          <w:b w:val="1"/>
          <w:bCs w:val="1"/>
        </w:rPr>
      </w:sdtPr>
      <w:sdtEndPr>
        <w:rPr>
          <w:rFonts w:ascii="Calibri" w:hAnsi="Calibri" w:cs="Arial" w:asciiTheme="minorAscii" w:hAnsiTheme="minorAscii" w:cstheme="minorBidi"/>
          <w:b w:val="1"/>
          <w:bCs w:val="1"/>
          <w:noProof/>
        </w:rPr>
      </w:sdtEndPr>
      <w:sdtContent>
        <w:p w:rsidRPr="00D94577" w:rsidR="00106A7A" w:rsidP="005D21ED" w:rsidRDefault="00177809" w14:paraId="5D15B27C" w14:textId="7A977BAB">
          <w:pPr>
            <w:spacing w:after="0"/>
            <w:jc w:val="left"/>
            <w:rPr>
              <w:rFonts w:asciiTheme="minorHAnsi" w:hAnsiTheme="minorHAnsi" w:cstheme="minorHAnsi"/>
              <w:b/>
              <w:bCs/>
              <w:szCs w:val="22"/>
            </w:rPr>
          </w:pPr>
          <w:proofErr w:type="spellStart"/>
          <w:r w:rsidRPr="00D94577">
            <w:rPr>
              <w:rFonts w:asciiTheme="minorHAnsi" w:hAnsiTheme="minorHAnsi" w:cstheme="minorHAnsi"/>
              <w:b/>
              <w:bCs/>
              <w:szCs w:val="22"/>
            </w:rPr>
            <w:t>I</w:t>
          </w:r>
          <w:r w:rsidRPr="00D94577" w:rsidR="00E4518D">
            <w:rPr>
              <w:rFonts w:asciiTheme="minorHAnsi" w:hAnsiTheme="minorHAnsi" w:cstheme="minorHAnsi"/>
              <w:b/>
              <w:bCs/>
              <w:szCs w:val="22"/>
            </w:rPr>
            <w:t>ndice</w:t>
          </w:r>
          <w:proofErr w:type="spellEnd"/>
        </w:p>
        <w:p w:rsidR="00F7678E" w:rsidRDefault="00106A7A" w14:paraId="57F9C3FE" w14:textId="14189469">
          <w:pPr>
            <w:pStyle w:val="TOC1"/>
            <w:tabs>
              <w:tab w:val="left" w:pos="440"/>
              <w:tab w:val="right" w:leader="dot" w:pos="9928"/>
            </w:tabs>
            <w:rPr>
              <w:rFonts w:eastAsiaTheme="minorEastAsia" w:cstheme="minorBidi"/>
              <w:b w:val="0"/>
              <w:bCs w:val="0"/>
              <w:noProof/>
              <w:kern w:val="2"/>
              <w:sz w:val="22"/>
              <w:szCs w:val="22"/>
              <w:lang w:val="en-CA" w:eastAsia="en-CA"/>
              <w14:ligatures w14:val="standardContextual"/>
            </w:rPr>
          </w:pPr>
          <w:r w:rsidRPr="002F2567">
            <w:rPr>
              <w:sz w:val="22"/>
              <w:szCs w:val="22"/>
            </w:rPr>
            <w:fldChar w:fldCharType="begin"/>
          </w:r>
          <w:r w:rsidRPr="002F2567">
            <w:rPr>
              <w:sz w:val="22"/>
              <w:szCs w:val="22"/>
            </w:rPr>
            <w:instrText xml:space="preserve"> TOC \o "1-3" \h \z \u </w:instrText>
          </w:r>
          <w:r w:rsidRPr="002F2567">
            <w:rPr>
              <w:sz w:val="22"/>
              <w:szCs w:val="22"/>
            </w:rPr>
            <w:fldChar w:fldCharType="separate"/>
          </w:r>
          <w:hyperlink w:history="1" w:anchor="_Toc173999638">
            <w:r w:rsidRPr="006244AB" w:rsidR="00F7678E">
              <w:rPr>
                <w:rStyle w:val="Hyperlink"/>
                <w:noProof/>
                <w:lang w:val="es-AR"/>
              </w:rPr>
              <w:t>I.</w:t>
            </w:r>
            <w:r w:rsidR="00F7678E">
              <w:rPr>
                <w:rFonts w:eastAsiaTheme="minorEastAsia" w:cstheme="minorBidi"/>
                <w:b w:val="0"/>
                <w:bCs w:val="0"/>
                <w:noProof/>
                <w:kern w:val="2"/>
                <w:sz w:val="22"/>
                <w:szCs w:val="22"/>
                <w:lang w:val="en-CA" w:eastAsia="en-CA"/>
                <w14:ligatures w14:val="standardContextual"/>
              </w:rPr>
              <w:tab/>
            </w:r>
            <w:r w:rsidRPr="006244AB" w:rsidR="00F7678E">
              <w:rPr>
                <w:rStyle w:val="Hyperlink"/>
                <w:noProof/>
                <w:lang w:val="es-AR"/>
              </w:rPr>
              <w:t>Desafíos De Desarrollo</w:t>
            </w:r>
            <w:r w:rsidR="00F7678E">
              <w:rPr>
                <w:noProof/>
                <w:webHidden/>
              </w:rPr>
              <w:tab/>
            </w:r>
            <w:r w:rsidR="00F7678E">
              <w:rPr>
                <w:noProof/>
                <w:webHidden/>
              </w:rPr>
              <w:fldChar w:fldCharType="begin"/>
            </w:r>
            <w:r w:rsidR="00F7678E">
              <w:rPr>
                <w:noProof/>
                <w:webHidden/>
              </w:rPr>
              <w:instrText xml:space="preserve"> PAGEREF _Toc173999638 \h </w:instrText>
            </w:r>
            <w:r w:rsidR="00F7678E">
              <w:rPr>
                <w:noProof/>
                <w:webHidden/>
              </w:rPr>
            </w:r>
            <w:r w:rsidR="00F7678E">
              <w:rPr>
                <w:noProof/>
                <w:webHidden/>
              </w:rPr>
              <w:fldChar w:fldCharType="separate"/>
            </w:r>
            <w:r w:rsidR="00370816">
              <w:rPr>
                <w:noProof/>
                <w:webHidden/>
              </w:rPr>
              <w:t>4</w:t>
            </w:r>
            <w:r w:rsidR="00F7678E">
              <w:rPr>
                <w:noProof/>
                <w:webHidden/>
              </w:rPr>
              <w:fldChar w:fldCharType="end"/>
            </w:r>
          </w:hyperlink>
        </w:p>
        <w:p w:rsidR="00F7678E" w:rsidRDefault="00F7678E" w14:paraId="23E0D831" w14:textId="17FB623E">
          <w:pPr>
            <w:pStyle w:val="TOC1"/>
            <w:tabs>
              <w:tab w:val="left" w:pos="440"/>
              <w:tab w:val="right" w:leader="dot" w:pos="9928"/>
            </w:tabs>
            <w:rPr>
              <w:rFonts w:eastAsiaTheme="minorEastAsia" w:cstheme="minorBidi"/>
              <w:b w:val="0"/>
              <w:bCs w:val="0"/>
              <w:noProof/>
              <w:kern w:val="2"/>
              <w:sz w:val="22"/>
              <w:szCs w:val="22"/>
              <w:lang w:val="en-CA" w:eastAsia="en-CA"/>
              <w14:ligatures w14:val="standardContextual"/>
            </w:rPr>
          </w:pPr>
          <w:hyperlink w:history="1" w:anchor="_Toc173999639">
            <w:r w:rsidRPr="006244AB">
              <w:rPr>
                <w:rStyle w:val="Hyperlink"/>
                <w:noProof/>
                <w:lang w:val="es-AR"/>
              </w:rPr>
              <w:t>II.</w:t>
            </w:r>
            <w:r>
              <w:rPr>
                <w:rFonts w:eastAsiaTheme="minorEastAsia" w:cstheme="minorBidi"/>
                <w:b w:val="0"/>
                <w:bCs w:val="0"/>
                <w:noProof/>
                <w:kern w:val="2"/>
                <w:sz w:val="22"/>
                <w:szCs w:val="22"/>
                <w:lang w:val="en-CA" w:eastAsia="en-CA"/>
                <w14:ligatures w14:val="standardContextual"/>
              </w:rPr>
              <w:tab/>
            </w:r>
            <w:r w:rsidRPr="006244AB">
              <w:rPr>
                <w:rStyle w:val="Hyperlink"/>
                <w:noProof/>
                <w:lang w:val="es-AR"/>
              </w:rPr>
              <w:t>Estrategia</w:t>
            </w:r>
            <w:r>
              <w:rPr>
                <w:noProof/>
                <w:webHidden/>
              </w:rPr>
              <w:tab/>
            </w:r>
            <w:r>
              <w:rPr>
                <w:noProof/>
                <w:webHidden/>
              </w:rPr>
              <w:fldChar w:fldCharType="begin"/>
            </w:r>
            <w:r>
              <w:rPr>
                <w:noProof/>
                <w:webHidden/>
              </w:rPr>
              <w:instrText xml:space="preserve"> PAGEREF _Toc173999639 \h </w:instrText>
            </w:r>
            <w:r>
              <w:rPr>
                <w:noProof/>
                <w:webHidden/>
              </w:rPr>
            </w:r>
            <w:r>
              <w:rPr>
                <w:noProof/>
                <w:webHidden/>
              </w:rPr>
              <w:fldChar w:fldCharType="separate"/>
            </w:r>
            <w:r w:rsidR="00370816">
              <w:rPr>
                <w:noProof/>
                <w:webHidden/>
              </w:rPr>
              <w:t>6</w:t>
            </w:r>
            <w:r>
              <w:rPr>
                <w:noProof/>
                <w:webHidden/>
              </w:rPr>
              <w:fldChar w:fldCharType="end"/>
            </w:r>
          </w:hyperlink>
        </w:p>
        <w:p w:rsidR="00F7678E" w:rsidRDefault="00F7678E" w14:paraId="03D29F61" w14:textId="42076C30">
          <w:pPr>
            <w:pStyle w:val="TOC1"/>
            <w:tabs>
              <w:tab w:val="left" w:pos="440"/>
              <w:tab w:val="right" w:leader="dot" w:pos="9928"/>
            </w:tabs>
            <w:rPr>
              <w:rFonts w:eastAsiaTheme="minorEastAsia" w:cstheme="minorBidi"/>
              <w:b w:val="0"/>
              <w:bCs w:val="0"/>
              <w:noProof/>
              <w:kern w:val="2"/>
              <w:sz w:val="22"/>
              <w:szCs w:val="22"/>
              <w:lang w:val="en-CA" w:eastAsia="en-CA"/>
              <w14:ligatures w14:val="standardContextual"/>
            </w:rPr>
          </w:pPr>
          <w:hyperlink w:history="1" w:anchor="_Toc173999640">
            <w:r w:rsidRPr="006244AB">
              <w:rPr>
                <w:rStyle w:val="Hyperlink"/>
                <w:noProof/>
                <w:lang w:val="es-AR"/>
              </w:rPr>
              <w:t>III.</w:t>
            </w:r>
            <w:r>
              <w:rPr>
                <w:rFonts w:eastAsiaTheme="minorEastAsia" w:cstheme="minorBidi"/>
                <w:b w:val="0"/>
                <w:bCs w:val="0"/>
                <w:noProof/>
                <w:kern w:val="2"/>
                <w:sz w:val="22"/>
                <w:szCs w:val="22"/>
                <w:lang w:val="en-CA" w:eastAsia="en-CA"/>
                <w14:ligatures w14:val="standardContextual"/>
              </w:rPr>
              <w:tab/>
            </w:r>
            <w:r w:rsidRPr="006244AB">
              <w:rPr>
                <w:rStyle w:val="Hyperlink"/>
                <w:noProof/>
                <w:lang w:val="es-AR"/>
              </w:rPr>
              <w:t>Resultados y Alianzas</w:t>
            </w:r>
            <w:r>
              <w:rPr>
                <w:noProof/>
                <w:webHidden/>
              </w:rPr>
              <w:tab/>
            </w:r>
            <w:r>
              <w:rPr>
                <w:noProof/>
                <w:webHidden/>
              </w:rPr>
              <w:fldChar w:fldCharType="begin"/>
            </w:r>
            <w:r>
              <w:rPr>
                <w:noProof/>
                <w:webHidden/>
              </w:rPr>
              <w:instrText xml:space="preserve"> PAGEREF _Toc173999640 \h </w:instrText>
            </w:r>
            <w:r>
              <w:rPr>
                <w:noProof/>
                <w:webHidden/>
              </w:rPr>
            </w:r>
            <w:r>
              <w:rPr>
                <w:noProof/>
                <w:webHidden/>
              </w:rPr>
              <w:fldChar w:fldCharType="separate"/>
            </w:r>
            <w:r w:rsidR="00370816">
              <w:rPr>
                <w:noProof/>
                <w:webHidden/>
              </w:rPr>
              <w:t>8</w:t>
            </w:r>
            <w:r>
              <w:rPr>
                <w:noProof/>
                <w:webHidden/>
              </w:rPr>
              <w:fldChar w:fldCharType="end"/>
            </w:r>
          </w:hyperlink>
        </w:p>
        <w:p w:rsidR="00F7678E" w:rsidRDefault="00F7678E" w14:paraId="4238FBF8" w14:textId="4EABA1D5">
          <w:pPr>
            <w:pStyle w:val="TOC1"/>
            <w:tabs>
              <w:tab w:val="left" w:pos="660"/>
              <w:tab w:val="right" w:leader="dot" w:pos="9928"/>
            </w:tabs>
            <w:rPr>
              <w:rFonts w:eastAsiaTheme="minorEastAsia" w:cstheme="minorBidi"/>
              <w:b w:val="0"/>
              <w:bCs w:val="0"/>
              <w:noProof/>
              <w:kern w:val="2"/>
              <w:sz w:val="22"/>
              <w:szCs w:val="22"/>
              <w:lang w:val="en-CA" w:eastAsia="en-CA"/>
              <w14:ligatures w14:val="standardContextual"/>
            </w:rPr>
          </w:pPr>
          <w:hyperlink w:history="1" w:anchor="_Toc173999641">
            <w:r w:rsidRPr="006244AB">
              <w:rPr>
                <w:rStyle w:val="Hyperlink"/>
                <w:noProof/>
                <w:lang w:val="es-AR"/>
              </w:rPr>
              <w:t>IV.</w:t>
            </w:r>
            <w:r>
              <w:rPr>
                <w:rFonts w:eastAsiaTheme="minorEastAsia" w:cstheme="minorBidi"/>
                <w:b w:val="0"/>
                <w:bCs w:val="0"/>
                <w:noProof/>
                <w:kern w:val="2"/>
                <w:sz w:val="22"/>
                <w:szCs w:val="22"/>
                <w:lang w:val="en-CA" w:eastAsia="en-CA"/>
                <w14:ligatures w14:val="standardContextual"/>
              </w:rPr>
              <w:tab/>
            </w:r>
            <w:r w:rsidRPr="006244AB">
              <w:rPr>
                <w:rStyle w:val="Hyperlink"/>
                <w:noProof/>
                <w:lang w:val="es-AR"/>
              </w:rPr>
              <w:t>Gestión del Proyecto</w:t>
            </w:r>
            <w:r>
              <w:rPr>
                <w:noProof/>
                <w:webHidden/>
              </w:rPr>
              <w:tab/>
            </w:r>
            <w:r>
              <w:rPr>
                <w:noProof/>
                <w:webHidden/>
              </w:rPr>
              <w:fldChar w:fldCharType="begin"/>
            </w:r>
            <w:r>
              <w:rPr>
                <w:noProof/>
                <w:webHidden/>
              </w:rPr>
              <w:instrText xml:space="preserve"> PAGEREF _Toc173999641 \h </w:instrText>
            </w:r>
            <w:r>
              <w:rPr>
                <w:noProof/>
                <w:webHidden/>
              </w:rPr>
            </w:r>
            <w:r>
              <w:rPr>
                <w:noProof/>
                <w:webHidden/>
              </w:rPr>
              <w:fldChar w:fldCharType="separate"/>
            </w:r>
            <w:r w:rsidR="00370816">
              <w:rPr>
                <w:noProof/>
                <w:webHidden/>
              </w:rPr>
              <w:t>20</w:t>
            </w:r>
            <w:r>
              <w:rPr>
                <w:noProof/>
                <w:webHidden/>
              </w:rPr>
              <w:fldChar w:fldCharType="end"/>
            </w:r>
          </w:hyperlink>
        </w:p>
        <w:p w:rsidR="00F7678E" w:rsidRDefault="00F7678E" w14:paraId="1F27279F" w14:textId="378043AD">
          <w:pPr>
            <w:pStyle w:val="TOC1"/>
            <w:tabs>
              <w:tab w:val="left" w:pos="440"/>
              <w:tab w:val="right" w:leader="dot" w:pos="9928"/>
            </w:tabs>
            <w:rPr>
              <w:rFonts w:eastAsiaTheme="minorEastAsia" w:cstheme="minorBidi"/>
              <w:b w:val="0"/>
              <w:bCs w:val="0"/>
              <w:noProof/>
              <w:kern w:val="2"/>
              <w:sz w:val="22"/>
              <w:szCs w:val="22"/>
              <w:lang w:val="en-CA" w:eastAsia="en-CA"/>
              <w14:ligatures w14:val="standardContextual"/>
            </w:rPr>
          </w:pPr>
          <w:hyperlink w:history="1" w:anchor="_Toc173999642">
            <w:r w:rsidRPr="006244AB">
              <w:rPr>
                <w:rStyle w:val="Hyperlink"/>
                <w:noProof/>
                <w:lang w:val="es-AR"/>
              </w:rPr>
              <w:t>V.</w:t>
            </w:r>
            <w:r>
              <w:rPr>
                <w:rFonts w:eastAsiaTheme="minorEastAsia" w:cstheme="minorBidi"/>
                <w:b w:val="0"/>
                <w:bCs w:val="0"/>
                <w:noProof/>
                <w:kern w:val="2"/>
                <w:sz w:val="22"/>
                <w:szCs w:val="22"/>
                <w:lang w:val="en-CA" w:eastAsia="en-CA"/>
                <w14:ligatures w14:val="standardContextual"/>
              </w:rPr>
              <w:tab/>
            </w:r>
            <w:r w:rsidRPr="006244AB">
              <w:rPr>
                <w:rStyle w:val="Hyperlink"/>
                <w:noProof/>
                <w:lang w:val="es-AR"/>
              </w:rPr>
              <w:t>Marco de Resultados</w:t>
            </w:r>
            <w:r>
              <w:rPr>
                <w:noProof/>
                <w:webHidden/>
              </w:rPr>
              <w:tab/>
            </w:r>
            <w:r>
              <w:rPr>
                <w:noProof/>
                <w:webHidden/>
              </w:rPr>
              <w:fldChar w:fldCharType="begin"/>
            </w:r>
            <w:r>
              <w:rPr>
                <w:noProof/>
                <w:webHidden/>
              </w:rPr>
              <w:instrText xml:space="preserve"> PAGEREF _Toc173999642 \h </w:instrText>
            </w:r>
            <w:r>
              <w:rPr>
                <w:noProof/>
                <w:webHidden/>
              </w:rPr>
            </w:r>
            <w:r>
              <w:rPr>
                <w:noProof/>
                <w:webHidden/>
              </w:rPr>
              <w:fldChar w:fldCharType="separate"/>
            </w:r>
            <w:r w:rsidR="00370816">
              <w:rPr>
                <w:noProof/>
                <w:webHidden/>
              </w:rPr>
              <w:t>23</w:t>
            </w:r>
            <w:r>
              <w:rPr>
                <w:noProof/>
                <w:webHidden/>
              </w:rPr>
              <w:fldChar w:fldCharType="end"/>
            </w:r>
          </w:hyperlink>
        </w:p>
        <w:p w:rsidR="00F7678E" w:rsidRDefault="00F7678E" w14:paraId="3C27C006" w14:textId="77DEA7DF">
          <w:pPr>
            <w:pStyle w:val="TOC1"/>
            <w:tabs>
              <w:tab w:val="left" w:pos="660"/>
              <w:tab w:val="right" w:leader="dot" w:pos="9928"/>
            </w:tabs>
            <w:rPr>
              <w:rFonts w:eastAsiaTheme="minorEastAsia" w:cstheme="minorBidi"/>
              <w:b w:val="0"/>
              <w:bCs w:val="0"/>
              <w:noProof/>
              <w:kern w:val="2"/>
              <w:sz w:val="22"/>
              <w:szCs w:val="22"/>
              <w:lang w:val="en-CA" w:eastAsia="en-CA"/>
              <w14:ligatures w14:val="standardContextual"/>
            </w:rPr>
          </w:pPr>
          <w:hyperlink w:history="1" w:anchor="_Toc173999643">
            <w:r w:rsidRPr="006244AB">
              <w:rPr>
                <w:rStyle w:val="Hyperlink"/>
                <w:noProof/>
                <w:lang w:val="es-AR"/>
              </w:rPr>
              <w:t>VI.</w:t>
            </w:r>
            <w:r>
              <w:rPr>
                <w:rFonts w:eastAsiaTheme="minorEastAsia" w:cstheme="minorBidi"/>
                <w:b w:val="0"/>
                <w:bCs w:val="0"/>
                <w:noProof/>
                <w:kern w:val="2"/>
                <w:sz w:val="22"/>
                <w:szCs w:val="22"/>
                <w:lang w:val="en-CA" w:eastAsia="en-CA"/>
                <w14:ligatures w14:val="standardContextual"/>
              </w:rPr>
              <w:tab/>
            </w:r>
            <w:r w:rsidRPr="006244AB">
              <w:rPr>
                <w:rStyle w:val="Hyperlink"/>
                <w:noProof/>
                <w:lang w:val="es-AR"/>
              </w:rPr>
              <w:t>Monitoreo y Evaluación</w:t>
            </w:r>
            <w:r>
              <w:rPr>
                <w:noProof/>
                <w:webHidden/>
              </w:rPr>
              <w:tab/>
            </w:r>
            <w:r>
              <w:rPr>
                <w:noProof/>
                <w:webHidden/>
              </w:rPr>
              <w:fldChar w:fldCharType="begin"/>
            </w:r>
            <w:r>
              <w:rPr>
                <w:noProof/>
                <w:webHidden/>
              </w:rPr>
              <w:instrText xml:space="preserve"> PAGEREF _Toc173999643 \h </w:instrText>
            </w:r>
            <w:r>
              <w:rPr>
                <w:noProof/>
                <w:webHidden/>
              </w:rPr>
            </w:r>
            <w:r>
              <w:rPr>
                <w:noProof/>
                <w:webHidden/>
              </w:rPr>
              <w:fldChar w:fldCharType="separate"/>
            </w:r>
            <w:r w:rsidR="00370816">
              <w:rPr>
                <w:noProof/>
                <w:webHidden/>
              </w:rPr>
              <w:t>29</w:t>
            </w:r>
            <w:r>
              <w:rPr>
                <w:noProof/>
                <w:webHidden/>
              </w:rPr>
              <w:fldChar w:fldCharType="end"/>
            </w:r>
          </w:hyperlink>
        </w:p>
        <w:p w:rsidR="00F7678E" w:rsidRDefault="00F7678E" w14:paraId="5BFE8809" w14:textId="748EA924">
          <w:pPr>
            <w:pStyle w:val="TOC1"/>
            <w:tabs>
              <w:tab w:val="left" w:pos="660"/>
              <w:tab w:val="right" w:leader="dot" w:pos="9928"/>
            </w:tabs>
            <w:rPr>
              <w:rFonts w:eastAsiaTheme="minorEastAsia" w:cstheme="minorBidi"/>
              <w:b w:val="0"/>
              <w:bCs w:val="0"/>
              <w:noProof/>
              <w:kern w:val="2"/>
              <w:sz w:val="22"/>
              <w:szCs w:val="22"/>
              <w:lang w:val="en-CA" w:eastAsia="en-CA"/>
              <w14:ligatures w14:val="standardContextual"/>
            </w:rPr>
          </w:pPr>
          <w:hyperlink w:history="1" w:anchor="_Toc173999644">
            <w:r w:rsidRPr="006244AB">
              <w:rPr>
                <w:rStyle w:val="Hyperlink"/>
                <w:noProof/>
                <w:lang w:val="es-AR"/>
              </w:rPr>
              <w:t>VII.</w:t>
            </w:r>
            <w:r>
              <w:rPr>
                <w:rFonts w:eastAsiaTheme="minorEastAsia" w:cstheme="minorBidi"/>
                <w:b w:val="0"/>
                <w:bCs w:val="0"/>
                <w:noProof/>
                <w:kern w:val="2"/>
                <w:sz w:val="22"/>
                <w:szCs w:val="22"/>
                <w:lang w:val="en-CA" w:eastAsia="en-CA"/>
                <w14:ligatures w14:val="standardContextual"/>
              </w:rPr>
              <w:tab/>
            </w:r>
            <w:r w:rsidRPr="006244AB">
              <w:rPr>
                <w:rStyle w:val="Hyperlink"/>
                <w:noProof/>
                <w:lang w:val="es-AR"/>
              </w:rPr>
              <w:t>Plan de Trabajo Plurianual</w:t>
            </w:r>
            <w:r>
              <w:rPr>
                <w:noProof/>
                <w:webHidden/>
              </w:rPr>
              <w:tab/>
            </w:r>
            <w:r>
              <w:rPr>
                <w:noProof/>
                <w:webHidden/>
              </w:rPr>
              <w:fldChar w:fldCharType="begin"/>
            </w:r>
            <w:r>
              <w:rPr>
                <w:noProof/>
                <w:webHidden/>
              </w:rPr>
              <w:instrText xml:space="preserve"> PAGEREF _Toc173999644 \h </w:instrText>
            </w:r>
            <w:r>
              <w:rPr>
                <w:noProof/>
                <w:webHidden/>
              </w:rPr>
            </w:r>
            <w:r>
              <w:rPr>
                <w:noProof/>
                <w:webHidden/>
              </w:rPr>
              <w:fldChar w:fldCharType="separate"/>
            </w:r>
            <w:r w:rsidR="00370816">
              <w:rPr>
                <w:noProof/>
                <w:webHidden/>
              </w:rPr>
              <w:t>32</w:t>
            </w:r>
            <w:r>
              <w:rPr>
                <w:noProof/>
                <w:webHidden/>
              </w:rPr>
              <w:fldChar w:fldCharType="end"/>
            </w:r>
          </w:hyperlink>
        </w:p>
        <w:p w:rsidR="00F7678E" w:rsidRDefault="00F7678E" w14:paraId="4EB5A3A6" w14:textId="1938A1BB">
          <w:pPr>
            <w:pStyle w:val="TOC1"/>
            <w:tabs>
              <w:tab w:val="left" w:pos="660"/>
              <w:tab w:val="right" w:leader="dot" w:pos="9928"/>
            </w:tabs>
            <w:rPr>
              <w:rFonts w:eastAsiaTheme="minorEastAsia" w:cstheme="minorBidi"/>
              <w:b w:val="0"/>
              <w:bCs w:val="0"/>
              <w:noProof/>
              <w:kern w:val="2"/>
              <w:sz w:val="22"/>
              <w:szCs w:val="22"/>
              <w:lang w:val="en-CA" w:eastAsia="en-CA"/>
              <w14:ligatures w14:val="standardContextual"/>
            </w:rPr>
          </w:pPr>
          <w:hyperlink w:history="1" w:anchor="_Toc173999645">
            <w:r w:rsidRPr="006244AB">
              <w:rPr>
                <w:rStyle w:val="Hyperlink"/>
                <w:noProof/>
                <w:lang w:val="es-AR"/>
              </w:rPr>
              <w:t>VIII.</w:t>
            </w:r>
            <w:r>
              <w:rPr>
                <w:rFonts w:eastAsiaTheme="minorEastAsia" w:cstheme="minorBidi"/>
                <w:b w:val="0"/>
                <w:bCs w:val="0"/>
                <w:noProof/>
                <w:kern w:val="2"/>
                <w:sz w:val="22"/>
                <w:szCs w:val="22"/>
                <w:lang w:val="en-CA" w:eastAsia="en-CA"/>
                <w14:ligatures w14:val="standardContextual"/>
              </w:rPr>
              <w:tab/>
            </w:r>
            <w:r w:rsidRPr="006244AB">
              <w:rPr>
                <w:rStyle w:val="Hyperlink"/>
                <w:noProof/>
                <w:lang w:val="es-AR"/>
              </w:rPr>
              <w:t>Arreglos de Gestión y Gobernanza</w:t>
            </w:r>
            <w:r>
              <w:rPr>
                <w:noProof/>
                <w:webHidden/>
              </w:rPr>
              <w:tab/>
            </w:r>
            <w:r>
              <w:rPr>
                <w:noProof/>
                <w:webHidden/>
              </w:rPr>
              <w:fldChar w:fldCharType="begin"/>
            </w:r>
            <w:r>
              <w:rPr>
                <w:noProof/>
                <w:webHidden/>
              </w:rPr>
              <w:instrText xml:space="preserve"> PAGEREF _Toc173999645 \h </w:instrText>
            </w:r>
            <w:r>
              <w:rPr>
                <w:noProof/>
                <w:webHidden/>
              </w:rPr>
            </w:r>
            <w:r>
              <w:rPr>
                <w:noProof/>
                <w:webHidden/>
              </w:rPr>
              <w:fldChar w:fldCharType="separate"/>
            </w:r>
            <w:r w:rsidR="00370816">
              <w:rPr>
                <w:noProof/>
                <w:webHidden/>
              </w:rPr>
              <w:t>46</w:t>
            </w:r>
            <w:r>
              <w:rPr>
                <w:noProof/>
                <w:webHidden/>
              </w:rPr>
              <w:fldChar w:fldCharType="end"/>
            </w:r>
          </w:hyperlink>
        </w:p>
        <w:p w:rsidR="00F7678E" w:rsidRDefault="00F7678E" w14:paraId="2954041A" w14:textId="42602CE8">
          <w:pPr>
            <w:pStyle w:val="TOC1"/>
            <w:tabs>
              <w:tab w:val="left" w:pos="440"/>
              <w:tab w:val="right" w:leader="dot" w:pos="9928"/>
            </w:tabs>
            <w:rPr>
              <w:rFonts w:eastAsiaTheme="minorEastAsia" w:cstheme="minorBidi"/>
              <w:b w:val="0"/>
              <w:bCs w:val="0"/>
              <w:noProof/>
              <w:kern w:val="2"/>
              <w:sz w:val="22"/>
              <w:szCs w:val="22"/>
              <w:lang w:val="en-CA" w:eastAsia="en-CA"/>
              <w14:ligatures w14:val="standardContextual"/>
            </w:rPr>
          </w:pPr>
          <w:hyperlink w:history="1" w:anchor="_Toc173999646">
            <w:r w:rsidRPr="006244AB">
              <w:rPr>
                <w:rStyle w:val="Hyperlink"/>
                <w:noProof/>
                <w:lang w:val="es-AR"/>
              </w:rPr>
              <w:t>IX.</w:t>
            </w:r>
            <w:r>
              <w:rPr>
                <w:rFonts w:eastAsiaTheme="minorEastAsia" w:cstheme="minorBidi"/>
                <w:b w:val="0"/>
                <w:bCs w:val="0"/>
                <w:noProof/>
                <w:kern w:val="2"/>
                <w:sz w:val="22"/>
                <w:szCs w:val="22"/>
                <w:lang w:val="en-CA" w:eastAsia="en-CA"/>
                <w14:ligatures w14:val="standardContextual"/>
              </w:rPr>
              <w:tab/>
            </w:r>
            <w:r w:rsidRPr="006244AB">
              <w:rPr>
                <w:rStyle w:val="Hyperlink"/>
                <w:noProof/>
                <w:lang w:val="es-AR"/>
              </w:rPr>
              <w:t>Contexto Legal</w:t>
            </w:r>
            <w:r>
              <w:rPr>
                <w:noProof/>
                <w:webHidden/>
              </w:rPr>
              <w:tab/>
            </w:r>
            <w:r>
              <w:rPr>
                <w:noProof/>
                <w:webHidden/>
              </w:rPr>
              <w:fldChar w:fldCharType="begin"/>
            </w:r>
            <w:r>
              <w:rPr>
                <w:noProof/>
                <w:webHidden/>
              </w:rPr>
              <w:instrText xml:space="preserve"> PAGEREF _Toc173999646 \h </w:instrText>
            </w:r>
            <w:r>
              <w:rPr>
                <w:noProof/>
                <w:webHidden/>
              </w:rPr>
            </w:r>
            <w:r>
              <w:rPr>
                <w:noProof/>
                <w:webHidden/>
              </w:rPr>
              <w:fldChar w:fldCharType="separate"/>
            </w:r>
            <w:r w:rsidR="00370816">
              <w:rPr>
                <w:noProof/>
                <w:webHidden/>
              </w:rPr>
              <w:t>48</w:t>
            </w:r>
            <w:r>
              <w:rPr>
                <w:noProof/>
                <w:webHidden/>
              </w:rPr>
              <w:fldChar w:fldCharType="end"/>
            </w:r>
          </w:hyperlink>
        </w:p>
        <w:p w:rsidR="00F7678E" w:rsidRDefault="00F7678E" w14:paraId="172E2966" w14:textId="009F341E">
          <w:pPr>
            <w:pStyle w:val="TOC1"/>
            <w:tabs>
              <w:tab w:val="left" w:pos="440"/>
              <w:tab w:val="right" w:leader="dot" w:pos="9928"/>
            </w:tabs>
            <w:rPr>
              <w:rFonts w:eastAsiaTheme="minorEastAsia" w:cstheme="minorBidi"/>
              <w:b w:val="0"/>
              <w:bCs w:val="0"/>
              <w:noProof/>
              <w:kern w:val="2"/>
              <w:sz w:val="22"/>
              <w:szCs w:val="22"/>
              <w:lang w:val="en-CA" w:eastAsia="en-CA"/>
              <w14:ligatures w14:val="standardContextual"/>
            </w:rPr>
          </w:pPr>
          <w:hyperlink w:history="1" w:anchor="_Toc173999647">
            <w:r w:rsidRPr="006244AB">
              <w:rPr>
                <w:rStyle w:val="Hyperlink"/>
                <w:noProof/>
                <w:lang w:val="es-AR"/>
              </w:rPr>
              <w:t>X.</w:t>
            </w:r>
            <w:r>
              <w:rPr>
                <w:rFonts w:eastAsiaTheme="minorEastAsia" w:cstheme="minorBidi"/>
                <w:b w:val="0"/>
                <w:bCs w:val="0"/>
                <w:noProof/>
                <w:kern w:val="2"/>
                <w:sz w:val="22"/>
                <w:szCs w:val="22"/>
                <w:lang w:val="en-CA" w:eastAsia="en-CA"/>
                <w14:ligatures w14:val="standardContextual"/>
              </w:rPr>
              <w:tab/>
            </w:r>
            <w:r w:rsidRPr="006244AB">
              <w:rPr>
                <w:rStyle w:val="Hyperlink"/>
                <w:noProof/>
                <w:lang w:val="es-AR"/>
              </w:rPr>
              <w:t>Gestión de Riesgos</w:t>
            </w:r>
            <w:r>
              <w:rPr>
                <w:noProof/>
                <w:webHidden/>
              </w:rPr>
              <w:tab/>
            </w:r>
            <w:r>
              <w:rPr>
                <w:noProof/>
                <w:webHidden/>
              </w:rPr>
              <w:fldChar w:fldCharType="begin"/>
            </w:r>
            <w:r>
              <w:rPr>
                <w:noProof/>
                <w:webHidden/>
              </w:rPr>
              <w:instrText xml:space="preserve"> PAGEREF _Toc173999647 \h </w:instrText>
            </w:r>
            <w:r>
              <w:rPr>
                <w:noProof/>
                <w:webHidden/>
              </w:rPr>
            </w:r>
            <w:r>
              <w:rPr>
                <w:noProof/>
                <w:webHidden/>
              </w:rPr>
              <w:fldChar w:fldCharType="separate"/>
            </w:r>
            <w:r w:rsidR="00370816">
              <w:rPr>
                <w:noProof/>
                <w:webHidden/>
              </w:rPr>
              <w:t>48</w:t>
            </w:r>
            <w:r>
              <w:rPr>
                <w:noProof/>
                <w:webHidden/>
              </w:rPr>
              <w:fldChar w:fldCharType="end"/>
            </w:r>
          </w:hyperlink>
        </w:p>
        <w:p w:rsidR="00F7678E" w:rsidRDefault="00F7678E" w14:paraId="60F6DA43" w14:textId="4E69C6B9">
          <w:pPr>
            <w:pStyle w:val="TOC1"/>
            <w:tabs>
              <w:tab w:val="left" w:pos="440"/>
              <w:tab w:val="right" w:leader="dot" w:pos="9928"/>
            </w:tabs>
            <w:rPr>
              <w:rFonts w:eastAsiaTheme="minorEastAsia" w:cstheme="minorBidi"/>
              <w:b w:val="0"/>
              <w:bCs w:val="0"/>
              <w:noProof/>
              <w:kern w:val="2"/>
              <w:sz w:val="22"/>
              <w:szCs w:val="22"/>
              <w:lang w:val="en-CA" w:eastAsia="en-CA"/>
              <w14:ligatures w14:val="standardContextual"/>
            </w:rPr>
          </w:pPr>
          <w:hyperlink w:history="1" w:anchor="_Toc173999648">
            <w:r w:rsidRPr="006244AB">
              <w:rPr>
                <w:rStyle w:val="Hyperlink"/>
                <w:noProof/>
                <w:lang w:val="es-AR"/>
              </w:rPr>
              <w:t>XI.</w:t>
            </w:r>
            <w:r>
              <w:rPr>
                <w:rFonts w:eastAsiaTheme="minorEastAsia" w:cstheme="minorBidi"/>
                <w:b w:val="0"/>
                <w:bCs w:val="0"/>
                <w:noProof/>
                <w:kern w:val="2"/>
                <w:sz w:val="22"/>
                <w:szCs w:val="22"/>
                <w:lang w:val="en-CA" w:eastAsia="en-CA"/>
                <w14:ligatures w14:val="standardContextual"/>
              </w:rPr>
              <w:tab/>
            </w:r>
            <w:r w:rsidRPr="006244AB">
              <w:rPr>
                <w:rStyle w:val="Hyperlink"/>
                <w:noProof/>
                <w:lang w:val="es-AR"/>
              </w:rPr>
              <w:t>ANEXOS</w:t>
            </w:r>
            <w:r>
              <w:rPr>
                <w:noProof/>
                <w:webHidden/>
              </w:rPr>
              <w:tab/>
            </w:r>
            <w:r>
              <w:rPr>
                <w:noProof/>
                <w:webHidden/>
              </w:rPr>
              <w:fldChar w:fldCharType="begin"/>
            </w:r>
            <w:r>
              <w:rPr>
                <w:noProof/>
                <w:webHidden/>
              </w:rPr>
              <w:instrText xml:space="preserve"> PAGEREF _Toc173999648 \h </w:instrText>
            </w:r>
            <w:r>
              <w:rPr>
                <w:noProof/>
                <w:webHidden/>
              </w:rPr>
            </w:r>
            <w:r>
              <w:rPr>
                <w:noProof/>
                <w:webHidden/>
              </w:rPr>
              <w:fldChar w:fldCharType="separate"/>
            </w:r>
            <w:r w:rsidR="00370816">
              <w:rPr>
                <w:noProof/>
                <w:webHidden/>
              </w:rPr>
              <w:t>52</w:t>
            </w:r>
            <w:r>
              <w:rPr>
                <w:noProof/>
                <w:webHidden/>
              </w:rPr>
              <w:fldChar w:fldCharType="end"/>
            </w:r>
          </w:hyperlink>
        </w:p>
        <w:p w:rsidR="00F7678E" w:rsidRDefault="00F7678E" w14:paraId="79201C9F" w14:textId="611D77ED">
          <w:pPr>
            <w:pStyle w:val="TOC2"/>
            <w:tabs>
              <w:tab w:val="right" w:leader="dot" w:pos="9928"/>
            </w:tabs>
            <w:rPr>
              <w:rFonts w:eastAsiaTheme="minorEastAsia" w:cstheme="minorBidi"/>
              <w:i w:val="0"/>
              <w:iCs w:val="0"/>
              <w:noProof/>
              <w:kern w:val="2"/>
              <w:sz w:val="22"/>
              <w:szCs w:val="22"/>
              <w:lang w:val="en-CA" w:eastAsia="en-CA"/>
              <w14:ligatures w14:val="standardContextual"/>
            </w:rPr>
          </w:pPr>
          <w:hyperlink w:history="1" w:anchor="_Toc173999649">
            <w:r w:rsidRPr="006244AB">
              <w:rPr>
                <w:rStyle w:val="Hyperlink"/>
                <w:smallCaps/>
                <w:noProof/>
                <w:spacing w:val="-2"/>
                <w:lang w:val="es-AR"/>
              </w:rPr>
              <w:t>anexo 1 Informe de Calidad del Proyecto</w:t>
            </w:r>
            <w:r>
              <w:rPr>
                <w:noProof/>
                <w:webHidden/>
              </w:rPr>
              <w:tab/>
            </w:r>
            <w:r>
              <w:rPr>
                <w:noProof/>
                <w:webHidden/>
              </w:rPr>
              <w:fldChar w:fldCharType="begin"/>
            </w:r>
            <w:r>
              <w:rPr>
                <w:noProof/>
                <w:webHidden/>
              </w:rPr>
              <w:instrText xml:space="preserve"> PAGEREF _Toc173999649 \h </w:instrText>
            </w:r>
            <w:r>
              <w:rPr>
                <w:noProof/>
                <w:webHidden/>
              </w:rPr>
            </w:r>
            <w:r>
              <w:rPr>
                <w:noProof/>
                <w:webHidden/>
              </w:rPr>
              <w:fldChar w:fldCharType="separate"/>
            </w:r>
            <w:r w:rsidR="00370816">
              <w:rPr>
                <w:noProof/>
                <w:webHidden/>
              </w:rPr>
              <w:t>53</w:t>
            </w:r>
            <w:r>
              <w:rPr>
                <w:noProof/>
                <w:webHidden/>
              </w:rPr>
              <w:fldChar w:fldCharType="end"/>
            </w:r>
          </w:hyperlink>
        </w:p>
        <w:p w:rsidR="00F7678E" w:rsidRDefault="00F7678E" w14:paraId="5FF6E942" w14:textId="75E9A5B3">
          <w:pPr>
            <w:pStyle w:val="TOC2"/>
            <w:tabs>
              <w:tab w:val="right" w:leader="dot" w:pos="9928"/>
            </w:tabs>
            <w:rPr>
              <w:rFonts w:eastAsiaTheme="minorEastAsia" w:cstheme="minorBidi"/>
              <w:i w:val="0"/>
              <w:iCs w:val="0"/>
              <w:noProof/>
              <w:kern w:val="2"/>
              <w:sz w:val="22"/>
              <w:szCs w:val="22"/>
              <w:lang w:val="en-CA" w:eastAsia="en-CA"/>
              <w14:ligatures w14:val="standardContextual"/>
            </w:rPr>
          </w:pPr>
          <w:hyperlink w:history="1" w:anchor="_Toc173999650">
            <w:r w:rsidRPr="006244AB">
              <w:rPr>
                <w:rStyle w:val="Hyperlink"/>
                <w:smallCaps/>
                <w:noProof/>
                <w:spacing w:val="-2"/>
                <w:lang w:val="es-AR"/>
              </w:rPr>
              <w:t>anexo 2 Modelo de Diagnóstico Ambiental y Social</w:t>
            </w:r>
            <w:r>
              <w:rPr>
                <w:noProof/>
                <w:webHidden/>
              </w:rPr>
              <w:tab/>
            </w:r>
            <w:r>
              <w:rPr>
                <w:noProof/>
                <w:webHidden/>
              </w:rPr>
              <w:fldChar w:fldCharType="begin"/>
            </w:r>
            <w:r>
              <w:rPr>
                <w:noProof/>
                <w:webHidden/>
              </w:rPr>
              <w:instrText xml:space="preserve"> PAGEREF _Toc173999650 \h </w:instrText>
            </w:r>
            <w:r>
              <w:rPr>
                <w:noProof/>
                <w:webHidden/>
              </w:rPr>
            </w:r>
            <w:r>
              <w:rPr>
                <w:noProof/>
                <w:webHidden/>
              </w:rPr>
              <w:fldChar w:fldCharType="separate"/>
            </w:r>
            <w:r w:rsidR="00370816">
              <w:rPr>
                <w:noProof/>
                <w:webHidden/>
              </w:rPr>
              <w:t>54</w:t>
            </w:r>
            <w:r>
              <w:rPr>
                <w:noProof/>
                <w:webHidden/>
              </w:rPr>
              <w:fldChar w:fldCharType="end"/>
            </w:r>
          </w:hyperlink>
        </w:p>
        <w:p w:rsidR="00F7678E" w:rsidRDefault="00F7678E" w14:paraId="1E5F7F97" w14:textId="0CDB82F2">
          <w:pPr>
            <w:pStyle w:val="TOC2"/>
            <w:tabs>
              <w:tab w:val="right" w:leader="dot" w:pos="9928"/>
            </w:tabs>
            <w:rPr>
              <w:rFonts w:eastAsiaTheme="minorEastAsia" w:cstheme="minorBidi"/>
              <w:i w:val="0"/>
              <w:iCs w:val="0"/>
              <w:noProof/>
              <w:kern w:val="2"/>
              <w:sz w:val="22"/>
              <w:szCs w:val="22"/>
              <w:lang w:val="en-CA" w:eastAsia="en-CA"/>
              <w14:ligatures w14:val="standardContextual"/>
            </w:rPr>
          </w:pPr>
          <w:hyperlink w:history="1" w:anchor="_Toc173999651">
            <w:r w:rsidRPr="006244AB">
              <w:rPr>
                <w:rStyle w:val="Hyperlink"/>
                <w:smallCaps/>
                <w:noProof/>
                <w:spacing w:val="-2"/>
                <w:lang w:val="es-AR"/>
              </w:rPr>
              <w:t>Anexo 3. Análisis de Riesgo.</w:t>
            </w:r>
            <w:r>
              <w:rPr>
                <w:noProof/>
                <w:webHidden/>
              </w:rPr>
              <w:tab/>
            </w:r>
            <w:r>
              <w:rPr>
                <w:noProof/>
                <w:webHidden/>
              </w:rPr>
              <w:fldChar w:fldCharType="begin"/>
            </w:r>
            <w:r>
              <w:rPr>
                <w:noProof/>
                <w:webHidden/>
              </w:rPr>
              <w:instrText xml:space="preserve"> PAGEREF _Toc173999651 \h </w:instrText>
            </w:r>
            <w:r>
              <w:rPr>
                <w:noProof/>
                <w:webHidden/>
              </w:rPr>
            </w:r>
            <w:r>
              <w:rPr>
                <w:noProof/>
                <w:webHidden/>
              </w:rPr>
              <w:fldChar w:fldCharType="separate"/>
            </w:r>
            <w:r w:rsidR="00370816">
              <w:rPr>
                <w:noProof/>
                <w:webHidden/>
              </w:rPr>
              <w:t>70</w:t>
            </w:r>
            <w:r>
              <w:rPr>
                <w:noProof/>
                <w:webHidden/>
              </w:rPr>
              <w:fldChar w:fldCharType="end"/>
            </w:r>
          </w:hyperlink>
        </w:p>
        <w:p w:rsidR="00F7678E" w:rsidRDefault="00F7678E" w14:paraId="50AE8BF0" w14:textId="68F9176F">
          <w:pPr>
            <w:pStyle w:val="TOC2"/>
            <w:tabs>
              <w:tab w:val="right" w:leader="dot" w:pos="9928"/>
            </w:tabs>
            <w:rPr>
              <w:rFonts w:eastAsiaTheme="minorEastAsia" w:cstheme="minorBidi"/>
              <w:i w:val="0"/>
              <w:iCs w:val="0"/>
              <w:noProof/>
              <w:kern w:val="2"/>
              <w:sz w:val="22"/>
              <w:szCs w:val="22"/>
              <w:lang w:val="en-CA" w:eastAsia="en-CA"/>
              <w14:ligatures w14:val="standardContextual"/>
            </w:rPr>
          </w:pPr>
          <w:hyperlink w:history="1" w:anchor="_Toc173999652">
            <w:r w:rsidRPr="006244AB">
              <w:rPr>
                <w:rStyle w:val="Hyperlink"/>
                <w:smallCaps/>
                <w:noProof/>
                <w:spacing w:val="-2"/>
                <w:lang w:val="es-AR"/>
              </w:rPr>
              <w:t>Anexo 4. Evaluación de Capacidades</w:t>
            </w:r>
            <w:r>
              <w:rPr>
                <w:noProof/>
                <w:webHidden/>
              </w:rPr>
              <w:tab/>
            </w:r>
            <w:r>
              <w:rPr>
                <w:noProof/>
                <w:webHidden/>
              </w:rPr>
              <w:fldChar w:fldCharType="begin"/>
            </w:r>
            <w:r>
              <w:rPr>
                <w:noProof/>
                <w:webHidden/>
              </w:rPr>
              <w:instrText xml:space="preserve"> PAGEREF _Toc173999652 \h </w:instrText>
            </w:r>
            <w:r>
              <w:rPr>
                <w:noProof/>
                <w:webHidden/>
              </w:rPr>
            </w:r>
            <w:r>
              <w:rPr>
                <w:noProof/>
                <w:webHidden/>
              </w:rPr>
              <w:fldChar w:fldCharType="separate"/>
            </w:r>
            <w:r w:rsidR="00370816">
              <w:rPr>
                <w:noProof/>
                <w:webHidden/>
              </w:rPr>
              <w:t>79</w:t>
            </w:r>
            <w:r>
              <w:rPr>
                <w:noProof/>
                <w:webHidden/>
              </w:rPr>
              <w:fldChar w:fldCharType="end"/>
            </w:r>
          </w:hyperlink>
        </w:p>
        <w:p w:rsidR="00F7678E" w:rsidRDefault="00F7678E" w14:paraId="533B45FC" w14:textId="52517A50">
          <w:pPr>
            <w:pStyle w:val="TOC2"/>
            <w:tabs>
              <w:tab w:val="right" w:leader="dot" w:pos="9928"/>
            </w:tabs>
            <w:rPr>
              <w:rFonts w:eastAsiaTheme="minorEastAsia" w:cstheme="minorBidi"/>
              <w:i w:val="0"/>
              <w:iCs w:val="0"/>
              <w:noProof/>
              <w:kern w:val="2"/>
              <w:sz w:val="22"/>
              <w:szCs w:val="22"/>
              <w:lang w:val="en-CA" w:eastAsia="en-CA"/>
              <w14:ligatures w14:val="standardContextual"/>
            </w:rPr>
          </w:pPr>
          <w:hyperlink w:history="1" w:anchor="_Toc173999653">
            <w:r w:rsidRPr="006244AB">
              <w:rPr>
                <w:rStyle w:val="Hyperlink"/>
                <w:smallCaps/>
                <w:noProof/>
                <w:spacing w:val="-2"/>
                <w:lang w:val="es-AR"/>
              </w:rPr>
              <w:t>Anexo 5. Términos de Referencia de la Junta Directiva del Proyecto y de las principales posiciones gerenciales</w:t>
            </w:r>
            <w:r>
              <w:rPr>
                <w:noProof/>
                <w:webHidden/>
              </w:rPr>
              <w:tab/>
            </w:r>
            <w:r>
              <w:rPr>
                <w:noProof/>
                <w:webHidden/>
              </w:rPr>
              <w:fldChar w:fldCharType="begin"/>
            </w:r>
            <w:r>
              <w:rPr>
                <w:noProof/>
                <w:webHidden/>
              </w:rPr>
              <w:instrText xml:space="preserve"> PAGEREF _Toc173999653 \h </w:instrText>
            </w:r>
            <w:r>
              <w:rPr>
                <w:noProof/>
                <w:webHidden/>
              </w:rPr>
            </w:r>
            <w:r>
              <w:rPr>
                <w:noProof/>
                <w:webHidden/>
              </w:rPr>
              <w:fldChar w:fldCharType="separate"/>
            </w:r>
            <w:r w:rsidR="00370816">
              <w:rPr>
                <w:noProof/>
                <w:webHidden/>
              </w:rPr>
              <w:t>80</w:t>
            </w:r>
            <w:r>
              <w:rPr>
                <w:noProof/>
                <w:webHidden/>
              </w:rPr>
              <w:fldChar w:fldCharType="end"/>
            </w:r>
          </w:hyperlink>
        </w:p>
        <w:p w:rsidR="00F7678E" w:rsidRDefault="00F7678E" w14:paraId="23F8BF8C" w14:textId="743FFDDA">
          <w:pPr>
            <w:pStyle w:val="TOC2"/>
            <w:tabs>
              <w:tab w:val="right" w:leader="dot" w:pos="9928"/>
            </w:tabs>
            <w:rPr>
              <w:rFonts w:eastAsiaTheme="minorEastAsia" w:cstheme="minorBidi"/>
              <w:i w:val="0"/>
              <w:iCs w:val="0"/>
              <w:noProof/>
              <w:kern w:val="2"/>
              <w:sz w:val="22"/>
              <w:szCs w:val="22"/>
              <w:lang w:val="en-CA" w:eastAsia="en-CA"/>
              <w14:ligatures w14:val="standardContextual"/>
            </w:rPr>
          </w:pPr>
          <w:hyperlink w:history="1" w:anchor="_Toc173999654">
            <w:r w:rsidRPr="006244AB">
              <w:rPr>
                <w:rStyle w:val="Hyperlink"/>
                <w:smallCaps/>
                <w:noProof/>
                <w:spacing w:val="-2"/>
                <w:lang w:val="es-AR"/>
              </w:rPr>
              <w:t>Anexo 6. Carta de Acuerdo entre el PNUD y el Gobierno de Cuba para la prestación de servicios de apoyo a la implementación del proyecto.</w:t>
            </w:r>
            <w:r>
              <w:rPr>
                <w:noProof/>
                <w:webHidden/>
              </w:rPr>
              <w:tab/>
            </w:r>
            <w:r>
              <w:rPr>
                <w:noProof/>
                <w:webHidden/>
              </w:rPr>
              <w:fldChar w:fldCharType="begin"/>
            </w:r>
            <w:r>
              <w:rPr>
                <w:noProof/>
                <w:webHidden/>
              </w:rPr>
              <w:instrText xml:space="preserve"> PAGEREF _Toc173999654 \h </w:instrText>
            </w:r>
            <w:r>
              <w:rPr>
                <w:noProof/>
                <w:webHidden/>
              </w:rPr>
            </w:r>
            <w:r>
              <w:rPr>
                <w:noProof/>
                <w:webHidden/>
              </w:rPr>
              <w:fldChar w:fldCharType="separate"/>
            </w:r>
            <w:r w:rsidR="00370816">
              <w:rPr>
                <w:noProof/>
                <w:webHidden/>
              </w:rPr>
              <w:t>85</w:t>
            </w:r>
            <w:r>
              <w:rPr>
                <w:noProof/>
                <w:webHidden/>
              </w:rPr>
              <w:fldChar w:fldCharType="end"/>
            </w:r>
          </w:hyperlink>
        </w:p>
        <w:p w:rsidRPr="002F2567" w:rsidR="00106A7A" w:rsidRDefault="00106A7A" w14:paraId="246D18E3" w14:textId="18D92006">
          <w:pPr>
            <w:rPr>
              <w:rFonts w:asciiTheme="minorHAnsi" w:hAnsiTheme="minorHAnsi" w:cstheme="minorHAnsi"/>
              <w:szCs w:val="22"/>
            </w:rPr>
          </w:pPr>
          <w:r w:rsidRPr="002F2567">
            <w:rPr>
              <w:rFonts w:asciiTheme="minorHAnsi" w:hAnsiTheme="minorHAnsi" w:cstheme="minorHAnsi"/>
              <w:b/>
              <w:bCs/>
              <w:noProof/>
              <w:szCs w:val="22"/>
            </w:rPr>
            <w:fldChar w:fldCharType="end"/>
          </w:r>
        </w:p>
      </w:sdtContent>
    </w:sdt>
    <w:p w:rsidRPr="002F2567" w:rsidR="006D0083" w:rsidP="006D0083" w:rsidRDefault="005D21ED" w14:paraId="3111A250" w14:textId="286EB967">
      <w:pPr>
        <w:spacing w:after="0"/>
        <w:jc w:val="left"/>
        <w:rPr>
          <w:rFonts w:asciiTheme="minorHAnsi" w:hAnsiTheme="minorHAnsi" w:cstheme="minorHAnsi"/>
          <w:szCs w:val="22"/>
          <w:lang w:val="es-AR"/>
        </w:rPr>
      </w:pPr>
      <w:r>
        <w:rPr>
          <w:rFonts w:asciiTheme="minorHAnsi" w:hAnsiTheme="minorHAnsi" w:cstheme="minorHAnsi"/>
          <w:szCs w:val="22"/>
          <w:lang w:val="es-AR"/>
        </w:rPr>
        <w:t xml:space="preserve"> </w:t>
      </w:r>
    </w:p>
    <w:p w:rsidRPr="002F2567" w:rsidR="006D0083" w:rsidP="006D0083" w:rsidRDefault="006D0083" w14:paraId="0C8CB361" w14:textId="77777777">
      <w:pPr>
        <w:spacing w:after="0"/>
        <w:jc w:val="left"/>
        <w:rPr>
          <w:rFonts w:asciiTheme="minorHAnsi" w:hAnsiTheme="minorHAnsi" w:cstheme="minorHAnsi"/>
          <w:b/>
          <w:smallCaps/>
          <w:spacing w:val="-2"/>
          <w:szCs w:val="22"/>
          <w:lang w:val="es-AR"/>
        </w:rPr>
      </w:pPr>
      <w:r w:rsidRPr="002F2567">
        <w:rPr>
          <w:rFonts w:asciiTheme="minorHAnsi" w:hAnsiTheme="minorHAnsi" w:cstheme="minorHAnsi"/>
          <w:szCs w:val="22"/>
          <w:lang w:val="es-AR"/>
        </w:rPr>
        <w:br w:type="page"/>
      </w:r>
    </w:p>
    <w:p w:rsidRPr="002F2567" w:rsidR="00AE35BA" w:rsidP="00AE35BA" w:rsidRDefault="00AE35BA" w14:paraId="66D56F28" w14:textId="2AB6F84F">
      <w:pPr>
        <w:pStyle w:val="Heading1"/>
        <w:tabs>
          <w:tab w:val="clear" w:pos="7020"/>
        </w:tabs>
        <w:ind w:left="720"/>
        <w:jc w:val="left"/>
        <w:rPr>
          <w:rFonts w:asciiTheme="minorHAnsi" w:hAnsiTheme="minorHAnsi" w:cstheme="minorHAnsi"/>
          <w:sz w:val="22"/>
          <w:szCs w:val="22"/>
          <w:lang w:val="es-AR"/>
        </w:rPr>
      </w:pPr>
      <w:bookmarkStart w:name="_Toc159951164" w:id="1"/>
      <w:bookmarkStart w:name="_Toc173999638" w:id="2"/>
      <w:r w:rsidRPr="002F2567">
        <w:rPr>
          <w:rFonts w:asciiTheme="minorHAnsi" w:hAnsiTheme="minorHAnsi" w:cstheme="minorHAnsi"/>
          <w:sz w:val="22"/>
          <w:szCs w:val="22"/>
          <w:lang w:val="es-AR"/>
        </w:rPr>
        <w:t>Desafíos De Desarrollo</w:t>
      </w:r>
      <w:bookmarkEnd w:id="1"/>
      <w:bookmarkEnd w:id="2"/>
      <w:r w:rsidRPr="002F2567">
        <w:rPr>
          <w:rFonts w:asciiTheme="minorHAnsi" w:hAnsiTheme="minorHAnsi" w:cstheme="minorHAnsi"/>
          <w:sz w:val="22"/>
          <w:szCs w:val="22"/>
          <w:lang w:val="es-AR"/>
        </w:rPr>
        <w:t xml:space="preserve"> </w:t>
      </w:r>
    </w:p>
    <w:p w:rsidRPr="002F2567" w:rsidR="00AE3B94" w:rsidP="00AF3D3A" w:rsidRDefault="00AE3B94" w14:paraId="7CFB7E8F" w14:textId="77777777">
      <w:pPr>
        <w:pStyle w:val="ListParagraph"/>
        <w:spacing w:before="120" w:after="120" w:line="280" w:lineRule="atLeast"/>
        <w:ind w:left="0"/>
        <w:rPr>
          <w:rFonts w:asciiTheme="minorHAnsi" w:hAnsiTheme="minorHAnsi" w:cstheme="minorHAnsi"/>
          <w:szCs w:val="22"/>
          <w:lang w:val="es-ES" w:eastAsia="en-GB"/>
        </w:rPr>
      </w:pPr>
      <w:r w:rsidRPr="002F2567">
        <w:rPr>
          <w:rFonts w:asciiTheme="minorHAnsi" w:hAnsiTheme="minorHAnsi" w:cstheme="minorHAnsi"/>
          <w:szCs w:val="22"/>
          <w:lang w:val="es-ES" w:eastAsia="en-GB"/>
        </w:rPr>
        <w:t>La Isla de la Juventud es la segunda isla en dimensión del archipiélago cubano, la sexta más grande de las Antillas y la mayor del archipiélago de los Canarreos, que consta de 670 islotes o cayos, con 3,056 kilómetros cuadrados, que se extienden unos 150 kilómetros en un mar de escasa profundidad, cerrando el amplio golfo de Batabanó.</w:t>
      </w:r>
    </w:p>
    <w:p w:rsidRPr="002F2567" w:rsidR="00AE3B94" w:rsidP="00AF3D3A" w:rsidRDefault="00AE3B94" w14:paraId="184BDD6B" w14:textId="5A7CB368">
      <w:pPr>
        <w:pStyle w:val="ListParagraph"/>
        <w:spacing w:before="120" w:after="120" w:line="280" w:lineRule="atLeast"/>
        <w:ind w:left="0"/>
        <w:rPr>
          <w:rFonts w:asciiTheme="minorHAnsi" w:hAnsiTheme="minorHAnsi" w:cstheme="minorHAnsi"/>
          <w:szCs w:val="22"/>
          <w:lang w:val="es-ES" w:eastAsia="en-GB"/>
        </w:rPr>
      </w:pPr>
      <w:r w:rsidRPr="002F2567">
        <w:rPr>
          <w:rFonts w:asciiTheme="minorHAnsi" w:hAnsiTheme="minorHAnsi" w:cstheme="minorHAnsi"/>
          <w:szCs w:val="22"/>
          <w:lang w:val="es-ES" w:eastAsia="en-GB"/>
        </w:rPr>
        <w:t>El clima se corresponde con el que impera en casi toda la República de Cuba. Se observan dos estaciones bien marcadas, una lluviosa (de mayo a octubre) y otra de seca o menos lluviosa (de noviembre a abril).</w:t>
      </w:r>
    </w:p>
    <w:p w:rsidRPr="002F2567" w:rsidR="00AE3B94" w:rsidP="00AF3D3A" w:rsidRDefault="00AE3B94" w14:paraId="317A2066" w14:textId="77777777">
      <w:pPr>
        <w:pStyle w:val="ListParagraph"/>
        <w:spacing w:before="120" w:after="120" w:line="280" w:lineRule="atLeast"/>
        <w:ind w:left="0"/>
        <w:rPr>
          <w:rFonts w:asciiTheme="minorHAnsi" w:hAnsiTheme="minorHAnsi" w:cstheme="minorHAnsi"/>
          <w:szCs w:val="22"/>
          <w:lang w:val="es-ES" w:eastAsia="en-GB"/>
        </w:rPr>
      </w:pPr>
      <w:r w:rsidRPr="002F2567">
        <w:rPr>
          <w:rFonts w:asciiTheme="minorHAnsi" w:hAnsiTheme="minorHAnsi" w:cstheme="minorHAnsi"/>
          <w:szCs w:val="22"/>
          <w:lang w:val="es-ES" w:eastAsia="en-GB"/>
        </w:rPr>
        <w:t>•</w:t>
      </w:r>
      <w:r w:rsidRPr="002F2567">
        <w:rPr>
          <w:rFonts w:asciiTheme="minorHAnsi" w:hAnsiTheme="minorHAnsi" w:cstheme="minorHAnsi"/>
          <w:szCs w:val="22"/>
          <w:lang w:val="es-ES" w:eastAsia="en-GB"/>
        </w:rPr>
        <w:tab/>
      </w:r>
      <w:r w:rsidRPr="002F2567">
        <w:rPr>
          <w:rFonts w:asciiTheme="minorHAnsi" w:hAnsiTheme="minorHAnsi" w:cstheme="minorHAnsi"/>
          <w:szCs w:val="22"/>
          <w:lang w:val="es-ES" w:eastAsia="en-GB"/>
        </w:rPr>
        <w:t>Promedio de días con lluvias :123.</w:t>
      </w:r>
    </w:p>
    <w:p w:rsidRPr="002F2567" w:rsidR="00AE3B94" w:rsidP="00AF3D3A" w:rsidRDefault="00AE3B94" w14:paraId="3539AA51" w14:textId="77777777">
      <w:pPr>
        <w:pStyle w:val="ListParagraph"/>
        <w:spacing w:before="120" w:after="120" w:line="280" w:lineRule="atLeast"/>
        <w:ind w:left="0"/>
        <w:rPr>
          <w:rFonts w:asciiTheme="minorHAnsi" w:hAnsiTheme="minorHAnsi" w:cstheme="minorHAnsi"/>
          <w:szCs w:val="22"/>
          <w:lang w:val="es-ES" w:eastAsia="en-GB"/>
        </w:rPr>
      </w:pPr>
      <w:r w:rsidRPr="002F2567">
        <w:rPr>
          <w:rFonts w:asciiTheme="minorHAnsi" w:hAnsiTheme="minorHAnsi" w:cstheme="minorHAnsi"/>
          <w:szCs w:val="22"/>
          <w:lang w:val="es-ES" w:eastAsia="en-GB"/>
        </w:rPr>
        <w:t>•</w:t>
      </w:r>
      <w:r w:rsidRPr="002F2567">
        <w:rPr>
          <w:rFonts w:asciiTheme="minorHAnsi" w:hAnsiTheme="minorHAnsi" w:cstheme="minorHAnsi"/>
          <w:szCs w:val="22"/>
          <w:lang w:val="es-ES" w:eastAsia="en-GB"/>
        </w:rPr>
        <w:tab/>
      </w:r>
      <w:r w:rsidRPr="002F2567">
        <w:rPr>
          <w:rFonts w:asciiTheme="minorHAnsi" w:hAnsiTheme="minorHAnsi" w:cstheme="minorHAnsi"/>
          <w:szCs w:val="22"/>
          <w:lang w:val="es-ES" w:eastAsia="en-GB"/>
        </w:rPr>
        <w:t>Mes más lluvioso: septiembre con 19 días</w:t>
      </w:r>
    </w:p>
    <w:p w:rsidRPr="002F2567" w:rsidR="00AE3B94" w:rsidP="00AF3D3A" w:rsidRDefault="00AE3B94" w14:paraId="0047C749" w14:textId="77777777">
      <w:pPr>
        <w:pStyle w:val="ListParagraph"/>
        <w:spacing w:before="120" w:after="120" w:line="280" w:lineRule="atLeast"/>
        <w:ind w:left="0"/>
        <w:rPr>
          <w:rFonts w:asciiTheme="minorHAnsi" w:hAnsiTheme="minorHAnsi" w:cstheme="minorHAnsi"/>
          <w:szCs w:val="22"/>
          <w:lang w:val="es-ES" w:eastAsia="en-GB"/>
        </w:rPr>
      </w:pPr>
      <w:r w:rsidRPr="002F2567">
        <w:rPr>
          <w:rFonts w:asciiTheme="minorHAnsi" w:hAnsiTheme="minorHAnsi" w:cstheme="minorHAnsi"/>
          <w:szCs w:val="22"/>
          <w:lang w:val="es-ES" w:eastAsia="en-GB"/>
        </w:rPr>
        <w:t>•</w:t>
      </w:r>
      <w:r w:rsidRPr="002F2567">
        <w:rPr>
          <w:rFonts w:asciiTheme="minorHAnsi" w:hAnsiTheme="minorHAnsi" w:cstheme="minorHAnsi"/>
          <w:szCs w:val="22"/>
          <w:lang w:val="es-ES" w:eastAsia="en-GB"/>
        </w:rPr>
        <w:tab/>
      </w:r>
      <w:r w:rsidRPr="002F2567">
        <w:rPr>
          <w:rFonts w:asciiTheme="minorHAnsi" w:hAnsiTheme="minorHAnsi" w:cstheme="minorHAnsi"/>
          <w:szCs w:val="22"/>
          <w:lang w:val="es-ES" w:eastAsia="en-GB"/>
        </w:rPr>
        <w:t>Insolación media interanual: 7.8 h diarias.</w:t>
      </w:r>
    </w:p>
    <w:p w:rsidRPr="002F2567" w:rsidR="00AE3B94" w:rsidP="00AF3D3A" w:rsidRDefault="00AE3B94" w14:paraId="5CB4F789" w14:textId="77777777">
      <w:pPr>
        <w:pStyle w:val="ListParagraph"/>
        <w:spacing w:before="120" w:after="120" w:line="280" w:lineRule="atLeast"/>
        <w:ind w:left="0"/>
        <w:rPr>
          <w:rFonts w:asciiTheme="minorHAnsi" w:hAnsiTheme="minorHAnsi" w:cstheme="minorHAnsi"/>
          <w:szCs w:val="22"/>
          <w:lang w:val="es-ES" w:eastAsia="en-GB"/>
        </w:rPr>
      </w:pPr>
      <w:r w:rsidRPr="002F2567">
        <w:rPr>
          <w:rFonts w:asciiTheme="minorHAnsi" w:hAnsiTheme="minorHAnsi" w:cstheme="minorHAnsi"/>
          <w:szCs w:val="22"/>
          <w:lang w:val="es-ES" w:eastAsia="en-GB"/>
        </w:rPr>
        <w:t>•</w:t>
      </w:r>
      <w:r w:rsidRPr="002F2567">
        <w:rPr>
          <w:rFonts w:asciiTheme="minorHAnsi" w:hAnsiTheme="minorHAnsi" w:cstheme="minorHAnsi"/>
          <w:szCs w:val="22"/>
          <w:lang w:val="es-ES" w:eastAsia="en-GB"/>
        </w:rPr>
        <w:tab/>
      </w:r>
      <w:r w:rsidRPr="002F2567">
        <w:rPr>
          <w:rFonts w:asciiTheme="minorHAnsi" w:hAnsiTheme="minorHAnsi" w:cstheme="minorHAnsi"/>
          <w:szCs w:val="22"/>
          <w:lang w:val="es-ES" w:eastAsia="en-GB"/>
        </w:rPr>
        <w:t>Promedio anual de días con tormentas: 135.</w:t>
      </w:r>
    </w:p>
    <w:p w:rsidRPr="002F2567" w:rsidR="00AE3B94" w:rsidP="00AF3D3A" w:rsidRDefault="00AE3B94" w14:paraId="25892F92" w14:textId="77777777">
      <w:pPr>
        <w:pStyle w:val="ListParagraph"/>
        <w:spacing w:before="120" w:after="120" w:line="280" w:lineRule="atLeast"/>
        <w:ind w:left="0"/>
        <w:rPr>
          <w:rFonts w:asciiTheme="minorHAnsi" w:hAnsiTheme="minorHAnsi" w:cstheme="minorHAnsi"/>
          <w:szCs w:val="22"/>
          <w:lang w:val="es-ES" w:eastAsia="en-GB"/>
        </w:rPr>
      </w:pPr>
      <w:r w:rsidRPr="002F2567">
        <w:rPr>
          <w:rFonts w:asciiTheme="minorHAnsi" w:hAnsiTheme="minorHAnsi" w:cstheme="minorHAnsi"/>
          <w:szCs w:val="22"/>
          <w:lang w:val="es-ES" w:eastAsia="en-GB"/>
        </w:rPr>
        <w:t>•</w:t>
      </w:r>
      <w:r w:rsidRPr="002F2567">
        <w:rPr>
          <w:rFonts w:asciiTheme="minorHAnsi" w:hAnsiTheme="minorHAnsi" w:cstheme="minorHAnsi"/>
          <w:szCs w:val="22"/>
          <w:lang w:val="es-ES" w:eastAsia="en-GB"/>
        </w:rPr>
        <w:tab/>
      </w:r>
      <w:r w:rsidRPr="002F2567">
        <w:rPr>
          <w:rFonts w:asciiTheme="minorHAnsi" w:hAnsiTheme="minorHAnsi" w:cstheme="minorHAnsi"/>
          <w:szCs w:val="22"/>
          <w:lang w:val="es-ES" w:eastAsia="en-GB"/>
        </w:rPr>
        <w:t xml:space="preserve">Frecuencia de tormentas eléctricas de 24 y 26 entre julio y octubre. </w:t>
      </w:r>
    </w:p>
    <w:p w:rsidRPr="002F2567" w:rsidR="00AE3B94" w:rsidP="00AF3D3A" w:rsidRDefault="00AE3B94" w14:paraId="1AF2AC03" w14:textId="77777777">
      <w:pPr>
        <w:pStyle w:val="ListParagraph"/>
        <w:spacing w:before="120" w:after="120" w:line="280" w:lineRule="atLeast"/>
        <w:ind w:left="0"/>
        <w:rPr>
          <w:rFonts w:asciiTheme="minorHAnsi" w:hAnsiTheme="minorHAnsi" w:cstheme="minorHAnsi"/>
          <w:szCs w:val="22"/>
          <w:lang w:val="es-ES" w:eastAsia="en-GB"/>
        </w:rPr>
      </w:pPr>
      <w:r w:rsidRPr="002F2567">
        <w:rPr>
          <w:rFonts w:asciiTheme="minorHAnsi" w:hAnsiTheme="minorHAnsi" w:cstheme="minorHAnsi"/>
          <w:szCs w:val="22"/>
          <w:lang w:val="es-ES" w:eastAsia="en-GB"/>
        </w:rPr>
        <w:t>•</w:t>
      </w:r>
      <w:r w:rsidRPr="002F2567">
        <w:rPr>
          <w:rFonts w:asciiTheme="minorHAnsi" w:hAnsiTheme="minorHAnsi" w:cstheme="minorHAnsi"/>
          <w:szCs w:val="22"/>
          <w:lang w:val="es-ES" w:eastAsia="en-GB"/>
        </w:rPr>
        <w:tab/>
      </w:r>
      <w:r w:rsidRPr="002F2567">
        <w:rPr>
          <w:rFonts w:asciiTheme="minorHAnsi" w:hAnsiTheme="minorHAnsi" w:cstheme="minorHAnsi"/>
          <w:szCs w:val="22"/>
          <w:lang w:val="es-ES" w:eastAsia="en-GB"/>
        </w:rPr>
        <w:t xml:space="preserve">2 máximos de frecuencia de tormentas en el día, uno a las 14:00- 15:00 h y el otro entre las 18:00 y las 19:00 h. </w:t>
      </w:r>
    </w:p>
    <w:p w:rsidRPr="002F2567" w:rsidR="00AE3B94" w:rsidP="00AF3D3A" w:rsidRDefault="00AE3B94" w14:paraId="6ABDBCDD" w14:textId="77777777">
      <w:pPr>
        <w:pStyle w:val="ListParagraph"/>
        <w:spacing w:before="120" w:after="120" w:line="280" w:lineRule="atLeast"/>
        <w:ind w:left="0"/>
        <w:rPr>
          <w:rFonts w:asciiTheme="minorHAnsi" w:hAnsiTheme="minorHAnsi" w:cstheme="minorHAnsi"/>
          <w:szCs w:val="22"/>
          <w:lang w:val="es-ES" w:eastAsia="en-GB"/>
        </w:rPr>
      </w:pPr>
      <w:r w:rsidRPr="002F2567">
        <w:rPr>
          <w:rFonts w:asciiTheme="minorHAnsi" w:hAnsiTheme="minorHAnsi" w:cstheme="minorHAnsi"/>
          <w:szCs w:val="22"/>
          <w:lang w:val="es-ES" w:eastAsia="en-GB"/>
        </w:rPr>
        <w:t>•</w:t>
      </w:r>
      <w:r w:rsidRPr="002F2567">
        <w:rPr>
          <w:rFonts w:asciiTheme="minorHAnsi" w:hAnsiTheme="minorHAnsi" w:cstheme="minorHAnsi"/>
          <w:szCs w:val="22"/>
          <w:lang w:val="es-ES" w:eastAsia="en-GB"/>
        </w:rPr>
        <w:tab/>
      </w:r>
      <w:r w:rsidRPr="002F2567">
        <w:rPr>
          <w:rFonts w:asciiTheme="minorHAnsi" w:hAnsiTheme="minorHAnsi" w:cstheme="minorHAnsi"/>
          <w:szCs w:val="22"/>
          <w:lang w:val="es-ES" w:eastAsia="en-GB"/>
        </w:rPr>
        <w:t>Está ubicada en el corredor de los huracanes, siendo afectada por estos con un promedio cercano a los 2 anuales.</w:t>
      </w:r>
    </w:p>
    <w:p w:rsidRPr="002F2567" w:rsidR="00AE3B94" w:rsidP="00AF3D3A" w:rsidRDefault="00AE3B94" w14:paraId="3D31C552" w14:textId="77777777">
      <w:pPr>
        <w:spacing w:before="120" w:after="120" w:line="280" w:lineRule="atLeast"/>
        <w:rPr>
          <w:rFonts w:asciiTheme="minorHAnsi" w:hAnsiTheme="minorHAnsi" w:cstheme="minorHAnsi"/>
          <w:szCs w:val="22"/>
          <w:lang w:val="es-ES" w:eastAsia="en-GB"/>
        </w:rPr>
      </w:pPr>
      <w:r w:rsidRPr="002F2567">
        <w:rPr>
          <w:rFonts w:asciiTheme="minorHAnsi" w:hAnsiTheme="minorHAnsi" w:cstheme="minorHAnsi"/>
          <w:szCs w:val="22"/>
          <w:lang w:val="es-ES" w:eastAsia="en-GB"/>
        </w:rPr>
        <w:t xml:space="preserve">El MEIJ tiene una población total de 83 mil 544 habitantes, de ellos 42 mil 140 hombres (50.4) y 41 mil 404 mujeres (49.6%). El 77% de la población vive en zonas urbanas. La densidad poblacional es de 34.53 </w:t>
      </w:r>
      <w:proofErr w:type="spellStart"/>
      <w:r w:rsidRPr="002F2567">
        <w:rPr>
          <w:rFonts w:asciiTheme="minorHAnsi" w:hAnsiTheme="minorHAnsi" w:cstheme="minorHAnsi"/>
          <w:szCs w:val="22"/>
          <w:lang w:val="es-ES" w:eastAsia="en-GB"/>
        </w:rPr>
        <w:t>hab</w:t>
      </w:r>
      <w:proofErr w:type="spellEnd"/>
      <w:r w:rsidRPr="002F2567">
        <w:rPr>
          <w:rFonts w:asciiTheme="minorHAnsi" w:hAnsiTheme="minorHAnsi" w:cstheme="minorHAnsi"/>
          <w:szCs w:val="22"/>
          <w:lang w:val="es-ES" w:eastAsia="en-GB"/>
        </w:rPr>
        <w:t>/km</w:t>
      </w:r>
      <w:r w:rsidRPr="002F2567">
        <w:rPr>
          <w:rFonts w:asciiTheme="minorHAnsi" w:hAnsiTheme="minorHAnsi" w:cstheme="minorHAnsi"/>
          <w:szCs w:val="22"/>
          <w:vertAlign w:val="superscript"/>
          <w:lang w:val="es-ES" w:eastAsia="en-GB"/>
        </w:rPr>
        <w:t>2</w:t>
      </w:r>
      <w:r w:rsidRPr="002F2567">
        <w:rPr>
          <w:rFonts w:asciiTheme="minorHAnsi" w:hAnsiTheme="minorHAnsi" w:cstheme="minorHAnsi"/>
          <w:szCs w:val="22"/>
          <w:lang w:val="es-ES" w:eastAsia="en-GB"/>
        </w:rPr>
        <w:t xml:space="preserve">. Es un municipio con una población envejecida. El estudio poblacional arroja que el 19.1% de la población tiene más de 60 </w:t>
      </w:r>
      <w:proofErr w:type="gramStart"/>
      <w:r w:rsidRPr="002F2567">
        <w:rPr>
          <w:rFonts w:asciiTheme="minorHAnsi" w:hAnsiTheme="minorHAnsi" w:cstheme="minorHAnsi"/>
          <w:szCs w:val="22"/>
          <w:lang w:val="es-ES" w:eastAsia="en-GB"/>
        </w:rPr>
        <w:t>años de edad</w:t>
      </w:r>
      <w:proofErr w:type="gramEnd"/>
      <w:r w:rsidRPr="002F2567">
        <w:rPr>
          <w:rFonts w:asciiTheme="minorHAnsi" w:hAnsiTheme="minorHAnsi" w:cstheme="minorHAnsi"/>
          <w:szCs w:val="22"/>
          <w:lang w:val="es-ES" w:eastAsia="en-GB"/>
        </w:rPr>
        <w:t>.</w:t>
      </w:r>
    </w:p>
    <w:p w:rsidRPr="002F2567" w:rsidR="00AE3B94" w:rsidP="00AF3D3A" w:rsidRDefault="00AE3B94" w14:paraId="396BB12F" w14:textId="77777777">
      <w:pPr>
        <w:spacing w:before="120" w:after="120" w:line="280" w:lineRule="atLeast"/>
        <w:rPr>
          <w:rFonts w:asciiTheme="minorHAnsi" w:hAnsiTheme="minorHAnsi" w:cstheme="minorHAnsi"/>
          <w:color w:val="000000" w:themeColor="text1"/>
          <w:szCs w:val="22"/>
          <w:lang w:val="es-ES" w:eastAsia="en-GB"/>
        </w:rPr>
      </w:pPr>
      <w:r w:rsidRPr="002F2567">
        <w:rPr>
          <w:rFonts w:asciiTheme="minorHAnsi" w:hAnsiTheme="minorHAnsi" w:cstheme="minorHAnsi"/>
          <w:szCs w:val="22"/>
          <w:lang w:val="es-ES" w:eastAsia="en-GB"/>
        </w:rPr>
        <w:t xml:space="preserve">Cuenta con un sistema eléctrico integrado por tres sistemas aislados entre sí (Isla de la Juventud, Cocodrilo y Cayo Largo del Sur). También se encuentra aislado del Sistema </w:t>
      </w:r>
      <w:proofErr w:type="spellStart"/>
      <w:r w:rsidRPr="002F2567">
        <w:rPr>
          <w:rFonts w:asciiTheme="minorHAnsi" w:hAnsiTheme="minorHAnsi" w:cstheme="minorHAnsi"/>
          <w:szCs w:val="22"/>
          <w:lang w:val="es-ES" w:eastAsia="en-GB"/>
        </w:rPr>
        <w:t>Electroenergético</w:t>
      </w:r>
      <w:proofErr w:type="spellEnd"/>
      <w:r w:rsidRPr="002F2567">
        <w:rPr>
          <w:rFonts w:asciiTheme="minorHAnsi" w:hAnsiTheme="minorHAnsi" w:cstheme="minorHAnsi"/>
          <w:szCs w:val="22"/>
          <w:lang w:val="es-ES" w:eastAsia="en-GB"/>
        </w:rPr>
        <w:t xml:space="preserve"> Nacional (SEN) instalado en la isla de Cuba. Por lo que en cada uno de ellos es necesario generar la electricidad que se necesita, al no ser posible recibir </w:t>
      </w:r>
      <w:r w:rsidRPr="002F2567">
        <w:rPr>
          <w:rFonts w:asciiTheme="minorHAnsi" w:hAnsiTheme="minorHAnsi" w:cstheme="minorHAnsi"/>
          <w:color w:val="000000" w:themeColor="text1"/>
          <w:szCs w:val="22"/>
          <w:lang w:val="es-ES" w:eastAsia="en-GB"/>
        </w:rPr>
        <w:t xml:space="preserve">transferencias de energía desde otro sitio. </w:t>
      </w:r>
    </w:p>
    <w:p w:rsidRPr="002F2567" w:rsidR="00AE3B94" w:rsidP="00AF3D3A" w:rsidRDefault="00AE3B94" w14:paraId="73791C1B" w14:textId="77777777">
      <w:pPr>
        <w:spacing w:before="120" w:after="120" w:line="280" w:lineRule="atLeast"/>
        <w:rPr>
          <w:rFonts w:asciiTheme="minorHAnsi" w:hAnsiTheme="minorHAnsi" w:cstheme="minorHAnsi"/>
          <w:color w:val="000000" w:themeColor="text1"/>
          <w:szCs w:val="22"/>
          <w:lang w:val="es-ES" w:eastAsia="en-GB"/>
        </w:rPr>
      </w:pPr>
      <w:r w:rsidRPr="002F2567">
        <w:rPr>
          <w:rFonts w:asciiTheme="minorHAnsi" w:hAnsiTheme="minorHAnsi" w:cstheme="minorHAnsi"/>
          <w:color w:val="000000" w:themeColor="text1"/>
          <w:szCs w:val="22"/>
          <w:lang w:val="es-ES" w:eastAsia="en-GB"/>
        </w:rPr>
        <w:t xml:space="preserve">El municipio presenta un 100% de electrificación con un total de 33 352 clientes, de ellos 1594 estatales, 30 207 residenciales con un consumo promedio por vivienda de 216 kWh y 1551 privados, de estos 655 son servicios eléctricos (con tarifa diferenciada) para nuevos actores económicos (Trabajadores por Cuenta Propia -TCP- y Micro, Pequeñas y Medianas Empresas -MIPYMES-). Existen otros emprendedores privados que utilizan el servicio eléctrico residencial para sus actividades económicas. </w:t>
      </w:r>
    </w:p>
    <w:p w:rsidRPr="002F2567" w:rsidR="00AE3B94" w:rsidP="00AF3D3A" w:rsidRDefault="00AE3B94" w14:paraId="0C0358F5" w14:textId="0EDB9616">
      <w:pPr>
        <w:spacing w:before="120" w:after="120" w:line="280" w:lineRule="atLeast"/>
        <w:rPr>
          <w:rFonts w:asciiTheme="minorHAnsi" w:hAnsiTheme="minorHAnsi" w:cstheme="minorHAnsi"/>
          <w:color w:val="000000" w:themeColor="text1"/>
          <w:szCs w:val="22"/>
          <w:lang w:val="es-ES" w:eastAsia="en-GB"/>
        </w:rPr>
      </w:pPr>
      <w:r w:rsidRPr="002F2567">
        <w:rPr>
          <w:rFonts w:asciiTheme="minorHAnsi" w:hAnsiTheme="minorHAnsi" w:cstheme="minorHAnsi"/>
          <w:color w:val="000000" w:themeColor="text1"/>
          <w:szCs w:val="22"/>
          <w:lang w:val="es-ES" w:eastAsia="en-GB"/>
        </w:rPr>
        <w:t>Hasta la fecha se han desarrollado proyectos principalmente con tres fuentes renovables de energía: eólica, biomasa y solar – fotovoltaica. En el 2020 representaban el 4.87% de la matriz de generación energética del municipio. Por su posición geográfica, en esta isla se manifiesta una insolación media interanual de 7.8 h diarias, por lo que se considera que posee un alto potencial para el desarrollo de la energía solar fotovoltaica.  Los estudios realizados hasta la fecha indican que el potencial para la introducción a escala de las FRE en el MEIJ se basa en la energía solar.</w:t>
      </w:r>
    </w:p>
    <w:p w:rsidRPr="002F2567" w:rsidR="00AE3B94" w:rsidP="00AF3D3A" w:rsidRDefault="00AE3B94" w14:paraId="77786D57" w14:textId="04B20E57">
      <w:pPr>
        <w:pStyle w:val="ListParagraph"/>
        <w:spacing w:before="120" w:after="120" w:line="280" w:lineRule="atLeast"/>
        <w:ind w:left="0"/>
        <w:rPr>
          <w:rFonts w:asciiTheme="minorHAnsi" w:hAnsiTheme="minorHAnsi" w:cstheme="minorHAnsi"/>
          <w:szCs w:val="22"/>
          <w:lang w:val="es-ES" w:eastAsia="en-GB"/>
        </w:rPr>
      </w:pPr>
      <w:r w:rsidRPr="002F2567">
        <w:rPr>
          <w:rFonts w:asciiTheme="minorHAnsi" w:hAnsiTheme="minorHAnsi" w:cstheme="minorHAnsi"/>
          <w:color w:val="000000" w:themeColor="text1"/>
          <w:szCs w:val="22"/>
          <w:lang w:val="es-ES" w:eastAsia="en-GB"/>
        </w:rPr>
        <w:t>Por la posición geográfica de la isla de la Ju</w:t>
      </w:r>
      <w:r w:rsidRPr="002F2567">
        <w:rPr>
          <w:rFonts w:asciiTheme="minorHAnsi" w:hAnsiTheme="minorHAnsi" w:cstheme="minorHAnsi"/>
          <w:szCs w:val="22"/>
          <w:lang w:val="es-ES" w:eastAsia="en-GB"/>
        </w:rPr>
        <w:t xml:space="preserve">ventud está muy expuesta a la ocurrencia de eventos meteorológicos extremos como huracanes y frentes frío (fuertes vientos e intensas lluvias). El diseño de las soluciones tecnológicas para promover el uso de las FRE y al EE considerarán estos riesgos meteorológicos. </w:t>
      </w:r>
    </w:p>
    <w:p w:rsidRPr="002F2567" w:rsidR="00AE3B94" w:rsidP="00AF3D3A" w:rsidRDefault="00AE3B94" w14:paraId="4CB19773" w14:textId="5927FA7E">
      <w:pPr>
        <w:spacing w:before="120" w:after="120" w:line="280" w:lineRule="atLeast"/>
        <w:rPr>
          <w:rFonts w:asciiTheme="minorHAnsi" w:hAnsiTheme="minorHAnsi" w:cstheme="minorHAnsi"/>
          <w:szCs w:val="22"/>
          <w:lang w:val="es-ES" w:eastAsia="en-GB"/>
        </w:rPr>
      </w:pPr>
      <w:bookmarkStart w:name="_Hlk151040834" w:id="3"/>
      <w:r w:rsidRPr="002F2567">
        <w:rPr>
          <w:rFonts w:asciiTheme="minorHAnsi" w:hAnsiTheme="minorHAnsi" w:cstheme="minorHAnsi"/>
          <w:szCs w:val="22"/>
          <w:lang w:val="es-ES" w:eastAsia="en-GB"/>
        </w:rPr>
        <w:t>El proyecto está alineado con</w:t>
      </w:r>
      <w:r w:rsidRPr="002F2567" w:rsidR="00667A16">
        <w:rPr>
          <w:rFonts w:asciiTheme="minorHAnsi" w:hAnsiTheme="minorHAnsi" w:cstheme="minorHAnsi"/>
          <w:szCs w:val="22"/>
          <w:lang w:val="es-ES" w:eastAsia="en-GB"/>
        </w:rPr>
        <w:t xml:space="preserve"> el Plan de Desarrollo Económico y Social al 2030 (PNDES),</w:t>
      </w:r>
      <w:r w:rsidRPr="002F2567" w:rsidR="00126B56">
        <w:rPr>
          <w:rFonts w:asciiTheme="minorHAnsi" w:hAnsiTheme="minorHAnsi" w:cstheme="minorHAnsi"/>
          <w:szCs w:val="22"/>
          <w:lang w:val="es-ES" w:eastAsia="en-GB"/>
        </w:rPr>
        <w:t xml:space="preserve"> </w:t>
      </w:r>
      <w:r w:rsidRPr="002F2567" w:rsidR="00667A16">
        <w:rPr>
          <w:rFonts w:asciiTheme="minorHAnsi" w:hAnsiTheme="minorHAnsi" w:cstheme="minorHAnsi"/>
          <w:szCs w:val="22"/>
          <w:lang w:val="es-ES" w:eastAsia="en-GB"/>
        </w:rPr>
        <w:t xml:space="preserve">la Contribución Nacionalmente Determinada del Gobierno de la República de Cuba, el Plan de Estado para el Enfrentamiento para el Cambio Climático, así como </w:t>
      </w:r>
      <w:r w:rsidRPr="002F2567">
        <w:rPr>
          <w:rFonts w:asciiTheme="minorHAnsi" w:hAnsiTheme="minorHAnsi" w:cstheme="minorHAnsi"/>
          <w:szCs w:val="22"/>
          <w:lang w:val="es-ES" w:eastAsia="en-GB"/>
        </w:rPr>
        <w:t xml:space="preserve">el marco de políticas y regulatorio nacionales en cuanto a la promoción del uso de las Fuentes Renovables de Energía y al Eficiencia Energética como alternativas que contribuyen a la mitigación del cambio climático y favorecen la transición energética en el país. </w:t>
      </w:r>
    </w:p>
    <w:p w:rsidRPr="002F2567" w:rsidR="00AE3B94" w:rsidP="00AF3D3A" w:rsidRDefault="00AE3B94" w14:paraId="540BF782" w14:textId="77777777">
      <w:pPr>
        <w:spacing w:before="120" w:after="120" w:line="280" w:lineRule="atLeast"/>
        <w:rPr>
          <w:rFonts w:asciiTheme="minorHAnsi" w:hAnsiTheme="minorHAnsi" w:cstheme="minorHAnsi"/>
          <w:szCs w:val="22"/>
          <w:lang w:val="es-ES" w:eastAsia="en-GB"/>
        </w:rPr>
      </w:pPr>
      <w:r w:rsidRPr="002F2567">
        <w:rPr>
          <w:rFonts w:asciiTheme="minorHAnsi" w:hAnsiTheme="minorHAnsi" w:cstheme="minorHAnsi"/>
          <w:szCs w:val="22"/>
          <w:lang w:val="es-ES" w:eastAsia="en-GB"/>
        </w:rPr>
        <w:t>El Plan de Desarrollo Económico y Social al 2030, específicamente con su Eje estratégico: “Recursos naturales y medio ambiente”, que reconoce la eficiencia energética y el desarrollo de las fuentes renovables de energía como una prioridad para el país a los efectos de la mitigación del cambio climático, contribuyendo a un modelo de desarrollo menos intenso en carbono. Adicionalmente, el Eje estratégico: “Infraestructura”, mediante su objetivo específico 7, promueve el incremento de las fuentes renovables de energía dentro de la matriz energética nacional</w:t>
      </w:r>
      <w:r w:rsidRPr="002F2567">
        <w:rPr>
          <w:rFonts w:asciiTheme="minorHAnsi" w:hAnsiTheme="minorHAnsi" w:cstheme="minorHAnsi"/>
          <w:szCs w:val="22"/>
          <w:vertAlign w:val="superscript"/>
          <w:lang w:val="es-ES" w:eastAsia="en-GB"/>
        </w:rPr>
        <w:footnoteReference w:id="7"/>
      </w:r>
      <w:r w:rsidRPr="002F2567">
        <w:rPr>
          <w:rFonts w:asciiTheme="minorHAnsi" w:hAnsiTheme="minorHAnsi" w:cstheme="minorHAnsi"/>
          <w:szCs w:val="22"/>
          <w:lang w:val="es-ES" w:eastAsia="en-GB"/>
        </w:rPr>
        <w:t xml:space="preserve">. </w:t>
      </w:r>
    </w:p>
    <w:p w:rsidRPr="002F2567" w:rsidR="00AE3B94" w:rsidP="00AF3D3A" w:rsidRDefault="00AE3B94" w14:paraId="6A23232C" w14:textId="77777777">
      <w:pPr>
        <w:spacing w:before="120" w:after="120" w:line="280" w:lineRule="atLeast"/>
        <w:rPr>
          <w:rFonts w:asciiTheme="minorHAnsi" w:hAnsiTheme="minorHAnsi" w:cstheme="minorHAnsi"/>
          <w:szCs w:val="22"/>
          <w:lang w:val="es-ES" w:eastAsia="en-GB"/>
        </w:rPr>
      </w:pPr>
      <w:r w:rsidRPr="002F2567">
        <w:rPr>
          <w:rFonts w:asciiTheme="minorHAnsi" w:hAnsiTheme="minorHAnsi" w:cstheme="minorHAnsi"/>
          <w:szCs w:val="22"/>
          <w:lang w:val="es-ES" w:eastAsia="en-GB"/>
        </w:rPr>
        <w:t xml:space="preserve">Al mismo tiempo, el </w:t>
      </w:r>
      <w:proofErr w:type="spellStart"/>
      <w:r w:rsidRPr="002F2567">
        <w:rPr>
          <w:rFonts w:asciiTheme="minorHAnsi" w:hAnsiTheme="minorHAnsi" w:cstheme="minorHAnsi"/>
          <w:szCs w:val="22"/>
          <w:lang w:val="es-ES" w:eastAsia="en-GB"/>
        </w:rPr>
        <w:t>Macroprograma</w:t>
      </w:r>
      <w:proofErr w:type="spellEnd"/>
      <w:r w:rsidRPr="002F2567">
        <w:rPr>
          <w:rFonts w:asciiTheme="minorHAnsi" w:hAnsiTheme="minorHAnsi" w:cstheme="minorHAnsi"/>
          <w:szCs w:val="22"/>
          <w:lang w:val="es-ES" w:eastAsia="en-GB"/>
        </w:rPr>
        <w:t xml:space="preserve"> 2 “Transformación productiva e inserción internacional”, Programa III. Transformación de la matriz energética y eficiencia en el uso de la energía, reconoce como una prioridad el desarrollo del Sistema </w:t>
      </w:r>
      <w:proofErr w:type="spellStart"/>
      <w:r w:rsidRPr="002F2567">
        <w:rPr>
          <w:rFonts w:asciiTheme="minorHAnsi" w:hAnsiTheme="minorHAnsi" w:cstheme="minorHAnsi"/>
          <w:szCs w:val="22"/>
          <w:lang w:val="es-ES" w:eastAsia="en-GB"/>
        </w:rPr>
        <w:t>Electroenergético</w:t>
      </w:r>
      <w:proofErr w:type="spellEnd"/>
      <w:r w:rsidRPr="002F2567">
        <w:rPr>
          <w:rFonts w:asciiTheme="minorHAnsi" w:hAnsiTheme="minorHAnsi" w:cstheme="minorHAnsi"/>
          <w:szCs w:val="22"/>
          <w:lang w:val="es-ES" w:eastAsia="en-GB"/>
        </w:rPr>
        <w:t xml:space="preserve"> Nacional (SEN), con elevación de las Fuentes Renovables de </w:t>
      </w:r>
      <w:proofErr w:type="spellStart"/>
      <w:r w:rsidRPr="002F2567">
        <w:rPr>
          <w:rFonts w:asciiTheme="minorHAnsi" w:hAnsiTheme="minorHAnsi" w:cstheme="minorHAnsi"/>
          <w:szCs w:val="22"/>
          <w:lang w:val="es-ES" w:eastAsia="en-GB"/>
        </w:rPr>
        <w:t>Energia</w:t>
      </w:r>
      <w:proofErr w:type="spellEnd"/>
      <w:r w:rsidRPr="002F2567">
        <w:rPr>
          <w:rFonts w:asciiTheme="minorHAnsi" w:hAnsiTheme="minorHAnsi" w:cstheme="minorHAnsi"/>
          <w:szCs w:val="22"/>
          <w:lang w:val="es-ES" w:eastAsia="en-GB"/>
        </w:rPr>
        <w:t xml:space="preserve"> y la Eficiencia Energética (sector estatal, no estatal y residencial).</w:t>
      </w:r>
      <w:r w:rsidRPr="002F2567">
        <w:rPr>
          <w:rStyle w:val="FootnoteReference"/>
          <w:rFonts w:asciiTheme="minorHAnsi" w:hAnsiTheme="minorHAnsi" w:cstheme="minorHAnsi"/>
          <w:sz w:val="22"/>
          <w:szCs w:val="22"/>
          <w:lang w:val="es-ES" w:eastAsia="en-GB"/>
        </w:rPr>
        <w:footnoteReference w:id="8"/>
      </w:r>
    </w:p>
    <w:p w:rsidRPr="002F2567" w:rsidR="00AE3B94" w:rsidP="00AF3D3A" w:rsidRDefault="00AE3B94" w14:paraId="61092CDE" w14:textId="77777777">
      <w:pPr>
        <w:spacing w:before="120" w:after="120" w:line="280" w:lineRule="atLeast"/>
        <w:rPr>
          <w:rFonts w:asciiTheme="minorHAnsi" w:hAnsiTheme="minorHAnsi" w:cstheme="minorHAnsi"/>
          <w:szCs w:val="22"/>
          <w:lang w:val="es-ES" w:eastAsia="en-GB"/>
        </w:rPr>
      </w:pPr>
      <w:r w:rsidRPr="002F2567">
        <w:rPr>
          <w:rFonts w:asciiTheme="minorHAnsi" w:hAnsiTheme="minorHAnsi" w:cstheme="minorHAnsi"/>
          <w:szCs w:val="22"/>
          <w:lang w:val="es-ES" w:eastAsia="en-GB"/>
        </w:rPr>
        <w:t>El Plan de Estado para el Enfrentamiento al Cambio Climático (Tarea Vida), mediante su Tarea 8, reconoce que los planes, programas y proyectos relacionados con las energías renovables, la eficiencia energética, los sectores agropecuario y transporte, entre otros, son clave para implementar y controlar medidas de mitigación del cambio climático</w:t>
      </w:r>
      <w:r w:rsidRPr="002F2567">
        <w:rPr>
          <w:rStyle w:val="FootnoteReference"/>
          <w:rFonts w:asciiTheme="minorHAnsi" w:hAnsiTheme="minorHAnsi" w:cstheme="minorHAnsi"/>
          <w:sz w:val="22"/>
          <w:szCs w:val="22"/>
          <w:lang w:val="es-ES" w:eastAsia="en-GB"/>
        </w:rPr>
        <w:footnoteReference w:id="9"/>
      </w:r>
      <w:r w:rsidRPr="002F2567">
        <w:rPr>
          <w:rFonts w:asciiTheme="minorHAnsi" w:hAnsiTheme="minorHAnsi" w:cstheme="minorHAnsi"/>
          <w:szCs w:val="22"/>
          <w:lang w:val="es-ES" w:eastAsia="en-GB"/>
        </w:rPr>
        <w:t>.</w:t>
      </w:r>
    </w:p>
    <w:p w:rsidRPr="002F2567" w:rsidR="00AE3B94" w:rsidP="00AF3D3A" w:rsidRDefault="00AE3B94" w14:paraId="380B3157" w14:textId="77777777">
      <w:pPr>
        <w:spacing w:before="120" w:after="120" w:line="280" w:lineRule="atLeast"/>
        <w:rPr>
          <w:rFonts w:asciiTheme="minorHAnsi" w:hAnsiTheme="minorHAnsi" w:cstheme="minorHAnsi"/>
          <w:szCs w:val="22"/>
          <w:lang w:val="es-ES" w:eastAsia="en-GB"/>
        </w:rPr>
      </w:pPr>
      <w:r w:rsidRPr="002F2567">
        <w:rPr>
          <w:rFonts w:asciiTheme="minorHAnsi" w:hAnsiTheme="minorHAnsi" w:cstheme="minorHAnsi"/>
          <w:szCs w:val="22"/>
          <w:lang w:val="es-ES" w:eastAsia="en-GB"/>
        </w:rPr>
        <w:t xml:space="preserve">Cuba ha declarado sus ambiciones de mitigación ante la Convención Marco de Naciones Unidas sobre Cambio Climático mediante la actualización de la Contribución Nacionalmente Determinada (NDC, </w:t>
      </w:r>
      <w:r w:rsidRPr="002F2567">
        <w:rPr>
          <w:rFonts w:asciiTheme="minorHAnsi" w:hAnsiTheme="minorHAnsi" w:cstheme="minorHAnsi"/>
          <w:i/>
          <w:iCs/>
          <w:szCs w:val="22"/>
          <w:lang w:val="es-ES" w:eastAsia="en-GB"/>
        </w:rPr>
        <w:t>por sus siglas en inglés</w:t>
      </w:r>
      <w:r w:rsidRPr="002F2567">
        <w:rPr>
          <w:rFonts w:asciiTheme="minorHAnsi" w:hAnsiTheme="minorHAnsi" w:cstheme="minorHAnsi"/>
          <w:szCs w:val="22"/>
          <w:lang w:val="es-ES" w:eastAsia="en-GB"/>
        </w:rPr>
        <w:t>), en la cual reconoce tres contribuciones clave directamente relacionadas con el sector de energía:</w:t>
      </w:r>
    </w:p>
    <w:p w:rsidRPr="002F2567" w:rsidR="00AE3B94" w:rsidRDefault="00AE3B94" w14:paraId="2070B7A4" w14:textId="77777777">
      <w:pPr>
        <w:pStyle w:val="ListParagraph"/>
        <w:numPr>
          <w:ilvl w:val="0"/>
          <w:numId w:val="20"/>
        </w:numPr>
        <w:spacing w:before="120" w:after="120" w:line="280" w:lineRule="atLeast"/>
        <w:ind w:left="0" w:firstLine="0"/>
        <w:contextualSpacing/>
        <w:rPr>
          <w:rFonts w:asciiTheme="minorHAnsi" w:hAnsiTheme="minorHAnsi" w:cstheme="minorHAnsi"/>
          <w:szCs w:val="22"/>
          <w:lang w:val="es-ES" w:eastAsia="en-GB"/>
        </w:rPr>
      </w:pPr>
      <w:r w:rsidRPr="002F2567">
        <w:rPr>
          <w:rFonts w:asciiTheme="minorHAnsi" w:hAnsiTheme="minorHAnsi" w:cstheme="minorHAnsi"/>
          <w:szCs w:val="22"/>
          <w:lang w:val="es-ES" w:eastAsia="en-GB"/>
        </w:rPr>
        <w:t>Incremento hasta un 24% de la generación de electricidad en base a FRE en la matriz eléctrica de Cuba para el año 2030;</w:t>
      </w:r>
    </w:p>
    <w:p w:rsidRPr="002F2567" w:rsidR="00AE3B94" w:rsidRDefault="00AE3B94" w14:paraId="1F41CAAC" w14:textId="77777777">
      <w:pPr>
        <w:pStyle w:val="ListParagraph"/>
        <w:numPr>
          <w:ilvl w:val="0"/>
          <w:numId w:val="20"/>
        </w:numPr>
        <w:spacing w:before="120" w:after="120" w:line="280" w:lineRule="atLeast"/>
        <w:ind w:left="0" w:firstLine="0"/>
        <w:contextualSpacing/>
        <w:rPr>
          <w:rFonts w:asciiTheme="minorHAnsi" w:hAnsiTheme="minorHAnsi" w:cstheme="minorHAnsi"/>
          <w:szCs w:val="22"/>
          <w:lang w:val="es-ES" w:eastAsia="en-GB"/>
        </w:rPr>
      </w:pPr>
      <w:r w:rsidRPr="002F2567">
        <w:rPr>
          <w:rFonts w:asciiTheme="minorHAnsi" w:hAnsiTheme="minorHAnsi" w:cstheme="minorHAnsi"/>
          <w:szCs w:val="22"/>
          <w:lang w:val="es-ES" w:eastAsia="en-GB"/>
        </w:rPr>
        <w:t>Incremento de la eficiencia y el ahorro energéticos;</w:t>
      </w:r>
    </w:p>
    <w:p w:rsidRPr="002F2567" w:rsidR="00AE3B94" w:rsidRDefault="00AE3B94" w14:paraId="3A08F5E3" w14:textId="77777777">
      <w:pPr>
        <w:pStyle w:val="ListParagraph"/>
        <w:numPr>
          <w:ilvl w:val="0"/>
          <w:numId w:val="20"/>
        </w:numPr>
        <w:spacing w:before="120" w:after="120" w:line="280" w:lineRule="atLeast"/>
        <w:ind w:left="0" w:firstLine="0"/>
        <w:contextualSpacing/>
        <w:rPr>
          <w:rFonts w:asciiTheme="minorHAnsi" w:hAnsiTheme="minorHAnsi" w:cstheme="minorHAnsi"/>
          <w:szCs w:val="22"/>
          <w:lang w:val="es-ES" w:eastAsia="en-GB"/>
        </w:rPr>
      </w:pPr>
      <w:r w:rsidRPr="002F2567">
        <w:rPr>
          <w:rFonts w:asciiTheme="minorHAnsi" w:hAnsiTheme="minorHAnsi" w:cstheme="minorHAnsi"/>
          <w:szCs w:val="22"/>
          <w:lang w:val="es-ES" w:eastAsia="en-GB"/>
        </w:rPr>
        <w:t>Transporte terrestre menos intenso en carbono.</w:t>
      </w:r>
      <w:r w:rsidRPr="002F2567">
        <w:rPr>
          <w:rStyle w:val="FootnoteReference"/>
          <w:rFonts w:asciiTheme="minorHAnsi" w:hAnsiTheme="minorHAnsi" w:cstheme="minorHAnsi"/>
          <w:sz w:val="22"/>
          <w:szCs w:val="22"/>
          <w:lang w:val="es-ES" w:eastAsia="en-GB"/>
        </w:rPr>
        <w:footnoteReference w:id="10"/>
      </w:r>
    </w:p>
    <w:p w:rsidRPr="002F2567" w:rsidR="00AF3D3A" w:rsidP="00AF3D3A" w:rsidRDefault="00AE3B94" w14:paraId="76C53B20" w14:textId="77777777">
      <w:pPr>
        <w:spacing w:before="120" w:after="120" w:line="280" w:lineRule="atLeast"/>
        <w:rPr>
          <w:rFonts w:asciiTheme="minorHAnsi" w:hAnsiTheme="minorHAnsi" w:cstheme="minorHAnsi"/>
          <w:szCs w:val="22"/>
          <w:lang w:val="es-ES" w:eastAsia="en-GB"/>
        </w:rPr>
      </w:pPr>
      <w:r w:rsidRPr="002F2567">
        <w:rPr>
          <w:rFonts w:asciiTheme="minorHAnsi" w:hAnsiTheme="minorHAnsi" w:cstheme="minorHAnsi"/>
          <w:szCs w:val="22"/>
          <w:lang w:val="es-ES" w:eastAsia="en-GB"/>
        </w:rPr>
        <w:t>El marco regulatorio del país es favorable para la implementación del proyecto. El Decreto Ley 345 “Del Desarrollo de las Fuentes Renovables y el Uso Eficiente de la Energía” y su legislación complementaria, contribuyen a la elevación de la participación de las fuentes renovables de energía en la generación de electricidad; a la elevación de la eficiencia у el ahorro energéticos; a la estimulación de la inversión, la investigación у la elevación de la eficiencia energética, así como la producción у utilización de energía a partir de fuentes renovables, mediante el establecimiento de incentivos у demás instrumentos que estimulen su desarrollo; entre otros objetivos.</w:t>
      </w:r>
      <w:r w:rsidRPr="002F2567">
        <w:rPr>
          <w:rStyle w:val="FootnoteReference"/>
          <w:rFonts w:asciiTheme="minorHAnsi" w:hAnsiTheme="minorHAnsi" w:cstheme="minorHAnsi"/>
          <w:sz w:val="22"/>
          <w:szCs w:val="22"/>
          <w:lang w:val="es-ES" w:eastAsia="en-GB"/>
        </w:rPr>
        <w:footnoteReference w:id="11"/>
      </w:r>
      <w:r w:rsidRPr="002F2567">
        <w:rPr>
          <w:rFonts w:asciiTheme="minorHAnsi" w:hAnsiTheme="minorHAnsi" w:cstheme="minorHAnsi"/>
          <w:szCs w:val="22"/>
          <w:lang w:val="es-ES" w:eastAsia="en-GB"/>
        </w:rPr>
        <w:t xml:space="preserve"> </w:t>
      </w:r>
    </w:p>
    <w:p w:rsidRPr="002F2567" w:rsidR="00AF3D3A" w:rsidP="00AF3D3A" w:rsidRDefault="00AE3B94" w14:paraId="6396B32C" w14:textId="77777777">
      <w:pPr>
        <w:spacing w:before="120" w:after="120" w:line="280" w:lineRule="atLeast"/>
        <w:rPr>
          <w:rFonts w:asciiTheme="minorHAnsi" w:hAnsiTheme="minorHAnsi" w:cstheme="minorHAnsi"/>
          <w:szCs w:val="22"/>
          <w:lang w:val="es-AR" w:eastAsia="en-GB"/>
        </w:rPr>
      </w:pPr>
      <w:r w:rsidRPr="002F2567">
        <w:rPr>
          <w:rFonts w:asciiTheme="minorHAnsi" w:hAnsiTheme="minorHAnsi" w:cstheme="minorHAnsi"/>
          <w:szCs w:val="22"/>
          <w:lang w:val="es-PA"/>
        </w:rPr>
        <w:t xml:space="preserve">Los resultados del proyecto tributan al Programa País de Cooperación para Cuba del PNUD, en su ciclo 2020-2024 (CPD, por sus siglas en inglés), en particular su resultado 3, producto 3.3: </w:t>
      </w:r>
      <w:r w:rsidRPr="002F2567">
        <w:rPr>
          <w:rFonts w:asciiTheme="minorHAnsi" w:hAnsiTheme="minorHAnsi" w:cstheme="minorHAnsi"/>
          <w:szCs w:val="22"/>
          <w:lang w:val="es-AR"/>
        </w:rPr>
        <w:t>Elevada la eficiencia energética y promovido el desarrollo de fuentes renovables de energía que contribuya a mitigar el cambio climático asegurando un desarrollo económico y social inclusivo.</w:t>
      </w:r>
      <w:bookmarkEnd w:id="3"/>
    </w:p>
    <w:p w:rsidRPr="002F2567" w:rsidR="00AE35BA" w:rsidP="00AF3D3A" w:rsidRDefault="00AE3B94" w14:paraId="5EB2EB5F" w14:textId="6F550A51">
      <w:pPr>
        <w:spacing w:before="120" w:after="120" w:line="280" w:lineRule="atLeast"/>
        <w:rPr>
          <w:rFonts w:asciiTheme="minorHAnsi" w:hAnsiTheme="minorHAnsi" w:cstheme="minorHAnsi"/>
          <w:szCs w:val="22"/>
          <w:lang w:val="es-PA"/>
        </w:rPr>
      </w:pPr>
      <w:r w:rsidRPr="002F2567">
        <w:rPr>
          <w:rFonts w:asciiTheme="minorHAnsi" w:hAnsiTheme="minorHAnsi" w:cstheme="minorHAnsi"/>
          <w:szCs w:val="22"/>
          <w:lang w:val="es-PA"/>
        </w:rPr>
        <w:t>También son congruentes con la Agenda 2030 para el Desarrollo Sostenible y los Objetivos de Desarrollo (ODS) en ella planteados. El principal ODS al que contribuye es el ODS 7</w:t>
      </w:r>
      <w:r w:rsidRPr="002F2567" w:rsidR="00B914C9">
        <w:rPr>
          <w:rStyle w:val="FootnoteReference"/>
          <w:rFonts w:asciiTheme="minorHAnsi" w:hAnsiTheme="minorHAnsi" w:cstheme="minorHAnsi"/>
          <w:sz w:val="22"/>
          <w:szCs w:val="22"/>
          <w:lang w:val="es-PA"/>
        </w:rPr>
        <w:footnoteReference w:id="12"/>
      </w:r>
      <w:r w:rsidRPr="002F2567">
        <w:rPr>
          <w:rFonts w:asciiTheme="minorHAnsi" w:hAnsiTheme="minorHAnsi" w:cstheme="minorHAnsi"/>
          <w:szCs w:val="22"/>
          <w:lang w:val="es-PA"/>
        </w:rPr>
        <w:t>.</w:t>
      </w:r>
      <w:r w:rsidRPr="002F2567" w:rsidR="006D18D2">
        <w:rPr>
          <w:rFonts w:asciiTheme="minorHAnsi" w:hAnsiTheme="minorHAnsi" w:cstheme="minorHAnsi"/>
          <w:szCs w:val="22"/>
          <w:lang w:val="es-PA"/>
        </w:rPr>
        <w:t xml:space="preserve"> También contribuye al logro de</w:t>
      </w:r>
      <w:r w:rsidRPr="002F2567" w:rsidR="00B914C9">
        <w:rPr>
          <w:rFonts w:asciiTheme="minorHAnsi" w:hAnsiTheme="minorHAnsi" w:cstheme="minorHAnsi"/>
          <w:szCs w:val="22"/>
          <w:lang w:val="es-PA"/>
        </w:rPr>
        <w:t xml:space="preserve">l </w:t>
      </w:r>
      <w:r w:rsidRPr="002F2567" w:rsidR="006D18D2">
        <w:rPr>
          <w:rFonts w:asciiTheme="minorHAnsi" w:hAnsiTheme="minorHAnsi" w:cstheme="minorHAnsi"/>
          <w:szCs w:val="22"/>
          <w:lang w:val="es-PA"/>
        </w:rPr>
        <w:t>ODS 1</w:t>
      </w:r>
      <w:r w:rsidRPr="002F2567" w:rsidR="00B914C9">
        <w:rPr>
          <w:rFonts w:asciiTheme="minorHAnsi" w:hAnsiTheme="minorHAnsi" w:cstheme="minorHAnsi"/>
          <w:szCs w:val="22"/>
          <w:lang w:val="es-PA"/>
        </w:rPr>
        <w:t>3</w:t>
      </w:r>
      <w:r w:rsidRPr="002F2567" w:rsidR="00B914C9">
        <w:rPr>
          <w:rStyle w:val="FootnoteReference"/>
          <w:rFonts w:asciiTheme="minorHAnsi" w:hAnsiTheme="minorHAnsi" w:cstheme="minorHAnsi"/>
          <w:sz w:val="22"/>
          <w:szCs w:val="22"/>
          <w:lang w:val="es-PA"/>
        </w:rPr>
        <w:footnoteReference w:id="13"/>
      </w:r>
      <w:r w:rsidRPr="002F2567" w:rsidR="006D18D2">
        <w:rPr>
          <w:rFonts w:asciiTheme="minorHAnsi" w:hAnsiTheme="minorHAnsi" w:cstheme="minorHAnsi"/>
          <w:szCs w:val="22"/>
          <w:lang w:val="es-PA"/>
        </w:rPr>
        <w:t>.</w:t>
      </w:r>
      <w:r w:rsidRPr="002F2567">
        <w:rPr>
          <w:rFonts w:asciiTheme="minorHAnsi" w:hAnsiTheme="minorHAnsi" w:cstheme="minorHAnsi"/>
          <w:szCs w:val="22"/>
          <w:lang w:val="es-PA"/>
        </w:rPr>
        <w:t xml:space="preserve"> En el “Informe Nacional Voluntario, Cuba 2021 sobre la Agenda 2030”</w:t>
      </w:r>
      <w:r w:rsidRPr="002F2567" w:rsidR="00AF3D3A">
        <w:rPr>
          <w:rStyle w:val="FootnoteReference"/>
          <w:rFonts w:asciiTheme="minorHAnsi" w:hAnsiTheme="minorHAnsi" w:cstheme="minorHAnsi"/>
          <w:sz w:val="22"/>
          <w:szCs w:val="22"/>
          <w:lang w:val="es-PA"/>
        </w:rPr>
        <w:footnoteReference w:id="14"/>
      </w:r>
      <w:r w:rsidRPr="002F2567">
        <w:rPr>
          <w:rFonts w:asciiTheme="minorHAnsi" w:hAnsiTheme="minorHAnsi" w:cstheme="minorHAnsi"/>
          <w:szCs w:val="22"/>
          <w:lang w:val="es-PA"/>
        </w:rPr>
        <w:t xml:space="preserve"> se identifican las acciones realizadas en función de este objetivo y se visualizan las necesidades en las cuales el proyecto se enfoca.</w:t>
      </w:r>
    </w:p>
    <w:p w:rsidRPr="002F2567" w:rsidR="0005004F" w:rsidP="00E66AE1" w:rsidRDefault="0005004F" w14:paraId="2C79BFB6" w14:textId="56B2255E">
      <w:pPr>
        <w:rPr>
          <w:rFonts w:asciiTheme="minorHAnsi" w:hAnsiTheme="minorHAnsi" w:cstheme="minorHAnsi"/>
          <w:szCs w:val="22"/>
          <w:lang w:val="es-PA"/>
        </w:rPr>
      </w:pPr>
      <w:r w:rsidRPr="002F2567">
        <w:rPr>
          <w:rFonts w:asciiTheme="minorHAnsi" w:hAnsiTheme="minorHAnsi" w:cstheme="minorHAnsi"/>
          <w:szCs w:val="22"/>
          <w:lang w:val="es-PA"/>
        </w:rPr>
        <w:t>La implementación de este proyecto se enmarca en el Memorando de Entendimiento para la cooperación en el campo del Desarrollo Sostenible acordado entre el Ministerio italiano de Medio Ambiente y Seguridad Energética (MASE) y el Ministerio de Ciencia, Tecnología y Medio Ambiente de Cuba (CITMA).</w:t>
      </w:r>
    </w:p>
    <w:p w:rsidRPr="002F2567" w:rsidR="00AF3D3A" w:rsidP="00AF3D3A" w:rsidRDefault="00AF3D3A" w14:paraId="055E09B1" w14:textId="77777777">
      <w:pPr>
        <w:spacing w:before="120" w:after="120" w:line="280" w:lineRule="atLeast"/>
        <w:rPr>
          <w:rFonts w:asciiTheme="minorHAnsi" w:hAnsiTheme="minorHAnsi" w:cstheme="minorHAnsi"/>
          <w:szCs w:val="22"/>
          <w:lang w:val="es-ES" w:eastAsia="en-GB"/>
        </w:rPr>
      </w:pPr>
    </w:p>
    <w:p w:rsidRPr="002F2567" w:rsidR="002741BA" w:rsidP="00AE35BA" w:rsidRDefault="00AE35BA" w14:paraId="68088C7B" w14:textId="4860C338">
      <w:pPr>
        <w:pStyle w:val="Heading1"/>
        <w:tabs>
          <w:tab w:val="clear" w:pos="7020"/>
        </w:tabs>
        <w:ind w:left="720"/>
        <w:jc w:val="left"/>
        <w:rPr>
          <w:rFonts w:asciiTheme="minorHAnsi" w:hAnsiTheme="minorHAnsi" w:cstheme="minorHAnsi"/>
          <w:sz w:val="22"/>
          <w:szCs w:val="22"/>
          <w:lang w:val="es-AR"/>
        </w:rPr>
      </w:pPr>
      <w:bookmarkStart w:name="_Toc159951165" w:id="4"/>
      <w:bookmarkStart w:name="_Toc173999639" w:id="5"/>
      <w:r w:rsidRPr="002F2567">
        <w:rPr>
          <w:rFonts w:asciiTheme="minorHAnsi" w:hAnsiTheme="minorHAnsi" w:cstheme="minorHAnsi"/>
          <w:sz w:val="22"/>
          <w:szCs w:val="22"/>
          <w:lang w:val="es-AR"/>
        </w:rPr>
        <w:t>Estrategia</w:t>
      </w:r>
      <w:bookmarkEnd w:id="5"/>
      <w:r w:rsidRPr="002F2567">
        <w:rPr>
          <w:rFonts w:asciiTheme="minorHAnsi" w:hAnsiTheme="minorHAnsi" w:cstheme="minorHAnsi"/>
          <w:sz w:val="22"/>
          <w:szCs w:val="22"/>
          <w:lang w:val="es-AR"/>
        </w:rPr>
        <w:t xml:space="preserve"> </w:t>
      </w:r>
      <w:bookmarkEnd w:id="4"/>
    </w:p>
    <w:p w:rsidRPr="002F2567" w:rsidR="002741BA" w:rsidP="002741BA" w:rsidRDefault="002741BA" w14:paraId="30CEFC88" w14:textId="5964971F">
      <w:pPr>
        <w:rPr>
          <w:rFonts w:asciiTheme="minorHAnsi" w:hAnsiTheme="minorHAnsi" w:cstheme="minorHAnsi"/>
          <w:iCs/>
          <w:szCs w:val="22"/>
          <w:lang w:val="es-AR"/>
        </w:rPr>
      </w:pPr>
      <w:r w:rsidRPr="002F2567">
        <w:rPr>
          <w:rFonts w:asciiTheme="minorHAnsi" w:hAnsiTheme="minorHAnsi" w:cstheme="minorHAnsi"/>
          <w:iCs/>
          <w:szCs w:val="22"/>
          <w:lang w:val="es-AR"/>
        </w:rPr>
        <w:t xml:space="preserve">La energía </w:t>
      </w:r>
      <w:r w:rsidRPr="002F2567" w:rsidR="004B6CA2">
        <w:rPr>
          <w:rFonts w:asciiTheme="minorHAnsi" w:hAnsiTheme="minorHAnsi" w:cstheme="minorHAnsi"/>
          <w:iCs/>
          <w:szCs w:val="22"/>
          <w:lang w:val="es-AR"/>
        </w:rPr>
        <w:t xml:space="preserve">constituye un elemento clave para el desarrollo de los sectores y territorios y para el funcionamiento de la sociedad en general. En Cuba, el marco de políticas nacionales </w:t>
      </w:r>
      <w:r w:rsidRPr="002F2567">
        <w:rPr>
          <w:rFonts w:asciiTheme="minorHAnsi" w:hAnsiTheme="minorHAnsi" w:cstheme="minorHAnsi"/>
          <w:iCs/>
          <w:szCs w:val="22"/>
          <w:lang w:val="es-AR"/>
        </w:rPr>
        <w:t xml:space="preserve">impulsa el desarrollo de su sector energético de manera alineada con las prioridades del país en materia de mitigación del cambio climático. </w:t>
      </w:r>
    </w:p>
    <w:p w:rsidRPr="002F2567" w:rsidR="002741BA" w:rsidP="002741BA" w:rsidRDefault="004B6CA2" w14:paraId="60EA6FB4" w14:textId="08C7E451">
      <w:pPr>
        <w:spacing w:after="120"/>
        <w:rPr>
          <w:rFonts w:asciiTheme="minorHAnsi" w:hAnsiTheme="minorHAnsi" w:cstheme="minorHAnsi"/>
          <w:iCs/>
          <w:szCs w:val="22"/>
          <w:lang w:val="es-AR"/>
        </w:rPr>
      </w:pPr>
      <w:r w:rsidRPr="002F2567">
        <w:rPr>
          <w:rFonts w:asciiTheme="minorHAnsi" w:hAnsiTheme="minorHAnsi" w:cstheme="minorHAnsi"/>
          <w:iCs/>
          <w:szCs w:val="22"/>
          <w:lang w:val="es-AR"/>
        </w:rPr>
        <w:t xml:space="preserve">Tal y como se declara en el </w:t>
      </w:r>
      <w:r w:rsidRPr="002F2567" w:rsidR="002741BA">
        <w:rPr>
          <w:rFonts w:asciiTheme="minorHAnsi" w:hAnsiTheme="minorHAnsi" w:cstheme="minorHAnsi"/>
          <w:iCs/>
          <w:szCs w:val="22"/>
          <w:lang w:val="es-AR"/>
        </w:rPr>
        <w:t>PNDES-2030</w:t>
      </w:r>
      <w:r w:rsidRPr="002F2567">
        <w:rPr>
          <w:rFonts w:asciiTheme="minorHAnsi" w:hAnsiTheme="minorHAnsi" w:cstheme="minorHAnsi"/>
          <w:iCs/>
          <w:szCs w:val="22"/>
          <w:lang w:val="es-AR"/>
        </w:rPr>
        <w:t>, Cuba se</w:t>
      </w:r>
      <w:r w:rsidRPr="002F2567" w:rsidR="002741BA">
        <w:rPr>
          <w:rFonts w:asciiTheme="minorHAnsi" w:hAnsiTheme="minorHAnsi" w:cstheme="minorHAnsi"/>
          <w:iCs/>
          <w:szCs w:val="22"/>
          <w:lang w:val="es-AR"/>
        </w:rPr>
        <w:t xml:space="preserve"> </w:t>
      </w:r>
      <w:r w:rsidRPr="002F2567">
        <w:rPr>
          <w:rFonts w:asciiTheme="minorHAnsi" w:hAnsiTheme="minorHAnsi" w:cstheme="minorHAnsi"/>
          <w:iCs/>
          <w:szCs w:val="22"/>
          <w:lang w:val="es-AR"/>
        </w:rPr>
        <w:t xml:space="preserve">propone </w:t>
      </w:r>
      <w:r w:rsidRPr="002F2567" w:rsidR="002741BA">
        <w:rPr>
          <w:rFonts w:asciiTheme="minorHAnsi" w:hAnsiTheme="minorHAnsi" w:cstheme="minorHAnsi"/>
          <w:iCs/>
          <w:szCs w:val="22"/>
          <w:lang w:val="es-AR"/>
        </w:rPr>
        <w:t>avanzar hacia un modelo de desarrollo sostenible y próspero</w:t>
      </w:r>
      <w:r w:rsidRPr="002F2567">
        <w:rPr>
          <w:rFonts w:asciiTheme="minorHAnsi" w:hAnsiTheme="minorHAnsi" w:cstheme="minorHAnsi"/>
          <w:iCs/>
          <w:szCs w:val="22"/>
          <w:lang w:val="es-AR"/>
        </w:rPr>
        <w:t>. A los efectos del logro de este objetivo,</w:t>
      </w:r>
      <w:r w:rsidRPr="002F2567" w:rsidR="002741BA">
        <w:rPr>
          <w:rFonts w:asciiTheme="minorHAnsi" w:hAnsiTheme="minorHAnsi" w:cstheme="minorHAnsi"/>
          <w:iCs/>
          <w:szCs w:val="22"/>
          <w:lang w:val="es-AR"/>
        </w:rPr>
        <w:t xml:space="preserve"> Cuba se enfrenta con importantes limitaciones</w:t>
      </w:r>
      <w:r w:rsidRPr="002F2567" w:rsidR="00E66B2F">
        <w:rPr>
          <w:rFonts w:asciiTheme="minorHAnsi" w:hAnsiTheme="minorHAnsi" w:cstheme="minorHAnsi"/>
          <w:iCs/>
          <w:szCs w:val="22"/>
          <w:lang w:val="es-AR"/>
        </w:rPr>
        <w:t xml:space="preserve"> determinadas por el contexto nacional y/o internacional. Por ejemplo, la infraestructura obsoleta y</w:t>
      </w:r>
      <w:r w:rsidRPr="002F2567" w:rsidR="000B592B">
        <w:rPr>
          <w:rFonts w:asciiTheme="minorHAnsi" w:hAnsiTheme="minorHAnsi" w:cstheme="minorHAnsi"/>
          <w:iCs/>
          <w:szCs w:val="22"/>
          <w:lang w:val="es-AR"/>
        </w:rPr>
        <w:t xml:space="preserve"> el</w:t>
      </w:r>
      <w:r w:rsidRPr="002F2567" w:rsidR="00E66B2F">
        <w:rPr>
          <w:rFonts w:asciiTheme="minorHAnsi" w:hAnsiTheme="minorHAnsi" w:cstheme="minorHAnsi"/>
          <w:iCs/>
          <w:szCs w:val="22"/>
          <w:lang w:val="es-AR"/>
        </w:rPr>
        <w:t xml:space="preserve"> limitado acceso a tecnologías e innovaciones; </w:t>
      </w:r>
      <w:r w:rsidRPr="002F2567" w:rsidR="000B592B">
        <w:rPr>
          <w:rFonts w:asciiTheme="minorHAnsi" w:hAnsiTheme="minorHAnsi" w:cstheme="minorHAnsi"/>
          <w:iCs/>
          <w:szCs w:val="22"/>
          <w:lang w:val="es-AR"/>
        </w:rPr>
        <w:t xml:space="preserve">el </w:t>
      </w:r>
      <w:r w:rsidRPr="002F2567" w:rsidR="002741BA">
        <w:rPr>
          <w:rFonts w:asciiTheme="minorHAnsi" w:hAnsiTheme="minorHAnsi" w:cstheme="minorHAnsi"/>
          <w:iCs/>
          <w:szCs w:val="22"/>
          <w:lang w:val="es-AR"/>
        </w:rPr>
        <w:t>bajo acceso a recursos financieros y a inversiones extranjeras</w:t>
      </w:r>
      <w:r w:rsidRPr="002F2567" w:rsidR="00E66B2F">
        <w:rPr>
          <w:rFonts w:asciiTheme="minorHAnsi" w:hAnsiTheme="minorHAnsi" w:cstheme="minorHAnsi"/>
          <w:iCs/>
          <w:szCs w:val="22"/>
          <w:lang w:val="es-AR"/>
        </w:rPr>
        <w:t>;</w:t>
      </w:r>
      <w:r w:rsidRPr="002F2567" w:rsidR="002741BA">
        <w:rPr>
          <w:rFonts w:asciiTheme="minorHAnsi" w:hAnsiTheme="minorHAnsi" w:cstheme="minorHAnsi"/>
          <w:iCs/>
          <w:szCs w:val="22"/>
          <w:lang w:val="es-AR"/>
        </w:rPr>
        <w:t xml:space="preserve"> </w:t>
      </w:r>
      <w:r w:rsidRPr="002F2567" w:rsidR="000B592B">
        <w:rPr>
          <w:rFonts w:asciiTheme="minorHAnsi" w:hAnsiTheme="minorHAnsi" w:cstheme="minorHAnsi"/>
          <w:iCs/>
          <w:szCs w:val="22"/>
          <w:lang w:val="es-AR"/>
        </w:rPr>
        <w:t xml:space="preserve">el </w:t>
      </w:r>
      <w:r w:rsidRPr="002F2567" w:rsidR="002741BA">
        <w:rPr>
          <w:rFonts w:asciiTheme="minorHAnsi" w:hAnsiTheme="minorHAnsi" w:cstheme="minorHAnsi"/>
          <w:iCs/>
          <w:szCs w:val="22"/>
          <w:lang w:val="es-AR"/>
        </w:rPr>
        <w:t>acceso restringido a los mercados y el comercio internacional</w:t>
      </w:r>
      <w:r w:rsidRPr="002F2567" w:rsidR="00E66B2F">
        <w:rPr>
          <w:rFonts w:asciiTheme="minorHAnsi" w:hAnsiTheme="minorHAnsi" w:cstheme="minorHAnsi"/>
          <w:iCs/>
          <w:szCs w:val="22"/>
          <w:lang w:val="es-AR"/>
        </w:rPr>
        <w:t xml:space="preserve"> e</w:t>
      </w:r>
      <w:r w:rsidRPr="002F2567" w:rsidR="002741BA">
        <w:rPr>
          <w:rFonts w:asciiTheme="minorHAnsi" w:hAnsiTheme="minorHAnsi" w:cstheme="minorHAnsi"/>
          <w:iCs/>
          <w:szCs w:val="22"/>
          <w:lang w:val="es-AR"/>
        </w:rPr>
        <w:t xml:space="preserve"> incipiente desarrollo del sector privado</w:t>
      </w:r>
      <w:r w:rsidRPr="002F2567" w:rsidR="009873C4">
        <w:rPr>
          <w:rFonts w:asciiTheme="minorHAnsi" w:hAnsiTheme="minorHAnsi" w:cstheme="minorHAnsi"/>
          <w:iCs/>
          <w:szCs w:val="22"/>
          <w:lang w:val="es-AR"/>
        </w:rPr>
        <w:t xml:space="preserve"> nacional</w:t>
      </w:r>
      <w:r w:rsidRPr="002F2567" w:rsidR="000B592B">
        <w:rPr>
          <w:rFonts w:asciiTheme="minorHAnsi" w:hAnsiTheme="minorHAnsi" w:cstheme="minorHAnsi"/>
          <w:iCs/>
          <w:szCs w:val="22"/>
          <w:lang w:val="es-AR"/>
        </w:rPr>
        <w:t>. Por otra parte,</w:t>
      </w:r>
      <w:r w:rsidRPr="002F2567" w:rsidR="002741BA">
        <w:rPr>
          <w:rFonts w:asciiTheme="minorHAnsi" w:hAnsiTheme="minorHAnsi" w:cstheme="minorHAnsi"/>
          <w:iCs/>
          <w:szCs w:val="22"/>
          <w:lang w:val="es-AR"/>
        </w:rPr>
        <w:t xml:space="preserve"> el </w:t>
      </w:r>
      <w:r w:rsidRPr="002F2567" w:rsidR="000B592B">
        <w:rPr>
          <w:rFonts w:asciiTheme="minorHAnsi" w:hAnsiTheme="minorHAnsi" w:cstheme="minorHAnsi"/>
          <w:iCs/>
          <w:szCs w:val="22"/>
          <w:lang w:val="es-AR"/>
        </w:rPr>
        <w:t>recrudecimiento del</w:t>
      </w:r>
      <w:r w:rsidRPr="002F2567" w:rsidR="002741BA">
        <w:rPr>
          <w:rFonts w:asciiTheme="minorHAnsi" w:hAnsiTheme="minorHAnsi" w:cstheme="minorHAnsi"/>
          <w:iCs/>
          <w:szCs w:val="22"/>
          <w:lang w:val="es-AR"/>
        </w:rPr>
        <w:t xml:space="preserve"> bloqueo económico de</w:t>
      </w:r>
      <w:r w:rsidRPr="002F2567" w:rsidR="000B592B">
        <w:rPr>
          <w:rFonts w:asciiTheme="minorHAnsi" w:hAnsiTheme="minorHAnsi" w:cstheme="minorHAnsi"/>
          <w:iCs/>
          <w:szCs w:val="22"/>
          <w:lang w:val="es-AR"/>
        </w:rPr>
        <w:t>l Gobierno de</w:t>
      </w:r>
      <w:r w:rsidRPr="002F2567" w:rsidR="002741BA">
        <w:rPr>
          <w:rFonts w:asciiTheme="minorHAnsi" w:hAnsiTheme="minorHAnsi" w:cstheme="minorHAnsi"/>
          <w:iCs/>
          <w:szCs w:val="22"/>
          <w:lang w:val="es-AR"/>
        </w:rPr>
        <w:t xml:space="preserve"> Estados Unidos hacia el país</w:t>
      </w:r>
      <w:r w:rsidRPr="002F2567" w:rsidR="000B592B">
        <w:rPr>
          <w:rFonts w:asciiTheme="minorHAnsi" w:hAnsiTheme="minorHAnsi" w:cstheme="minorHAnsi"/>
          <w:iCs/>
          <w:szCs w:val="22"/>
          <w:lang w:val="es-AR"/>
        </w:rPr>
        <w:t>;</w:t>
      </w:r>
      <w:r w:rsidRPr="002F2567" w:rsidR="002741BA">
        <w:rPr>
          <w:rFonts w:asciiTheme="minorHAnsi" w:hAnsiTheme="minorHAnsi" w:cstheme="minorHAnsi"/>
          <w:iCs/>
          <w:szCs w:val="22"/>
          <w:lang w:val="es-AR"/>
        </w:rPr>
        <w:t xml:space="preserve"> las afectaciones que ha tenido la economía por circunstancias internacionales como la COVID-19 y la guerra entre Rusia y Ucrania</w:t>
      </w:r>
      <w:r w:rsidRPr="002F2567" w:rsidR="000B592B">
        <w:rPr>
          <w:rFonts w:asciiTheme="minorHAnsi" w:hAnsiTheme="minorHAnsi" w:cstheme="minorHAnsi"/>
          <w:iCs/>
          <w:szCs w:val="22"/>
          <w:lang w:val="es-AR"/>
        </w:rPr>
        <w:t xml:space="preserve">; </w:t>
      </w:r>
      <w:r w:rsidRPr="002F2567" w:rsidR="002741BA">
        <w:rPr>
          <w:rFonts w:asciiTheme="minorHAnsi" w:hAnsiTheme="minorHAnsi" w:cstheme="minorHAnsi"/>
          <w:iCs/>
          <w:szCs w:val="22"/>
          <w:lang w:val="es-AR"/>
        </w:rPr>
        <w:t>así como la complejidad generada por el proceso de reordenamiento de la economía que está liderando el gobierno</w:t>
      </w:r>
      <w:r w:rsidRPr="002F2567" w:rsidR="00E66B2F">
        <w:rPr>
          <w:rFonts w:asciiTheme="minorHAnsi" w:hAnsiTheme="minorHAnsi" w:cstheme="minorHAnsi"/>
          <w:iCs/>
          <w:szCs w:val="22"/>
          <w:lang w:val="es-AR"/>
        </w:rPr>
        <w:t>.</w:t>
      </w:r>
      <w:r w:rsidRPr="002F2567" w:rsidR="002741BA">
        <w:rPr>
          <w:rFonts w:asciiTheme="minorHAnsi" w:hAnsiTheme="minorHAnsi" w:cstheme="minorHAnsi"/>
          <w:iCs/>
          <w:szCs w:val="22"/>
          <w:lang w:val="es-AR"/>
        </w:rPr>
        <w:t xml:space="preserve"> </w:t>
      </w:r>
      <w:r w:rsidRPr="002F2567" w:rsidR="000B592B">
        <w:rPr>
          <w:rFonts w:asciiTheme="minorHAnsi" w:hAnsiTheme="minorHAnsi" w:cstheme="minorHAnsi"/>
          <w:iCs/>
          <w:szCs w:val="22"/>
          <w:lang w:val="es-AR"/>
        </w:rPr>
        <w:t xml:space="preserve">Todos estos elementos de contexto representan desafíos y, al mismo tiempo, oportunidades para la implementación del proyecto. </w:t>
      </w:r>
    </w:p>
    <w:p w:rsidRPr="002F2567" w:rsidR="002A1CE9" w:rsidP="002741BA" w:rsidRDefault="002A1CE9" w14:paraId="5D7EA9A6" w14:textId="12949AB4">
      <w:pPr>
        <w:spacing w:after="120"/>
        <w:rPr>
          <w:rFonts w:asciiTheme="minorHAnsi" w:hAnsiTheme="minorHAnsi" w:cstheme="minorHAnsi"/>
          <w:iCs/>
          <w:szCs w:val="22"/>
          <w:lang w:val="es-AR"/>
        </w:rPr>
      </w:pPr>
      <w:r w:rsidRPr="002F2567">
        <w:rPr>
          <w:rFonts w:asciiTheme="minorHAnsi" w:hAnsiTheme="minorHAnsi" w:cstheme="minorHAnsi"/>
          <w:iCs/>
          <w:szCs w:val="22"/>
          <w:lang w:val="es-AR"/>
        </w:rPr>
        <w:t>El núcleo problema planteado se centra en la ausencia de experiencias piloto que demuestren el potencial del sector energético para la transición energética a escala territorial, incluyendo las alianzas público-privadas y los incentivos locales como modelos de negocios que pudieran favorecer el incremento de las inversiones requeridas</w:t>
      </w:r>
      <w:r w:rsidRPr="002F2567" w:rsidR="00E66B2F">
        <w:rPr>
          <w:rFonts w:asciiTheme="minorHAnsi" w:hAnsiTheme="minorHAnsi" w:cstheme="minorHAnsi"/>
          <w:iCs/>
          <w:szCs w:val="22"/>
          <w:lang w:val="es-AR"/>
        </w:rPr>
        <w:t>, al mismo tiempo que el proyecto facilitara el acceso a soluciones tecnológicas que serán aplicadas a nivel piloto en la comunidad de Cocodrilo</w:t>
      </w:r>
      <w:r w:rsidRPr="002F2567">
        <w:rPr>
          <w:rFonts w:asciiTheme="minorHAnsi" w:hAnsiTheme="minorHAnsi" w:cstheme="minorHAnsi"/>
          <w:iCs/>
          <w:szCs w:val="22"/>
          <w:lang w:val="es-AR"/>
        </w:rPr>
        <w:t>. Se espera que esta experiencia resulte clave para el diseño de una proyección de desarrollo que sea concebida en base al potencial de generación mediante fuentes renovables de energías, y su optimización mediante la eficiencia energética</w:t>
      </w:r>
      <w:r w:rsidRPr="002F2567" w:rsidR="004B6CA2">
        <w:rPr>
          <w:rFonts w:asciiTheme="minorHAnsi" w:hAnsiTheme="minorHAnsi" w:cstheme="minorHAnsi"/>
          <w:iCs/>
          <w:szCs w:val="22"/>
          <w:lang w:val="es-AR"/>
        </w:rPr>
        <w:t>, involucrando al mismo tiempo a la diversidad de actores que pudieran contribuir, con una visión de largo plazo, a la sostenibilidad financiera, ambiental y social de la inversión.</w:t>
      </w:r>
    </w:p>
    <w:p w:rsidRPr="002F2567" w:rsidR="004505AC" w:rsidP="00B965EB" w:rsidRDefault="004505AC" w14:paraId="4A9F6A68" w14:textId="77777777">
      <w:pPr>
        <w:spacing w:after="120"/>
        <w:rPr>
          <w:rFonts w:asciiTheme="minorHAnsi" w:hAnsiTheme="minorHAnsi" w:cstheme="minorHAnsi"/>
          <w:iCs/>
          <w:szCs w:val="22"/>
          <w:lang w:val="es-AR"/>
        </w:rPr>
      </w:pPr>
    </w:p>
    <w:p w:rsidRPr="002F2567" w:rsidR="00B965EB" w:rsidP="00B965EB" w:rsidRDefault="00B965EB" w14:paraId="642F111C" w14:textId="4E9BD0A0">
      <w:pPr>
        <w:spacing w:after="120"/>
        <w:rPr>
          <w:rFonts w:asciiTheme="minorHAnsi" w:hAnsiTheme="minorHAnsi" w:cstheme="minorHAnsi"/>
          <w:szCs w:val="22"/>
          <w:lang w:val="es-AR"/>
        </w:rPr>
      </w:pPr>
      <w:r w:rsidRPr="002F2567">
        <w:rPr>
          <w:rFonts w:asciiTheme="minorHAnsi" w:hAnsiTheme="minorHAnsi" w:cstheme="minorHAnsi"/>
          <w:iCs/>
          <w:szCs w:val="22"/>
          <w:lang w:val="es-AR"/>
        </w:rPr>
        <w:t xml:space="preserve">Para </w:t>
      </w:r>
      <w:r w:rsidRPr="002F2567" w:rsidR="00500937">
        <w:rPr>
          <w:rFonts w:asciiTheme="minorHAnsi" w:hAnsiTheme="minorHAnsi" w:cstheme="minorHAnsi"/>
          <w:iCs/>
          <w:szCs w:val="22"/>
          <w:lang w:val="es-AR"/>
        </w:rPr>
        <w:t xml:space="preserve">definir el alcance de implementación del proyecto se ha partido de la identificación de </w:t>
      </w:r>
      <w:r w:rsidRPr="002F2567">
        <w:rPr>
          <w:rFonts w:asciiTheme="minorHAnsi" w:hAnsiTheme="minorHAnsi" w:cstheme="minorHAnsi"/>
          <w:iCs/>
          <w:szCs w:val="22"/>
          <w:lang w:val="es-AR"/>
        </w:rPr>
        <w:t>las barreras</w:t>
      </w:r>
      <w:r w:rsidRPr="002F2567" w:rsidR="00500937">
        <w:rPr>
          <w:rFonts w:asciiTheme="minorHAnsi" w:hAnsiTheme="minorHAnsi" w:cstheme="minorHAnsi"/>
          <w:iCs/>
          <w:szCs w:val="22"/>
          <w:lang w:val="es-AR"/>
        </w:rPr>
        <w:t xml:space="preserve"> y soluciones, como se explica a continuación</w:t>
      </w:r>
      <w:r w:rsidRPr="002F2567">
        <w:rPr>
          <w:rFonts w:asciiTheme="minorHAnsi" w:hAnsiTheme="minorHAnsi" w:cstheme="minorHAnsi"/>
          <w:iCs/>
          <w:szCs w:val="22"/>
          <w:lang w:val="es-AR"/>
        </w:rPr>
        <w:t xml:space="preserve">: </w:t>
      </w:r>
    </w:p>
    <w:p w:rsidRPr="002F2567" w:rsidR="000B6067" w:rsidP="000B6067" w:rsidRDefault="00B965EB" w14:paraId="5DAD5377" w14:textId="69FA7FB6">
      <w:pPr>
        <w:rPr>
          <w:rFonts w:asciiTheme="minorHAnsi" w:hAnsiTheme="minorHAnsi" w:cstheme="minorHAnsi"/>
          <w:szCs w:val="22"/>
          <w:lang w:val="es-ES"/>
        </w:rPr>
      </w:pPr>
      <w:r w:rsidRPr="002F2567">
        <w:rPr>
          <w:rFonts w:asciiTheme="minorHAnsi" w:hAnsiTheme="minorHAnsi" w:cstheme="minorHAnsi"/>
          <w:szCs w:val="22"/>
          <w:u w:val="single"/>
          <w:lang w:val="es-AR"/>
        </w:rPr>
        <w:t>Barrera 1.</w:t>
      </w:r>
      <w:r w:rsidRPr="002F2567">
        <w:rPr>
          <w:rFonts w:asciiTheme="minorHAnsi" w:hAnsiTheme="minorHAnsi" w:cstheme="minorHAnsi"/>
          <w:szCs w:val="22"/>
          <w:lang w:val="es-AR"/>
        </w:rPr>
        <w:t xml:space="preserve"> </w:t>
      </w:r>
      <w:r w:rsidRPr="002F2567" w:rsidR="000B6067">
        <w:rPr>
          <w:rFonts w:asciiTheme="minorHAnsi" w:hAnsiTheme="minorHAnsi" w:cstheme="minorHAnsi"/>
          <w:szCs w:val="22"/>
          <w:lang w:val="es-ES"/>
        </w:rPr>
        <w:t>Bajo aprovechamiento de las soluciones tecnológicas de fuentes renovables de energía y eficiencia energética en el sector de energía en el territorio</w:t>
      </w:r>
      <w:r w:rsidRPr="002F2567" w:rsidR="00A23566">
        <w:rPr>
          <w:rFonts w:asciiTheme="minorHAnsi" w:hAnsiTheme="minorHAnsi" w:cstheme="minorHAnsi"/>
          <w:szCs w:val="22"/>
          <w:lang w:val="es-ES"/>
        </w:rPr>
        <w:t>.</w:t>
      </w:r>
    </w:p>
    <w:p w:rsidRPr="002F2567" w:rsidR="000B6067" w:rsidP="000B6067" w:rsidRDefault="000B6067" w14:paraId="7574EC39" w14:textId="00C03D40">
      <w:pPr>
        <w:rPr>
          <w:rFonts w:asciiTheme="minorHAnsi" w:hAnsiTheme="minorHAnsi" w:cstheme="minorHAnsi"/>
          <w:szCs w:val="22"/>
          <w:lang w:val="es-ES"/>
        </w:rPr>
      </w:pPr>
      <w:r w:rsidRPr="002F2567">
        <w:rPr>
          <w:rFonts w:asciiTheme="minorHAnsi" w:hAnsiTheme="minorHAnsi" w:cstheme="minorHAnsi"/>
          <w:szCs w:val="22"/>
          <w:u w:val="single"/>
          <w:lang w:val="es-ES"/>
        </w:rPr>
        <w:t>Solución:</w:t>
      </w:r>
      <w:r w:rsidRPr="002F2567">
        <w:rPr>
          <w:rFonts w:asciiTheme="minorHAnsi" w:hAnsiTheme="minorHAnsi" w:cstheme="minorHAnsi"/>
          <w:szCs w:val="22"/>
          <w:lang w:val="es-ES"/>
        </w:rPr>
        <w:t xml:space="preserve"> </w:t>
      </w:r>
      <w:r w:rsidRPr="002F2567" w:rsidR="00A23566">
        <w:rPr>
          <w:rFonts w:asciiTheme="minorHAnsi" w:hAnsiTheme="minorHAnsi" w:cstheme="minorHAnsi"/>
          <w:szCs w:val="22"/>
          <w:lang w:val="es-ES"/>
        </w:rPr>
        <w:t>Experiencia piloto en la Comunidad Cocodrilo del Municipio Especial Isla de la Juventud sobre mitigación del cambio climático en la generación eléctrica mediante fuentes renovables y eficiencia energética.</w:t>
      </w:r>
    </w:p>
    <w:p w:rsidRPr="002F2567" w:rsidR="000B6067" w:rsidP="00A23566" w:rsidRDefault="000B6067" w14:paraId="735FA213" w14:textId="3AF915A5">
      <w:pPr>
        <w:pStyle w:val="ListParagraph"/>
        <w:spacing w:after="120"/>
        <w:ind w:left="0"/>
        <w:rPr>
          <w:rFonts w:asciiTheme="minorHAnsi" w:hAnsiTheme="minorHAnsi" w:cstheme="minorHAnsi"/>
          <w:szCs w:val="22"/>
          <w:lang w:val="es-AR"/>
        </w:rPr>
      </w:pPr>
      <w:r w:rsidRPr="002F2567">
        <w:rPr>
          <w:rFonts w:asciiTheme="minorHAnsi" w:hAnsiTheme="minorHAnsi" w:cstheme="minorHAnsi"/>
          <w:szCs w:val="22"/>
          <w:u w:val="single"/>
          <w:lang w:val="es-AR"/>
        </w:rPr>
        <w:t>Supuesto clave</w:t>
      </w:r>
      <w:r w:rsidRPr="002F2567">
        <w:rPr>
          <w:rFonts w:asciiTheme="minorHAnsi" w:hAnsiTheme="minorHAnsi" w:cstheme="minorHAnsi"/>
          <w:szCs w:val="22"/>
          <w:lang w:val="es-AR"/>
        </w:rPr>
        <w:t>. Los actores clave del territorio se involucrarán en lo</w:t>
      </w:r>
      <w:r w:rsidRPr="002F2567" w:rsidR="004505AC">
        <w:rPr>
          <w:rFonts w:asciiTheme="minorHAnsi" w:hAnsiTheme="minorHAnsi" w:cstheme="minorHAnsi"/>
          <w:szCs w:val="22"/>
          <w:lang w:val="es-AR"/>
        </w:rPr>
        <w:t>s</w:t>
      </w:r>
      <w:r w:rsidRPr="002F2567">
        <w:rPr>
          <w:rFonts w:asciiTheme="minorHAnsi" w:hAnsiTheme="minorHAnsi" w:cstheme="minorHAnsi"/>
          <w:szCs w:val="22"/>
          <w:lang w:val="es-AR"/>
        </w:rPr>
        <w:t xml:space="preserve"> procesos que conducen a la incorporación de las consideraciones de mitigación del cambio climático </w:t>
      </w:r>
      <w:r w:rsidRPr="002F2567" w:rsidR="00302451">
        <w:rPr>
          <w:rFonts w:asciiTheme="minorHAnsi" w:hAnsiTheme="minorHAnsi" w:cstheme="minorHAnsi"/>
          <w:szCs w:val="22"/>
          <w:lang w:val="es-AR"/>
        </w:rPr>
        <w:t xml:space="preserve">en el sector energético, como parte de la gestión del desarrollo en el territorio. </w:t>
      </w:r>
    </w:p>
    <w:p w:rsidRPr="002F2567" w:rsidR="00B965EB" w:rsidP="00A23566" w:rsidRDefault="00B965EB" w14:paraId="11D81F20" w14:textId="55230163">
      <w:pPr>
        <w:rPr>
          <w:rFonts w:asciiTheme="minorHAnsi" w:hAnsiTheme="minorHAnsi" w:cstheme="minorHAnsi"/>
          <w:szCs w:val="22"/>
          <w:lang w:val="es-ES"/>
        </w:rPr>
      </w:pPr>
      <w:r w:rsidRPr="002F2567">
        <w:rPr>
          <w:rFonts w:asciiTheme="minorHAnsi" w:hAnsiTheme="minorHAnsi" w:cstheme="minorHAnsi"/>
          <w:szCs w:val="22"/>
          <w:u w:val="single"/>
          <w:lang w:val="es-AR"/>
        </w:rPr>
        <w:t>Barrera 2.</w:t>
      </w:r>
      <w:r w:rsidRPr="002F2567">
        <w:rPr>
          <w:rFonts w:asciiTheme="minorHAnsi" w:hAnsiTheme="minorHAnsi" w:cstheme="minorHAnsi"/>
          <w:szCs w:val="22"/>
          <w:lang w:val="es-AR"/>
        </w:rPr>
        <w:t xml:space="preserve"> </w:t>
      </w:r>
      <w:r w:rsidRPr="002F2567" w:rsidR="00302451">
        <w:rPr>
          <w:rFonts w:asciiTheme="minorHAnsi" w:hAnsiTheme="minorHAnsi" w:cstheme="minorHAnsi"/>
          <w:szCs w:val="22"/>
          <w:lang w:val="es-ES"/>
        </w:rPr>
        <w:t>Inexistencia de una proyección de desarrollo del sector de energía del territorio en base a las potencialidades para la generación mediante fuentes renovables de energía</w:t>
      </w:r>
      <w:r w:rsidRPr="002F2567" w:rsidR="00A23566">
        <w:rPr>
          <w:rFonts w:asciiTheme="minorHAnsi" w:hAnsiTheme="minorHAnsi" w:cstheme="minorHAnsi"/>
          <w:szCs w:val="22"/>
          <w:lang w:val="es-ES"/>
        </w:rPr>
        <w:t>.</w:t>
      </w:r>
    </w:p>
    <w:p w:rsidRPr="002F2567" w:rsidR="00A23566" w:rsidP="00A23566" w:rsidRDefault="00302451" w14:paraId="15BA6E1D" w14:textId="4D41D335">
      <w:pPr>
        <w:rPr>
          <w:rFonts w:asciiTheme="minorHAnsi" w:hAnsiTheme="minorHAnsi" w:cstheme="minorHAnsi"/>
          <w:szCs w:val="22"/>
          <w:lang w:val="es-AR"/>
        </w:rPr>
      </w:pPr>
      <w:r w:rsidRPr="002F2567">
        <w:rPr>
          <w:rFonts w:asciiTheme="minorHAnsi" w:hAnsiTheme="minorHAnsi" w:cstheme="minorHAnsi"/>
          <w:szCs w:val="22"/>
          <w:u w:val="single"/>
          <w:lang w:val="es-ES"/>
        </w:rPr>
        <w:t>Solución:</w:t>
      </w:r>
      <w:r w:rsidRPr="002F2567">
        <w:rPr>
          <w:rFonts w:asciiTheme="minorHAnsi" w:hAnsiTheme="minorHAnsi" w:cstheme="minorHAnsi"/>
          <w:szCs w:val="22"/>
          <w:lang w:val="es-AR"/>
        </w:rPr>
        <w:t xml:space="preserve"> </w:t>
      </w:r>
      <w:r w:rsidRPr="002F2567" w:rsidR="00A23566">
        <w:rPr>
          <w:rFonts w:asciiTheme="minorHAnsi" w:hAnsiTheme="minorHAnsi" w:cstheme="minorHAnsi"/>
          <w:szCs w:val="22"/>
          <w:lang w:val="es-AR"/>
        </w:rPr>
        <w:t>Programa para la transición energética en el MEIJ en apoyo a la mitigación del cambio climático mediante las Fuentes Renovables de Energía, la Eficiencia Energética y la promoción de la resiliencia energética.</w:t>
      </w:r>
    </w:p>
    <w:p w:rsidRPr="002F2567" w:rsidR="00302451" w:rsidP="00A23566" w:rsidRDefault="00302451" w14:paraId="04C43EAD" w14:textId="50E99493">
      <w:pPr>
        <w:pStyle w:val="ListParagraph"/>
        <w:spacing w:after="120"/>
        <w:ind w:left="0"/>
        <w:rPr>
          <w:rFonts w:asciiTheme="minorHAnsi" w:hAnsiTheme="minorHAnsi" w:cstheme="minorHAnsi"/>
          <w:szCs w:val="22"/>
          <w:lang w:val="es-ES"/>
        </w:rPr>
      </w:pPr>
      <w:r w:rsidRPr="002F2567">
        <w:rPr>
          <w:rFonts w:asciiTheme="minorHAnsi" w:hAnsiTheme="minorHAnsi" w:cstheme="minorHAnsi"/>
          <w:szCs w:val="22"/>
          <w:u w:val="single"/>
          <w:lang w:val="es-ES"/>
        </w:rPr>
        <w:t>Supuesto clave.</w:t>
      </w:r>
      <w:r w:rsidRPr="002F2567">
        <w:rPr>
          <w:rFonts w:asciiTheme="minorHAnsi" w:hAnsiTheme="minorHAnsi" w:cstheme="minorHAnsi"/>
          <w:szCs w:val="22"/>
          <w:lang w:val="es-ES"/>
        </w:rPr>
        <w:t xml:space="preserve"> </w:t>
      </w:r>
      <w:r w:rsidRPr="002F2567" w:rsidR="004505AC">
        <w:rPr>
          <w:rFonts w:asciiTheme="minorHAnsi" w:hAnsiTheme="minorHAnsi" w:cstheme="minorHAnsi"/>
          <w:szCs w:val="22"/>
          <w:lang w:val="es-ES"/>
        </w:rPr>
        <w:t>La política nacional es favorable para promover la incorporación de las consideraciones de mitigación del cambio climático en la proyección de desarrollo del territorio.</w:t>
      </w:r>
    </w:p>
    <w:p w:rsidRPr="002F2567" w:rsidR="004505AC" w:rsidP="004505AC" w:rsidRDefault="00B965EB" w14:paraId="3B660802" w14:textId="2BF5B102">
      <w:pPr>
        <w:rPr>
          <w:rFonts w:asciiTheme="minorHAnsi" w:hAnsiTheme="minorHAnsi" w:cstheme="minorHAnsi"/>
          <w:szCs w:val="22"/>
          <w:lang w:val="es-ES"/>
        </w:rPr>
      </w:pPr>
      <w:r w:rsidRPr="002F2567">
        <w:rPr>
          <w:rFonts w:asciiTheme="minorHAnsi" w:hAnsiTheme="minorHAnsi" w:cstheme="minorHAnsi"/>
          <w:szCs w:val="22"/>
          <w:u w:val="single"/>
          <w:lang w:val="es-ES"/>
        </w:rPr>
        <w:t>Barrera 3.</w:t>
      </w:r>
      <w:r w:rsidRPr="002F2567">
        <w:rPr>
          <w:rFonts w:asciiTheme="minorHAnsi" w:hAnsiTheme="minorHAnsi" w:cstheme="minorHAnsi"/>
          <w:szCs w:val="22"/>
          <w:lang w:val="es-ES"/>
        </w:rPr>
        <w:t xml:space="preserve"> </w:t>
      </w:r>
      <w:r w:rsidRPr="002F2567" w:rsidR="004505AC">
        <w:rPr>
          <w:rFonts w:asciiTheme="minorHAnsi" w:hAnsiTheme="minorHAnsi" w:cstheme="minorHAnsi"/>
          <w:szCs w:val="22"/>
          <w:lang w:val="es-ES"/>
        </w:rPr>
        <w:t>Insuficientes capacidades de los actores del territorio para apropiarse de modelos de negocios y mecanismos financieros innovadores en apoyo a la mitigación del cambio climático en el sector de energía.</w:t>
      </w:r>
    </w:p>
    <w:p w:rsidRPr="002F2567" w:rsidR="004505AC" w:rsidP="004505AC" w:rsidRDefault="004505AC" w14:paraId="0493E8EF" w14:textId="0B9458E5">
      <w:pPr>
        <w:rPr>
          <w:rFonts w:asciiTheme="minorHAnsi" w:hAnsiTheme="minorHAnsi" w:cstheme="minorHAnsi"/>
          <w:szCs w:val="22"/>
          <w:lang w:val="es-ES"/>
        </w:rPr>
      </w:pPr>
      <w:r w:rsidRPr="002F2567">
        <w:rPr>
          <w:rFonts w:asciiTheme="minorHAnsi" w:hAnsiTheme="minorHAnsi" w:cstheme="minorHAnsi"/>
          <w:szCs w:val="22"/>
          <w:u w:val="single"/>
          <w:lang w:val="es-ES"/>
        </w:rPr>
        <w:t>Solución:</w:t>
      </w:r>
      <w:r w:rsidRPr="002F2567">
        <w:rPr>
          <w:rFonts w:asciiTheme="minorHAnsi" w:hAnsiTheme="minorHAnsi" w:cstheme="minorHAnsi"/>
          <w:szCs w:val="22"/>
          <w:lang w:val="es-ES"/>
        </w:rPr>
        <w:t xml:space="preserve"> </w:t>
      </w:r>
      <w:r w:rsidRPr="002F2567" w:rsidR="00A23566">
        <w:rPr>
          <w:rFonts w:asciiTheme="minorHAnsi" w:hAnsiTheme="minorHAnsi" w:cstheme="minorHAnsi"/>
          <w:szCs w:val="22"/>
          <w:lang w:val="es-ES"/>
        </w:rPr>
        <w:t>Estrategia de Incentivos Locales sensible a género para asegurar la sostenibilidad a largo plazo de la proyección de desarrollo hacia la transición energética como oportunidad para la mitigación del cambio climático en el MEIJ.</w:t>
      </w:r>
    </w:p>
    <w:p w:rsidRPr="002F2567" w:rsidR="004505AC" w:rsidP="004505AC" w:rsidRDefault="004505AC" w14:paraId="5321305F" w14:textId="29460B84">
      <w:pPr>
        <w:rPr>
          <w:rFonts w:asciiTheme="minorHAnsi" w:hAnsiTheme="minorHAnsi" w:cstheme="minorHAnsi"/>
          <w:szCs w:val="22"/>
          <w:lang w:val="es-ES"/>
        </w:rPr>
      </w:pPr>
      <w:r w:rsidRPr="002F2567">
        <w:rPr>
          <w:rFonts w:asciiTheme="minorHAnsi" w:hAnsiTheme="minorHAnsi" w:cstheme="minorHAnsi"/>
          <w:szCs w:val="22"/>
          <w:u w:val="single"/>
          <w:lang w:val="es-ES"/>
        </w:rPr>
        <w:t>Supuesto clave.</w:t>
      </w:r>
      <w:r w:rsidRPr="002F2567">
        <w:rPr>
          <w:rFonts w:asciiTheme="minorHAnsi" w:hAnsiTheme="minorHAnsi" w:cstheme="minorHAnsi"/>
          <w:szCs w:val="22"/>
          <w:lang w:val="es-ES"/>
        </w:rPr>
        <w:t xml:space="preserve"> La capacitación y el seguimiento estrecho a la ejecución asegurarán el logro de los resultados en los plazos acordados.</w:t>
      </w:r>
    </w:p>
    <w:p w:rsidRPr="002F2567" w:rsidR="00B965EB" w:rsidP="00AE35BA" w:rsidRDefault="00B965EB" w14:paraId="350DA13C" w14:textId="77777777">
      <w:pPr>
        <w:tabs>
          <w:tab w:val="left" w:pos="1701"/>
        </w:tabs>
        <w:spacing w:after="0"/>
        <w:rPr>
          <w:rFonts w:asciiTheme="minorHAnsi" w:hAnsiTheme="minorHAnsi" w:cstheme="minorHAnsi"/>
          <w:i/>
          <w:szCs w:val="22"/>
          <w:highlight w:val="yellow"/>
          <w:lang w:val="es-AR"/>
        </w:rPr>
      </w:pPr>
    </w:p>
    <w:p w:rsidRPr="002F2567" w:rsidR="001C2FE7" w:rsidP="00AE35BA" w:rsidRDefault="001C2FE7" w14:paraId="38EFB159" w14:textId="7A4F4876">
      <w:pPr>
        <w:rPr>
          <w:rFonts w:asciiTheme="minorHAnsi" w:hAnsiTheme="minorHAnsi" w:cstheme="minorHAnsi"/>
          <w:i/>
          <w:szCs w:val="22"/>
          <w:highlight w:val="yellow"/>
          <w:lang w:val="es-AR"/>
        </w:rPr>
      </w:pPr>
      <w:r w:rsidRPr="002F2567">
        <w:rPr>
          <w:rFonts w:asciiTheme="minorHAnsi" w:hAnsiTheme="minorHAnsi" w:cstheme="minorHAnsi"/>
          <w:noProof/>
          <w:szCs w:val="22"/>
          <w:lang w:val="en-US"/>
        </w:rPr>
        <w:drawing>
          <wp:inline distT="0" distB="0" distL="0" distR="0" wp14:anchorId="7BBF7080" wp14:editId="1E058615">
            <wp:extent cx="6097270" cy="342963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ipboardAsIma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097270" cy="3429635"/>
                    </a:xfrm>
                    <a:prstGeom prst="rect">
                      <a:avLst/>
                    </a:prstGeom>
                    <a:noFill/>
                    <a:ln>
                      <a:noFill/>
                    </a:ln>
                  </pic:spPr>
                </pic:pic>
              </a:graphicData>
            </a:graphic>
          </wp:inline>
        </w:drawing>
      </w:r>
    </w:p>
    <w:p w:rsidRPr="002F2567" w:rsidR="00AE35BA" w:rsidP="00AE35BA" w:rsidRDefault="001C2FE7" w14:paraId="5FAFC457" w14:textId="236AFAC3">
      <w:pPr>
        <w:rPr>
          <w:rFonts w:asciiTheme="minorHAnsi" w:hAnsiTheme="minorHAnsi" w:cstheme="minorHAnsi"/>
          <w:b/>
          <w:bCs/>
          <w:i/>
          <w:iCs/>
          <w:szCs w:val="22"/>
          <w:lang w:val="es-AR"/>
        </w:rPr>
      </w:pPr>
      <w:r w:rsidRPr="002F2567">
        <w:rPr>
          <w:rFonts w:asciiTheme="minorHAnsi" w:hAnsiTheme="minorHAnsi" w:cstheme="minorHAnsi"/>
          <w:b/>
          <w:bCs/>
          <w:i/>
          <w:iCs/>
          <w:szCs w:val="22"/>
          <w:lang w:val="es-AR"/>
        </w:rPr>
        <w:t>Figura 1. Teoría del Cambio del proyecto.</w:t>
      </w:r>
    </w:p>
    <w:p w:rsidRPr="002F2567" w:rsidR="00B965EB" w:rsidP="00B965EB" w:rsidRDefault="00B965EB" w14:paraId="01456BCF" w14:textId="39F78F4C">
      <w:pPr>
        <w:spacing w:after="120"/>
        <w:rPr>
          <w:rFonts w:asciiTheme="minorHAnsi" w:hAnsiTheme="minorHAnsi" w:cstheme="minorHAnsi"/>
          <w:b/>
          <w:bCs/>
          <w:i/>
          <w:iCs/>
          <w:szCs w:val="22"/>
          <w:lang w:val="es-AR"/>
        </w:rPr>
      </w:pPr>
    </w:p>
    <w:p w:rsidRPr="002F2567" w:rsidR="00D61AA6" w:rsidP="00B965EB" w:rsidRDefault="00D61AA6" w14:paraId="42175571" w14:textId="6DC19D32">
      <w:pPr>
        <w:spacing w:after="120"/>
        <w:rPr>
          <w:rFonts w:asciiTheme="minorHAnsi" w:hAnsiTheme="minorHAnsi" w:cstheme="minorHAnsi"/>
          <w:szCs w:val="22"/>
          <w:lang w:val="es-ES"/>
        </w:rPr>
      </w:pPr>
      <w:r w:rsidRPr="002F2567">
        <w:rPr>
          <w:rFonts w:asciiTheme="minorHAnsi" w:hAnsiTheme="minorHAnsi" w:cstheme="minorHAnsi"/>
          <w:szCs w:val="22"/>
          <w:lang w:val="es-AR"/>
        </w:rPr>
        <w:t>En resumen, el proyecto apoyar</w:t>
      </w:r>
      <w:r w:rsidRPr="002F2567" w:rsidR="00667A16">
        <w:rPr>
          <w:rFonts w:asciiTheme="minorHAnsi" w:hAnsiTheme="minorHAnsi" w:cstheme="minorHAnsi"/>
          <w:szCs w:val="22"/>
          <w:lang w:val="es-AR"/>
        </w:rPr>
        <w:t>á</w:t>
      </w:r>
      <w:r w:rsidRPr="002F2567">
        <w:rPr>
          <w:rFonts w:asciiTheme="minorHAnsi" w:hAnsiTheme="minorHAnsi" w:cstheme="minorHAnsi"/>
          <w:szCs w:val="22"/>
          <w:lang w:val="es-AR"/>
        </w:rPr>
        <w:t xml:space="preserve"> el logro de los resultados esperados siguientes:</w:t>
      </w:r>
    </w:p>
    <w:p w:rsidRPr="002F2567" w:rsidR="00D61AA6" w:rsidRDefault="00413ECF" w14:paraId="60417878" w14:textId="37B96786">
      <w:pPr>
        <w:pStyle w:val="ListParagraph"/>
        <w:numPr>
          <w:ilvl w:val="1"/>
          <w:numId w:val="24"/>
        </w:numPr>
        <w:spacing w:after="120"/>
        <w:ind w:left="284" w:hanging="284"/>
        <w:rPr>
          <w:rFonts w:asciiTheme="minorHAnsi" w:hAnsiTheme="minorHAnsi" w:cstheme="minorHAnsi"/>
          <w:iCs/>
          <w:szCs w:val="22"/>
          <w:lang w:val="es-AR"/>
        </w:rPr>
      </w:pPr>
      <w:r w:rsidRPr="002F2567">
        <w:rPr>
          <w:rFonts w:asciiTheme="minorHAnsi" w:hAnsiTheme="minorHAnsi" w:cstheme="minorHAnsi"/>
          <w:iCs/>
          <w:szCs w:val="22"/>
          <w:lang w:val="es-AR"/>
        </w:rPr>
        <w:t>Apoya</w:t>
      </w:r>
      <w:r w:rsidRPr="002F2567" w:rsidR="00B965EB">
        <w:rPr>
          <w:rFonts w:asciiTheme="minorHAnsi" w:hAnsiTheme="minorHAnsi" w:cstheme="minorHAnsi"/>
          <w:iCs/>
          <w:szCs w:val="22"/>
          <w:lang w:val="es-AR"/>
        </w:rPr>
        <w:t xml:space="preserve">rá </w:t>
      </w:r>
      <w:r w:rsidRPr="002F2567">
        <w:rPr>
          <w:rFonts w:asciiTheme="minorHAnsi" w:hAnsiTheme="minorHAnsi" w:cstheme="minorHAnsi"/>
          <w:iCs/>
          <w:szCs w:val="22"/>
          <w:lang w:val="es-AR"/>
        </w:rPr>
        <w:t xml:space="preserve">la formulación de un Programa para la Transición Energética en el MEIJ, </w:t>
      </w:r>
      <w:r w:rsidRPr="002F2567" w:rsidR="00D61AA6">
        <w:rPr>
          <w:rFonts w:asciiTheme="minorHAnsi" w:hAnsiTheme="minorHAnsi" w:cstheme="minorHAnsi"/>
          <w:iCs/>
          <w:szCs w:val="22"/>
          <w:lang w:val="es-AR"/>
        </w:rPr>
        <w:t>incluyendo</w:t>
      </w:r>
      <w:r w:rsidRPr="002F2567">
        <w:rPr>
          <w:rFonts w:asciiTheme="minorHAnsi" w:hAnsiTheme="minorHAnsi" w:cstheme="minorHAnsi"/>
          <w:iCs/>
          <w:szCs w:val="22"/>
          <w:lang w:val="es-AR"/>
        </w:rPr>
        <w:t xml:space="preserve"> cuatro subprogramas clave:  </w:t>
      </w:r>
      <w:r w:rsidRPr="002F2567" w:rsidR="00D61AA6">
        <w:rPr>
          <w:rFonts w:asciiTheme="minorHAnsi" w:hAnsiTheme="minorHAnsi" w:cstheme="minorHAnsi"/>
          <w:szCs w:val="22"/>
          <w:lang w:val="es-ES" w:eastAsia="en-GB"/>
        </w:rPr>
        <w:t>gestión de energía y eficiencia energética, electromovilidad, modernización del sistema eléctrico basado en el uso de las fuentes renovables de energía y para la producción y comercialización y uso de combustibles renovables.</w:t>
      </w:r>
    </w:p>
    <w:p w:rsidRPr="002F2567" w:rsidR="00D61AA6" w:rsidRDefault="00D61AA6" w14:paraId="1F10FBB9" w14:textId="29F64C59">
      <w:pPr>
        <w:pStyle w:val="ListParagraph"/>
        <w:numPr>
          <w:ilvl w:val="1"/>
          <w:numId w:val="24"/>
        </w:numPr>
        <w:spacing w:after="120"/>
        <w:ind w:left="284" w:hanging="284"/>
        <w:rPr>
          <w:rFonts w:asciiTheme="minorHAnsi" w:hAnsiTheme="minorHAnsi" w:cstheme="minorHAnsi"/>
          <w:szCs w:val="22"/>
          <w:lang w:val="es-ES" w:eastAsia="en-GB"/>
        </w:rPr>
      </w:pPr>
      <w:r w:rsidRPr="002F2567">
        <w:rPr>
          <w:rFonts w:asciiTheme="minorHAnsi" w:hAnsiTheme="minorHAnsi" w:cstheme="minorHAnsi"/>
          <w:szCs w:val="22"/>
          <w:lang w:val="es-ES" w:eastAsia="en-GB"/>
        </w:rPr>
        <w:t>Fortalecerá las capacidades de los actores clave del territorio para la implementación del Programa para la Transición Energética.</w:t>
      </w:r>
    </w:p>
    <w:p w:rsidRPr="002F2567" w:rsidR="00D61AA6" w:rsidRDefault="00D61AA6" w14:paraId="1B7E4A6A" w14:textId="257FA300">
      <w:pPr>
        <w:pStyle w:val="ListParagraph"/>
        <w:numPr>
          <w:ilvl w:val="1"/>
          <w:numId w:val="24"/>
        </w:numPr>
        <w:spacing w:after="120"/>
        <w:ind w:left="284" w:hanging="284"/>
        <w:rPr>
          <w:rFonts w:asciiTheme="minorHAnsi" w:hAnsiTheme="minorHAnsi" w:cstheme="minorHAnsi"/>
          <w:szCs w:val="22"/>
          <w:lang w:val="es-ES" w:eastAsia="en-GB"/>
        </w:rPr>
      </w:pPr>
      <w:r w:rsidRPr="002F2567">
        <w:rPr>
          <w:rFonts w:asciiTheme="minorHAnsi" w:hAnsiTheme="minorHAnsi" w:cstheme="minorHAnsi"/>
          <w:szCs w:val="22"/>
          <w:lang w:val="es-ES" w:eastAsia="en-GB"/>
        </w:rPr>
        <w:t xml:space="preserve">Promoverá el establecimiento de alianzas </w:t>
      </w:r>
      <w:r w:rsidRPr="002F2567" w:rsidR="00DA6168">
        <w:rPr>
          <w:rFonts w:asciiTheme="minorHAnsi" w:hAnsiTheme="minorHAnsi" w:cstheme="minorHAnsi"/>
          <w:szCs w:val="22"/>
          <w:lang w:val="es-ES" w:eastAsia="en-GB"/>
        </w:rPr>
        <w:t>público-privadas</w:t>
      </w:r>
      <w:r w:rsidRPr="002F2567">
        <w:rPr>
          <w:rFonts w:asciiTheme="minorHAnsi" w:hAnsiTheme="minorHAnsi" w:cstheme="minorHAnsi"/>
          <w:szCs w:val="22"/>
          <w:lang w:val="es-ES" w:eastAsia="en-GB"/>
        </w:rPr>
        <w:t xml:space="preserve"> en apoyo a la transición energética, incluyendo el establecimiento de incentivos locales</w:t>
      </w:r>
      <w:r w:rsidRPr="002F2567" w:rsidR="00681C1C">
        <w:rPr>
          <w:rStyle w:val="FootnoteReference"/>
          <w:rFonts w:asciiTheme="minorHAnsi" w:hAnsiTheme="minorHAnsi" w:cstheme="minorHAnsi"/>
          <w:sz w:val="22"/>
          <w:szCs w:val="22"/>
          <w:lang w:val="es-ES" w:eastAsia="en-GB"/>
        </w:rPr>
        <w:footnoteReference w:id="15"/>
      </w:r>
      <w:r w:rsidRPr="002F2567">
        <w:rPr>
          <w:rFonts w:asciiTheme="minorHAnsi" w:hAnsiTheme="minorHAnsi" w:cstheme="minorHAnsi"/>
          <w:szCs w:val="22"/>
          <w:lang w:val="es-ES" w:eastAsia="en-GB"/>
        </w:rPr>
        <w:t xml:space="preserve"> que promuevan el acceso a las tecnologías de fuentes renovables de energía y eficiencia energética</w:t>
      </w:r>
      <w:r w:rsidRPr="002F2567" w:rsidR="00681C1C">
        <w:rPr>
          <w:rFonts w:asciiTheme="minorHAnsi" w:hAnsiTheme="minorHAnsi" w:cstheme="minorHAnsi"/>
          <w:szCs w:val="22"/>
          <w:lang w:val="es-ES" w:eastAsia="en-GB"/>
        </w:rPr>
        <w:t>, en el contexto del enfrentamiento al cambio climático en el país.</w:t>
      </w:r>
    </w:p>
    <w:p w:rsidRPr="002F2567" w:rsidR="008125C5" w:rsidRDefault="00D61AA6" w14:paraId="442445E6" w14:textId="129ABBB8">
      <w:pPr>
        <w:pStyle w:val="ListParagraph"/>
        <w:numPr>
          <w:ilvl w:val="1"/>
          <w:numId w:val="24"/>
        </w:numPr>
        <w:spacing w:after="120"/>
        <w:ind w:left="284" w:hanging="284"/>
        <w:rPr>
          <w:rFonts w:asciiTheme="minorHAnsi" w:hAnsiTheme="minorHAnsi" w:cstheme="minorHAnsi"/>
          <w:szCs w:val="22"/>
          <w:lang w:val="es-ES" w:eastAsia="en-GB"/>
        </w:rPr>
      </w:pPr>
      <w:r w:rsidRPr="002F2567">
        <w:rPr>
          <w:rFonts w:asciiTheme="minorHAnsi" w:hAnsiTheme="minorHAnsi" w:cstheme="minorHAnsi"/>
          <w:szCs w:val="22"/>
          <w:lang w:val="es-ES" w:eastAsia="en-GB"/>
        </w:rPr>
        <w:t xml:space="preserve">Demostrará las oportunidades de las soluciones tecnológicas de fuentes renovables de energía </w:t>
      </w:r>
      <w:r w:rsidRPr="002F2567" w:rsidR="00681C1C">
        <w:rPr>
          <w:rFonts w:asciiTheme="minorHAnsi" w:hAnsiTheme="minorHAnsi" w:cstheme="minorHAnsi"/>
          <w:szCs w:val="22"/>
          <w:lang w:val="es-ES" w:eastAsia="en-GB"/>
        </w:rPr>
        <w:t xml:space="preserve">y </w:t>
      </w:r>
      <w:r w:rsidRPr="002F2567">
        <w:rPr>
          <w:rFonts w:asciiTheme="minorHAnsi" w:hAnsiTheme="minorHAnsi" w:cstheme="minorHAnsi"/>
          <w:szCs w:val="22"/>
          <w:lang w:val="es-ES" w:eastAsia="en-GB"/>
        </w:rPr>
        <w:t>la eficiencia para la mitigación del cambio climático en el sector de energías.</w:t>
      </w:r>
    </w:p>
    <w:p w:rsidRPr="002F2567" w:rsidR="008125C5" w:rsidRDefault="008125C5" w14:paraId="37CA7CCF" w14:textId="3E3CA57E">
      <w:pPr>
        <w:pStyle w:val="ListParagraph"/>
        <w:numPr>
          <w:ilvl w:val="1"/>
          <w:numId w:val="24"/>
        </w:numPr>
        <w:spacing w:after="120"/>
        <w:ind w:left="284" w:hanging="284"/>
        <w:rPr>
          <w:rFonts w:asciiTheme="minorHAnsi" w:hAnsiTheme="minorHAnsi" w:cstheme="minorHAnsi"/>
          <w:szCs w:val="22"/>
          <w:lang w:val="es-ES" w:eastAsia="en-GB"/>
        </w:rPr>
      </w:pPr>
      <w:r w:rsidRPr="002F2567">
        <w:rPr>
          <w:rFonts w:asciiTheme="minorHAnsi" w:hAnsiTheme="minorHAnsi" w:cstheme="minorHAnsi"/>
          <w:szCs w:val="22"/>
          <w:lang w:val="es-ES" w:eastAsia="en-GB"/>
        </w:rPr>
        <w:t>Facilitará el amplio involucramiento de los actores clave del territorio, promoviendo la equidad de género y la inclusión social de manera transversal y mediante acciones específicas.</w:t>
      </w:r>
    </w:p>
    <w:p w:rsidRPr="002F2567" w:rsidR="00B965EB" w:rsidP="00AE35BA" w:rsidRDefault="00B965EB" w14:paraId="53790DBA" w14:textId="77777777">
      <w:pPr>
        <w:rPr>
          <w:rFonts w:asciiTheme="minorHAnsi" w:hAnsiTheme="minorHAnsi" w:cstheme="minorHAnsi"/>
          <w:b/>
          <w:bCs/>
          <w:i/>
          <w:iCs/>
          <w:szCs w:val="22"/>
          <w:lang w:val="es-AR"/>
        </w:rPr>
      </w:pPr>
    </w:p>
    <w:p w:rsidRPr="002F2567" w:rsidR="00AE35BA" w:rsidP="00AE35BA" w:rsidRDefault="00AE35BA" w14:paraId="750C18B7" w14:textId="3D612E59">
      <w:pPr>
        <w:pStyle w:val="Heading1"/>
        <w:tabs>
          <w:tab w:val="clear" w:pos="7020"/>
        </w:tabs>
        <w:ind w:left="720"/>
        <w:jc w:val="left"/>
        <w:rPr>
          <w:rFonts w:asciiTheme="minorHAnsi" w:hAnsiTheme="minorHAnsi" w:cstheme="minorHAnsi"/>
          <w:sz w:val="22"/>
          <w:szCs w:val="22"/>
          <w:lang w:val="es-AR"/>
        </w:rPr>
      </w:pPr>
      <w:bookmarkStart w:name="_Toc159951166" w:id="6"/>
      <w:bookmarkStart w:name="_Toc173999640" w:id="7"/>
      <w:r w:rsidRPr="002F2567">
        <w:rPr>
          <w:rFonts w:asciiTheme="minorHAnsi" w:hAnsiTheme="minorHAnsi" w:cstheme="minorHAnsi"/>
          <w:sz w:val="22"/>
          <w:szCs w:val="22"/>
          <w:lang w:val="es-AR"/>
        </w:rPr>
        <w:t>Resultados y Alianzas</w:t>
      </w:r>
      <w:bookmarkEnd w:id="7"/>
      <w:r w:rsidRPr="002F2567">
        <w:rPr>
          <w:rFonts w:asciiTheme="minorHAnsi" w:hAnsiTheme="minorHAnsi" w:cstheme="minorHAnsi"/>
          <w:sz w:val="22"/>
          <w:szCs w:val="22"/>
          <w:lang w:val="es-AR"/>
        </w:rPr>
        <w:t xml:space="preserve"> </w:t>
      </w:r>
      <w:bookmarkEnd w:id="6"/>
    </w:p>
    <w:p w:rsidRPr="002F2567" w:rsidR="006D18D2" w:rsidP="00415CD5" w:rsidRDefault="006D18D2" w14:paraId="6C95B297" w14:textId="77777777">
      <w:pPr>
        <w:rPr>
          <w:rFonts w:asciiTheme="minorHAnsi" w:hAnsiTheme="minorHAnsi" w:cstheme="minorHAnsi"/>
          <w:b/>
          <w:i/>
          <w:szCs w:val="22"/>
          <w:lang w:val="es-AR"/>
        </w:rPr>
      </w:pPr>
      <w:r w:rsidRPr="002F2567">
        <w:rPr>
          <w:rFonts w:asciiTheme="minorHAnsi" w:hAnsiTheme="minorHAnsi" w:cstheme="minorHAnsi"/>
          <w:b/>
          <w:i/>
          <w:szCs w:val="22"/>
          <w:lang w:val="es-AR"/>
        </w:rPr>
        <w:t xml:space="preserve">Resultados Esperados </w:t>
      </w:r>
    </w:p>
    <w:p w:rsidR="003F7E41" w:rsidP="006D18D2" w:rsidRDefault="006D18D2" w14:paraId="237EC415" w14:textId="2B0F912D">
      <w:pPr>
        <w:spacing w:before="120" w:after="120" w:line="280" w:lineRule="atLeast"/>
        <w:rPr>
          <w:rFonts w:asciiTheme="minorHAnsi" w:hAnsiTheme="minorHAnsi" w:cstheme="minorHAnsi"/>
          <w:szCs w:val="22"/>
          <w:lang w:val="es-ES" w:eastAsia="en-GB"/>
        </w:rPr>
      </w:pPr>
      <w:r w:rsidRPr="002F2567">
        <w:rPr>
          <w:rFonts w:asciiTheme="minorHAnsi" w:hAnsiTheme="minorHAnsi" w:cstheme="minorHAnsi"/>
          <w:szCs w:val="22"/>
          <w:lang w:val="es-ES" w:eastAsia="en-GB"/>
        </w:rPr>
        <w:t xml:space="preserve">El proyecto tiene como objetivo: Apoyar la formulación del Programa para la Transición Energética mediante el desarrollo de la Estrategia de Incentivos Locales y una experiencia piloto en el MEIJ, </w:t>
      </w:r>
      <w:r w:rsidRPr="002F2567" w:rsidR="003F7E41">
        <w:rPr>
          <w:rFonts w:asciiTheme="minorHAnsi" w:hAnsiTheme="minorHAnsi" w:cstheme="minorHAnsi"/>
          <w:szCs w:val="22"/>
          <w:lang w:val="es-ES" w:eastAsia="en-GB"/>
        </w:rPr>
        <w:t xml:space="preserve">a partir de fuentes renovables de energía </w:t>
      </w:r>
      <w:r w:rsidR="003F7E41">
        <w:rPr>
          <w:rFonts w:asciiTheme="minorHAnsi" w:hAnsiTheme="minorHAnsi" w:cstheme="minorHAnsi"/>
          <w:szCs w:val="22"/>
          <w:lang w:val="es-ES" w:eastAsia="en-GB"/>
        </w:rPr>
        <w:t xml:space="preserve">(FRE) </w:t>
      </w:r>
      <w:r w:rsidRPr="002F2567" w:rsidR="003F7E41">
        <w:rPr>
          <w:rFonts w:asciiTheme="minorHAnsi" w:hAnsiTheme="minorHAnsi" w:cstheme="minorHAnsi"/>
          <w:szCs w:val="22"/>
          <w:lang w:val="es-ES" w:eastAsia="en-GB"/>
        </w:rPr>
        <w:t>y del incremento de la eficiencia energética</w:t>
      </w:r>
      <w:r w:rsidR="003F7E41">
        <w:rPr>
          <w:rFonts w:asciiTheme="minorHAnsi" w:hAnsiTheme="minorHAnsi" w:cstheme="minorHAnsi"/>
          <w:szCs w:val="22"/>
          <w:lang w:val="es-ES" w:eastAsia="en-GB"/>
        </w:rPr>
        <w:t xml:space="preserve"> (EE).</w:t>
      </w:r>
    </w:p>
    <w:p w:rsidR="0032501D" w:rsidP="006D18D2" w:rsidRDefault="0032501D" w14:paraId="0C2528C8" w14:textId="60D4A77A">
      <w:pPr>
        <w:spacing w:before="120" w:after="120" w:line="280" w:lineRule="atLeast"/>
        <w:rPr>
          <w:rFonts w:asciiTheme="minorHAnsi" w:hAnsiTheme="minorHAnsi" w:cstheme="minorHAnsi"/>
          <w:szCs w:val="22"/>
          <w:lang w:val="es-ES" w:eastAsia="en-GB"/>
        </w:rPr>
      </w:pPr>
      <w:r>
        <w:rPr>
          <w:rFonts w:asciiTheme="minorHAnsi" w:hAnsiTheme="minorHAnsi" w:cstheme="minorHAnsi"/>
          <w:szCs w:val="22"/>
          <w:lang w:val="es-ES" w:eastAsia="en-GB"/>
        </w:rPr>
        <w:t>Como objetivos específicos el proyecto se propone contribuir a la</w:t>
      </w:r>
      <w:r w:rsidRPr="0032501D">
        <w:rPr>
          <w:rFonts w:asciiTheme="minorHAnsi" w:hAnsiTheme="minorHAnsi" w:cstheme="minorHAnsi"/>
          <w:szCs w:val="22"/>
          <w:lang w:val="es-ES" w:eastAsia="en-GB"/>
        </w:rPr>
        <w:t xml:space="preserve"> sustitución de combustibles fósiles en la generación de electricidad en la Isla de la Juventud, mediante la promoción de las FRE y la EE, y en base a criterios de resiliencia energética.</w:t>
      </w:r>
      <w:r>
        <w:rPr>
          <w:rFonts w:asciiTheme="minorHAnsi" w:hAnsiTheme="minorHAnsi" w:cstheme="minorHAnsi"/>
          <w:szCs w:val="22"/>
          <w:lang w:val="es-ES" w:eastAsia="en-GB"/>
        </w:rPr>
        <w:t xml:space="preserve"> Al mismo tiempo, se apoyará</w:t>
      </w:r>
      <w:r w:rsidRPr="0032501D">
        <w:rPr>
          <w:rFonts w:asciiTheme="minorHAnsi" w:hAnsiTheme="minorHAnsi" w:cstheme="minorHAnsi"/>
          <w:szCs w:val="22"/>
          <w:lang w:val="es-ES" w:eastAsia="en-GB"/>
        </w:rPr>
        <w:t xml:space="preserve"> </w:t>
      </w:r>
      <w:r w:rsidRPr="002F2567">
        <w:rPr>
          <w:rFonts w:asciiTheme="minorHAnsi" w:hAnsiTheme="minorHAnsi" w:cstheme="minorHAnsi"/>
          <w:szCs w:val="22"/>
          <w:lang w:val="es-ES" w:eastAsia="en-GB"/>
        </w:rPr>
        <w:t>los esfuerzos del Gobierno cubano para una gestión eficiente y sostenible de los recursos con vistas a la diversificación de su matriz energética, estimulando el consumo eficiente de la energía y la protección del medio ambiente.</w:t>
      </w:r>
    </w:p>
    <w:p w:rsidRPr="0032501D" w:rsidR="006D18D2" w:rsidP="006D18D2" w:rsidRDefault="0032501D" w14:paraId="1A7D16BA" w14:textId="530E5325">
      <w:pPr>
        <w:spacing w:before="120" w:after="120" w:line="280" w:lineRule="atLeast"/>
        <w:rPr>
          <w:rFonts w:asciiTheme="minorHAnsi" w:hAnsiTheme="minorHAnsi" w:cstheme="minorHAnsi"/>
          <w:szCs w:val="22"/>
          <w:lang w:val="es-ES" w:eastAsia="en-GB"/>
        </w:rPr>
      </w:pPr>
      <w:r w:rsidRPr="0032501D">
        <w:rPr>
          <w:rFonts w:asciiTheme="minorHAnsi" w:hAnsiTheme="minorHAnsi" w:cstheme="minorHAnsi"/>
          <w:szCs w:val="22"/>
          <w:lang w:val="es-ES" w:eastAsia="en-GB"/>
        </w:rPr>
        <w:t>A los efectos de su implementación se ha estructurado en cuatro componentes:</w:t>
      </w:r>
    </w:p>
    <w:p w:rsidRPr="0032501D" w:rsidR="0032501D" w:rsidP="0032501D" w:rsidRDefault="0032501D" w14:paraId="29C178B0" w14:textId="4F8DDBA4">
      <w:pPr>
        <w:pStyle w:val="ListParagraph"/>
        <w:numPr>
          <w:ilvl w:val="0"/>
          <w:numId w:val="20"/>
        </w:numPr>
        <w:rPr>
          <w:rFonts w:asciiTheme="minorHAnsi" w:hAnsiTheme="minorHAnsi" w:cstheme="minorHAnsi"/>
          <w:b/>
          <w:bCs/>
          <w:szCs w:val="22"/>
          <w:lang w:val="es-ES" w:eastAsia="en-GB"/>
        </w:rPr>
      </w:pPr>
      <w:r w:rsidRPr="0032501D">
        <w:rPr>
          <w:rFonts w:asciiTheme="minorHAnsi" w:hAnsiTheme="minorHAnsi" w:cstheme="minorHAnsi"/>
          <w:b/>
          <w:bCs/>
          <w:szCs w:val="22"/>
          <w:lang w:val="es-ES" w:eastAsia="en-GB"/>
        </w:rPr>
        <w:t xml:space="preserve">Componente 1: </w:t>
      </w:r>
      <w:r w:rsidRPr="0032501D">
        <w:rPr>
          <w:rFonts w:asciiTheme="minorHAnsi" w:hAnsiTheme="minorHAnsi" w:cstheme="minorHAnsi"/>
          <w:szCs w:val="22"/>
          <w:lang w:val="es-ES" w:eastAsia="en-GB"/>
        </w:rPr>
        <w:t>Programa para la transición energética en el MEIJ en apoyo a la mitigación del cambio climático mediante las Fuentes Renovables de Energía, la Eficiencia Energética y la promoción de la resiliencia energética</w:t>
      </w:r>
      <w:r>
        <w:rPr>
          <w:rFonts w:asciiTheme="minorHAnsi" w:hAnsiTheme="minorHAnsi" w:cstheme="minorHAnsi"/>
          <w:szCs w:val="22"/>
          <w:lang w:val="es-ES" w:eastAsia="en-GB"/>
        </w:rPr>
        <w:t>.</w:t>
      </w:r>
    </w:p>
    <w:p w:rsidRPr="0032501D" w:rsidR="0032501D" w:rsidP="0032501D" w:rsidRDefault="0032501D" w14:paraId="040A3BDD" w14:textId="103000FE">
      <w:pPr>
        <w:pStyle w:val="ListParagraph"/>
        <w:numPr>
          <w:ilvl w:val="0"/>
          <w:numId w:val="20"/>
        </w:numPr>
        <w:rPr>
          <w:rFonts w:asciiTheme="minorHAnsi" w:hAnsiTheme="minorHAnsi" w:cstheme="minorHAnsi"/>
          <w:b/>
          <w:bCs/>
          <w:color w:val="000000" w:themeColor="text1"/>
          <w:szCs w:val="22"/>
          <w:lang w:val="es-ES" w:eastAsia="en-GB"/>
        </w:rPr>
      </w:pPr>
      <w:r w:rsidRPr="0032501D">
        <w:rPr>
          <w:rFonts w:asciiTheme="minorHAnsi" w:hAnsiTheme="minorHAnsi" w:cstheme="minorHAnsi"/>
          <w:b/>
          <w:bCs/>
          <w:color w:val="000000" w:themeColor="text1"/>
          <w:szCs w:val="22"/>
          <w:lang w:val="es-ES" w:eastAsia="en-GB"/>
        </w:rPr>
        <w:t xml:space="preserve">Componente 2: </w:t>
      </w:r>
      <w:r w:rsidRPr="0032501D">
        <w:rPr>
          <w:rFonts w:asciiTheme="minorHAnsi" w:hAnsiTheme="minorHAnsi" w:cstheme="minorHAnsi"/>
          <w:color w:val="000000" w:themeColor="text1"/>
          <w:szCs w:val="22"/>
          <w:lang w:val="es-ES" w:eastAsia="en-GB"/>
        </w:rPr>
        <w:t>Estrategia de Incentivos Locales sensible a género para asegurar la sostenibilidad a largo plazo de la proyección de desarrollo hacia la transición energética como oportunidad para la mitigación del cambio climático en el MEIJ, en el contexto del enfrentamiento al cambio climático.</w:t>
      </w:r>
    </w:p>
    <w:p w:rsidRPr="0032501D" w:rsidR="0032501D" w:rsidP="0032501D" w:rsidRDefault="0032501D" w14:paraId="2A78F738" w14:textId="1D888D76">
      <w:pPr>
        <w:pStyle w:val="ListParagraph"/>
        <w:numPr>
          <w:ilvl w:val="0"/>
          <w:numId w:val="20"/>
        </w:numPr>
        <w:rPr>
          <w:rFonts w:asciiTheme="minorHAnsi" w:hAnsiTheme="minorHAnsi" w:cstheme="minorHAnsi"/>
          <w:b/>
          <w:bCs/>
          <w:color w:val="000000" w:themeColor="text1"/>
          <w:szCs w:val="22"/>
          <w:lang w:val="es-ES" w:eastAsia="en-GB"/>
        </w:rPr>
      </w:pPr>
      <w:r w:rsidRPr="0032501D">
        <w:rPr>
          <w:rFonts w:asciiTheme="minorHAnsi" w:hAnsiTheme="minorHAnsi" w:cstheme="minorHAnsi"/>
          <w:b/>
          <w:bCs/>
          <w:color w:val="000000" w:themeColor="text1"/>
          <w:szCs w:val="22"/>
          <w:lang w:val="es-ES" w:eastAsia="en-GB"/>
        </w:rPr>
        <w:t xml:space="preserve">Componente 3: </w:t>
      </w:r>
      <w:r w:rsidRPr="0032501D">
        <w:rPr>
          <w:rFonts w:asciiTheme="minorHAnsi" w:hAnsiTheme="minorHAnsi" w:cstheme="minorHAnsi"/>
          <w:color w:val="000000" w:themeColor="text1"/>
          <w:szCs w:val="22"/>
          <w:lang w:val="es-ES" w:eastAsia="en-GB"/>
        </w:rPr>
        <w:t>Experiencia piloto en la Comunidad Cocodrilo del Municipio Especial Isla de la Juventud sobre mitigación del cambio climático en la generación eléctrica mediante fuentes renovables y eficiencia energética.</w:t>
      </w:r>
    </w:p>
    <w:p w:rsidRPr="00A956EF" w:rsidR="00A956EF" w:rsidP="00A956EF" w:rsidRDefault="00A956EF" w14:paraId="406382DF" w14:textId="57CCC20A">
      <w:pPr>
        <w:pStyle w:val="ListParagraph"/>
        <w:numPr>
          <w:ilvl w:val="0"/>
          <w:numId w:val="20"/>
        </w:numPr>
        <w:rPr>
          <w:rFonts w:asciiTheme="minorHAnsi" w:hAnsiTheme="minorHAnsi" w:cstheme="minorHAnsi"/>
          <w:b/>
          <w:bCs/>
          <w:color w:val="000000" w:themeColor="text1"/>
          <w:szCs w:val="22"/>
          <w:lang w:val="es-ES" w:eastAsia="en-GB"/>
        </w:rPr>
      </w:pPr>
      <w:r w:rsidRPr="00A956EF">
        <w:rPr>
          <w:rFonts w:asciiTheme="minorHAnsi" w:hAnsiTheme="minorHAnsi" w:cstheme="minorHAnsi"/>
          <w:b/>
          <w:bCs/>
          <w:color w:val="000000" w:themeColor="text1"/>
          <w:szCs w:val="22"/>
          <w:lang w:val="es-ES" w:eastAsia="en-GB"/>
        </w:rPr>
        <w:t xml:space="preserve">Componente 4: </w:t>
      </w:r>
      <w:r w:rsidRPr="00A956EF">
        <w:rPr>
          <w:rFonts w:asciiTheme="minorHAnsi" w:hAnsiTheme="minorHAnsi" w:cstheme="minorHAnsi"/>
          <w:color w:val="000000" w:themeColor="text1"/>
          <w:szCs w:val="22"/>
          <w:lang w:val="es-ES" w:eastAsia="en-GB"/>
        </w:rPr>
        <w:t>Gestión de conocimiento, monitoreo y evaluación</w:t>
      </w:r>
      <w:r>
        <w:rPr>
          <w:rFonts w:asciiTheme="minorHAnsi" w:hAnsiTheme="minorHAnsi" w:cstheme="minorHAnsi"/>
          <w:color w:val="000000" w:themeColor="text1"/>
          <w:szCs w:val="22"/>
          <w:lang w:val="es-ES" w:eastAsia="en-GB"/>
        </w:rPr>
        <w:t>.</w:t>
      </w:r>
    </w:p>
    <w:p w:rsidRPr="002F2567" w:rsidR="006D18D2" w:rsidP="006D18D2" w:rsidRDefault="006D18D2" w14:paraId="7E5DBC4E" w14:textId="77777777">
      <w:pPr>
        <w:rPr>
          <w:rFonts w:asciiTheme="minorHAnsi" w:hAnsiTheme="minorHAnsi" w:cstheme="minorHAnsi"/>
          <w:b/>
          <w:bCs/>
          <w:szCs w:val="22"/>
          <w:lang w:val="es-ES" w:eastAsia="en-GB"/>
        </w:rPr>
      </w:pPr>
    </w:p>
    <w:p w:rsidRPr="002F2567" w:rsidR="001575AB" w:rsidP="006D18D2" w:rsidRDefault="006D18D2" w14:paraId="0ADCA675" w14:textId="16C5DB98">
      <w:pPr>
        <w:rPr>
          <w:rFonts w:asciiTheme="minorHAnsi" w:hAnsiTheme="minorHAnsi" w:cstheme="minorHAnsi"/>
          <w:b/>
          <w:bCs/>
          <w:szCs w:val="22"/>
          <w:lang w:val="es-ES" w:eastAsia="en-GB"/>
        </w:rPr>
      </w:pPr>
      <w:r w:rsidRPr="002F2567">
        <w:rPr>
          <w:rFonts w:asciiTheme="minorHAnsi" w:hAnsiTheme="minorHAnsi" w:cstheme="minorHAnsi"/>
          <w:b/>
          <w:bCs/>
          <w:szCs w:val="22"/>
          <w:lang w:val="es-ES" w:eastAsia="en-GB"/>
        </w:rPr>
        <w:t>Componente 1: Programa para la transición energética en el MEIJ en apoyo a la mitigación del cambio climático mediante las Fuentes Renovables de Energía, la Eficiencia Energética y la promoción de la resiliencia energética</w:t>
      </w:r>
    </w:p>
    <w:p w:rsidRPr="002F2567" w:rsidR="006D18D2" w:rsidP="006D18D2" w:rsidRDefault="006D18D2" w14:paraId="1E761340" w14:textId="77777777">
      <w:pPr>
        <w:autoSpaceDE w:val="0"/>
        <w:autoSpaceDN w:val="0"/>
        <w:adjustRightInd w:val="0"/>
        <w:spacing w:before="240" w:after="240"/>
        <w:ind w:right="-93"/>
        <w:rPr>
          <w:rFonts w:asciiTheme="minorHAnsi" w:hAnsiTheme="minorHAnsi" w:cstheme="minorHAnsi"/>
          <w:szCs w:val="22"/>
          <w:lang w:val="es-ES" w:eastAsia="en-GB"/>
        </w:rPr>
      </w:pPr>
      <w:r w:rsidRPr="002F2567">
        <w:rPr>
          <w:rFonts w:asciiTheme="minorHAnsi" w:hAnsiTheme="minorHAnsi" w:cstheme="minorHAnsi"/>
          <w:szCs w:val="22"/>
          <w:lang w:val="es-ES" w:eastAsia="en-GB"/>
        </w:rPr>
        <w:t>El proyecto se propone acompañar al Gobierno del MEIJ en la elaboración del Programa para la transición energética en el territorio a partir del uso de las Fuentes Renovables de Energía (FRE) y la potenciación de la Eficiencia Energética (EE), como oportunidad para contribuir a la mitigación del cambio climático. Se concibe que el proyecto y este Programa consideren el concepto de resiliencia energética, de modo que se asegure que las soluciones tecnológicas seleccionadas provean mayor resiliencia a la red, incluso considerando desastres naturales e impactos del cambio climático.</w:t>
      </w:r>
    </w:p>
    <w:p w:rsidRPr="002F2567" w:rsidR="006D18D2" w:rsidP="006D18D2" w:rsidRDefault="006D18D2" w14:paraId="32CD485B" w14:textId="6E68BE24">
      <w:pPr>
        <w:autoSpaceDE w:val="0"/>
        <w:autoSpaceDN w:val="0"/>
        <w:adjustRightInd w:val="0"/>
        <w:spacing w:before="240" w:after="240"/>
        <w:ind w:right="-93"/>
        <w:rPr>
          <w:rFonts w:asciiTheme="minorHAnsi" w:hAnsiTheme="minorHAnsi" w:cstheme="minorHAnsi"/>
          <w:szCs w:val="22"/>
          <w:lang w:val="es-ES" w:eastAsia="en-GB"/>
        </w:rPr>
      </w:pPr>
      <w:r w:rsidRPr="002F2567">
        <w:rPr>
          <w:rFonts w:asciiTheme="minorHAnsi" w:hAnsiTheme="minorHAnsi" w:cstheme="minorHAnsi"/>
          <w:szCs w:val="22"/>
          <w:lang w:val="es-ES" w:eastAsia="en-GB"/>
        </w:rPr>
        <w:t>El Programa</w:t>
      </w:r>
      <w:r w:rsidRPr="002F2567" w:rsidR="009719E8">
        <w:rPr>
          <w:rFonts w:asciiTheme="minorHAnsi" w:hAnsiTheme="minorHAnsi" w:cstheme="minorHAnsi"/>
          <w:szCs w:val="22"/>
          <w:lang w:val="es-ES" w:eastAsia="en-GB"/>
        </w:rPr>
        <w:t xml:space="preserve"> </w:t>
      </w:r>
      <w:r w:rsidRPr="002F2567" w:rsidR="009719E8">
        <w:rPr>
          <w:rFonts w:asciiTheme="minorHAnsi" w:hAnsiTheme="minorHAnsi" w:cstheme="minorHAnsi"/>
          <w:iCs/>
          <w:szCs w:val="22"/>
          <w:lang w:val="es-AR"/>
        </w:rPr>
        <w:t>abarcará tanto la generación de energía como la eficiencia energética. I</w:t>
      </w:r>
      <w:r w:rsidRPr="002F2567">
        <w:rPr>
          <w:rFonts w:asciiTheme="minorHAnsi" w:hAnsiTheme="minorHAnsi" w:cstheme="minorHAnsi"/>
          <w:iCs/>
          <w:szCs w:val="22"/>
          <w:lang w:val="es-AR"/>
        </w:rPr>
        <w:t>ncluirá cuatro Sub-Programas clave para</w:t>
      </w:r>
      <w:r w:rsidRPr="002F2567">
        <w:rPr>
          <w:rFonts w:asciiTheme="minorHAnsi" w:hAnsiTheme="minorHAnsi" w:cstheme="minorHAnsi"/>
          <w:szCs w:val="22"/>
          <w:lang w:val="es-ES" w:eastAsia="en-GB"/>
        </w:rPr>
        <w:t xml:space="preserve"> el desarrollo de la Isla de la Juventud (Sub-Programa de gestión de energía y eficiencia energética dirigido a los sectores productivos, de servicios, residencial y administrativo; Sub-Programa de electromovilidad; Sub-Programa   para la producción y comercialización y uso de combustibles renovables; Sub-Programa de modernización del sistema eléctrico basado en el uso de las fuentes renovables de energía). </w:t>
      </w:r>
    </w:p>
    <w:p w:rsidRPr="002F2567" w:rsidR="006D18D2" w:rsidP="006D18D2" w:rsidRDefault="006D18D2" w14:paraId="085D9731" w14:textId="77777777">
      <w:pPr>
        <w:autoSpaceDE w:val="0"/>
        <w:autoSpaceDN w:val="0"/>
        <w:adjustRightInd w:val="0"/>
        <w:spacing w:before="240" w:after="240"/>
        <w:ind w:right="-93"/>
        <w:rPr>
          <w:rFonts w:asciiTheme="minorHAnsi" w:hAnsiTheme="minorHAnsi" w:cstheme="minorHAnsi"/>
          <w:szCs w:val="22"/>
          <w:lang w:val="es-ES" w:eastAsia="en-GB"/>
        </w:rPr>
      </w:pPr>
      <w:r w:rsidRPr="002F2567">
        <w:rPr>
          <w:rFonts w:asciiTheme="minorHAnsi" w:hAnsiTheme="minorHAnsi" w:cstheme="minorHAnsi"/>
          <w:szCs w:val="22"/>
          <w:lang w:val="es-ES" w:eastAsia="en-GB"/>
        </w:rPr>
        <w:t xml:space="preserve">Para la elaboración del Programa se tendrá en cuenta los resultados de los estudios anteriormente efectuados, bajo la conducción de la Empresa Eléctrica del municipio y algunas otras entidades como la representación local de la Oficina Nacional para el Control al Uso Racional de la Energía (ONURE), la Comisión Municipal de Energía y la Universidad Local. Han abordado las acciones posibles a implementar en apoyo al incremento de la eficiencia energética en el sector residencial y el estatal, encaminadas fundamentalmente a la sustitución de equipos ineficientes. Del mismo modo, serán considerados los resultados de los estudios efectuados sobre las potencialidades de otras fuentes de energía a nivel local como el biogás en productores agropecuarios, molinos de viento en la ganadería, potenciales hidráulicos en presas, etc. </w:t>
      </w:r>
    </w:p>
    <w:p w:rsidRPr="002F2567" w:rsidR="006D18D2" w:rsidP="006D18D2" w:rsidRDefault="006D18D2" w14:paraId="097DD4E6" w14:textId="4353534E">
      <w:pPr>
        <w:autoSpaceDE w:val="0"/>
        <w:autoSpaceDN w:val="0"/>
        <w:adjustRightInd w:val="0"/>
        <w:spacing w:before="240" w:after="240"/>
        <w:ind w:right="-93"/>
        <w:rPr>
          <w:rFonts w:asciiTheme="minorHAnsi" w:hAnsiTheme="minorHAnsi" w:cstheme="minorHAnsi"/>
          <w:color w:val="FF0000"/>
          <w:szCs w:val="22"/>
          <w:lang w:val="es-ES" w:eastAsia="en-GB"/>
        </w:rPr>
      </w:pPr>
      <w:r w:rsidRPr="002F2567">
        <w:rPr>
          <w:rFonts w:asciiTheme="minorHAnsi" w:hAnsiTheme="minorHAnsi" w:cstheme="minorHAnsi"/>
          <w:szCs w:val="22"/>
          <w:lang w:val="es-ES" w:eastAsia="en-GB"/>
        </w:rPr>
        <w:t xml:space="preserve">No obstante, en todos los casos (tanto para soluciones FRE como de eficiencia energética) se requieren profundizar en la factibilidad técnico-económica, ambiental y social de esta proyección de desarrollo, así como en sus alternativas de sostenibilidad económica y por tanto tecnológica a largo plazo. Se hace notar que estas acciones propuestas no tienen estudios de factibilidad técnico-económica fundamentada dado que se basan en los impactos directos esperados sobre la demanda de energía eléctrica. </w:t>
      </w:r>
      <w:r w:rsidRPr="002F2567">
        <w:rPr>
          <w:rFonts w:asciiTheme="minorHAnsi" w:hAnsiTheme="minorHAnsi" w:cstheme="minorHAnsi"/>
          <w:color w:val="000000" w:themeColor="text1"/>
          <w:szCs w:val="22"/>
          <w:lang w:val="es-ES" w:eastAsia="en-GB"/>
        </w:rPr>
        <w:t>La proyección de incremento de las fuentes renovables de energía representa un potencial de reducción de emisiones de Gases de Efecto Invernadero</w:t>
      </w:r>
      <w:r w:rsidRPr="002F2567" w:rsidR="00550F37">
        <w:rPr>
          <w:rFonts w:asciiTheme="minorHAnsi" w:hAnsiTheme="minorHAnsi" w:cstheme="minorHAnsi"/>
          <w:color w:val="000000" w:themeColor="text1"/>
          <w:szCs w:val="22"/>
          <w:lang w:val="es-ES" w:eastAsia="en-GB"/>
        </w:rPr>
        <w:t xml:space="preserve"> (GEI)</w:t>
      </w:r>
      <w:r w:rsidRPr="002F2567">
        <w:rPr>
          <w:rFonts w:asciiTheme="minorHAnsi" w:hAnsiTheme="minorHAnsi" w:cstheme="minorHAnsi"/>
          <w:color w:val="000000" w:themeColor="text1"/>
          <w:szCs w:val="22"/>
          <w:lang w:val="es-ES" w:eastAsia="en-GB"/>
        </w:rPr>
        <w:t xml:space="preserve"> de más de 80.0 Miles de toneladas de CO</w:t>
      </w:r>
      <w:r w:rsidRPr="002F2567">
        <w:rPr>
          <w:rFonts w:asciiTheme="minorHAnsi" w:hAnsiTheme="minorHAnsi" w:cstheme="minorHAnsi"/>
          <w:color w:val="000000" w:themeColor="text1"/>
          <w:szCs w:val="22"/>
          <w:vertAlign w:val="subscript"/>
          <w:lang w:val="es-ES" w:eastAsia="en-GB"/>
        </w:rPr>
        <w:t>2</w:t>
      </w:r>
      <w:r w:rsidRPr="002F2567">
        <w:rPr>
          <w:rFonts w:asciiTheme="minorHAnsi" w:hAnsiTheme="minorHAnsi" w:cstheme="minorHAnsi"/>
          <w:color w:val="000000" w:themeColor="text1"/>
          <w:szCs w:val="22"/>
          <w:lang w:val="es-ES" w:eastAsia="en-GB"/>
        </w:rPr>
        <w:t>eq como promedio anual para un factor de emisión definido para el sistema Eléctrico Isla de la Juventud de 0,7248 Ton/MW.</w:t>
      </w:r>
      <w:r w:rsidRPr="002F2567" w:rsidR="000F2C05">
        <w:rPr>
          <w:rFonts w:asciiTheme="minorHAnsi" w:hAnsiTheme="minorHAnsi" w:cstheme="minorHAnsi"/>
          <w:color w:val="000000" w:themeColor="text1"/>
          <w:szCs w:val="22"/>
          <w:lang w:val="es-ES" w:eastAsia="en-GB"/>
        </w:rPr>
        <w:t xml:space="preserve"> </w:t>
      </w:r>
    </w:p>
    <w:p w:rsidRPr="002F2567" w:rsidR="006D18D2" w:rsidP="006D18D2" w:rsidRDefault="006D18D2" w14:paraId="3B5D2178" w14:textId="77777777">
      <w:pPr>
        <w:rPr>
          <w:rFonts w:asciiTheme="minorHAnsi" w:hAnsiTheme="minorHAnsi" w:cstheme="minorHAnsi"/>
          <w:szCs w:val="22"/>
          <w:lang w:val="es-ES" w:eastAsia="en-GB"/>
        </w:rPr>
      </w:pPr>
      <w:r w:rsidRPr="002F2567">
        <w:rPr>
          <w:rFonts w:asciiTheme="minorHAnsi" w:hAnsiTheme="minorHAnsi" w:cstheme="minorHAnsi"/>
          <w:szCs w:val="22"/>
          <w:lang w:val="es-ES" w:eastAsia="en-GB"/>
        </w:rPr>
        <w:t>Dentro de las líneas prioritarias para el desarrollo se identifican las siguientes: Mejorar la eficiencia energética en el consumo de energía en el sector residencial a partir de la identificación de oportunidades de mejora en cuanto a los puntos de alumbrado por viviendas, cocinas eléctricas, televisores, calentadores de agua, tarifa de consumo diferenciada por horarios etc. Sustitución de alumbrado público y vial por tecnología LED</w:t>
      </w:r>
      <w:r w:rsidRPr="002F2567">
        <w:rPr>
          <w:rStyle w:val="FootnoteReference"/>
          <w:rFonts w:asciiTheme="minorHAnsi" w:hAnsiTheme="minorHAnsi" w:cstheme="minorHAnsi"/>
          <w:sz w:val="22"/>
          <w:szCs w:val="22"/>
          <w:lang w:val="es-ES" w:eastAsia="en-GB"/>
        </w:rPr>
        <w:footnoteReference w:id="16"/>
      </w:r>
      <w:r w:rsidRPr="002F2567">
        <w:rPr>
          <w:rFonts w:asciiTheme="minorHAnsi" w:hAnsiTheme="minorHAnsi" w:cstheme="minorHAnsi"/>
          <w:szCs w:val="22"/>
          <w:lang w:val="es-ES" w:eastAsia="en-GB"/>
        </w:rPr>
        <w:t>; Mejora de eficiencia en el abasto de agua; Promoción del bombeo solar en la agricultura; Promoción de la movilidad eléctrica y Utilización de energía fotovoltaica en el sector estatal y residencial.</w:t>
      </w:r>
    </w:p>
    <w:p w:rsidRPr="002F2567" w:rsidR="001575AB" w:rsidP="006D18D2" w:rsidRDefault="001575AB" w14:paraId="112B3EF2" w14:textId="77777777">
      <w:pPr>
        <w:rPr>
          <w:rFonts w:asciiTheme="minorHAnsi" w:hAnsiTheme="minorHAnsi" w:cstheme="minorHAnsi"/>
          <w:szCs w:val="22"/>
          <w:lang w:val="es-ES" w:eastAsia="en-GB"/>
        </w:rPr>
      </w:pPr>
    </w:p>
    <w:p w:rsidRPr="002F2567" w:rsidR="001575AB" w:rsidP="001575AB" w:rsidRDefault="001575AB" w14:paraId="2AEB6150" w14:textId="66F5C29D">
      <w:pPr>
        <w:pStyle w:val="xmsonormal"/>
        <w:jc w:val="both"/>
        <w:rPr>
          <w:rFonts w:eastAsia="Times New Roman" w:asciiTheme="minorHAnsi" w:hAnsiTheme="minorHAnsi" w:cstheme="minorHAnsi"/>
          <w:lang w:val="es-ES" w:eastAsia="en-GB"/>
        </w:rPr>
      </w:pPr>
      <w:r w:rsidRPr="002F2567">
        <w:rPr>
          <w:rFonts w:eastAsia="Times New Roman" w:asciiTheme="minorHAnsi" w:hAnsiTheme="minorHAnsi" w:cstheme="minorHAnsi"/>
          <w:lang w:val="es-ES" w:eastAsia="en-GB"/>
        </w:rPr>
        <w:t>A los efectos de implementación del resultado se llevará a cabo un proceso se capacitación que involucrará a los diversos actores, y se favorecerá la integración multisectorial y el liderazgo de los gobiernos locales. Esto constituye un paso clave para el proceso de construcción del Programa de Transición Energética. Se favorecerá la integración en este proceso de los sectores productivos clave del municipio, tales como: agricultura, turismo, pesca y minería (mármol).</w:t>
      </w:r>
    </w:p>
    <w:p w:rsidRPr="002F2567" w:rsidR="001575AB" w:rsidP="006D18D2" w:rsidRDefault="001575AB" w14:paraId="79C5FD1B" w14:textId="2301104F">
      <w:pPr>
        <w:rPr>
          <w:rFonts w:asciiTheme="minorHAnsi" w:hAnsiTheme="minorHAnsi" w:cstheme="minorHAnsi"/>
          <w:szCs w:val="22"/>
          <w:lang w:val="es-PA" w:eastAsia="en-GB"/>
        </w:rPr>
      </w:pPr>
    </w:p>
    <w:p w:rsidRPr="002F2567" w:rsidR="006D18D2" w:rsidP="006D18D2" w:rsidRDefault="006D18D2" w14:paraId="7ED9CEFC" w14:textId="50BBA296">
      <w:pPr>
        <w:spacing w:after="0" w:line="240" w:lineRule="atLeast"/>
        <w:rPr>
          <w:rFonts w:asciiTheme="minorHAnsi" w:hAnsiTheme="minorHAnsi" w:cstheme="minorHAnsi"/>
          <w:szCs w:val="22"/>
          <w:lang w:val="es-ES" w:eastAsia="en-GB"/>
        </w:rPr>
      </w:pPr>
      <w:r w:rsidRPr="002F2567">
        <w:rPr>
          <w:rFonts w:asciiTheme="minorHAnsi" w:hAnsiTheme="minorHAnsi" w:cstheme="minorHAnsi"/>
          <w:szCs w:val="22"/>
          <w:lang w:val="es-ES" w:eastAsia="en-GB"/>
        </w:rPr>
        <w:t>En el diseño del Programa se tendrá en cuenta la aplicación de herramientas metodológicas que faciliten la identificación de las necesidades de la población de manera diferenciadas, en atención a diferentes criterios de índole social (según edad, situación de capacidad / discapacidad, color de la piel y condiciones y posiciones de género). Al mismo tiempo, el Programa incluirá una propuesta de indicadores para medir el impacto del Programa para la Transición Energética, así como una Propuesta de Sistema de Medición, Reporte y Verificación (MRV) como herramienta que ordena los procesos y flujo de información para monitorear el impacto del Programa en términos de reducción de emisiones de</w:t>
      </w:r>
      <w:r w:rsidRPr="002F2567" w:rsidR="00550F37">
        <w:rPr>
          <w:rFonts w:asciiTheme="minorHAnsi" w:hAnsiTheme="minorHAnsi" w:cstheme="minorHAnsi"/>
          <w:szCs w:val="22"/>
          <w:lang w:val="es-ES" w:eastAsia="en-GB"/>
        </w:rPr>
        <w:t xml:space="preserve"> GEI</w:t>
      </w:r>
      <w:r w:rsidRPr="002F2567">
        <w:rPr>
          <w:rFonts w:asciiTheme="minorHAnsi" w:hAnsiTheme="minorHAnsi" w:cstheme="minorHAnsi"/>
          <w:szCs w:val="22"/>
          <w:lang w:val="es-ES" w:eastAsia="en-GB"/>
        </w:rPr>
        <w:t>. El Proyecto promoverá, en coordinación con el Gobierno del MEIJ, el establecimiento de una Oficina (Centro) de coordinación y apoyo a la implementación del Programa.</w:t>
      </w:r>
    </w:p>
    <w:p w:rsidRPr="002F2567" w:rsidR="006D18D2" w:rsidP="006D18D2" w:rsidRDefault="006D18D2" w14:paraId="57EFBD95" w14:textId="2348D459">
      <w:pPr>
        <w:rPr>
          <w:rFonts w:asciiTheme="minorHAnsi" w:hAnsiTheme="minorHAnsi" w:cstheme="minorHAnsi"/>
          <w:color w:val="000000" w:themeColor="text1"/>
          <w:szCs w:val="22"/>
          <w:lang w:val="es-ES" w:eastAsia="en-GB"/>
        </w:rPr>
      </w:pPr>
    </w:p>
    <w:p w:rsidRPr="002F2567" w:rsidR="006D18D2" w:rsidP="006D18D2" w:rsidRDefault="006D18D2" w14:paraId="3C071E4B" w14:textId="68E9C03A">
      <w:pPr>
        <w:rPr>
          <w:rFonts w:asciiTheme="minorHAnsi" w:hAnsiTheme="minorHAnsi" w:cstheme="minorHAnsi"/>
          <w:szCs w:val="22"/>
          <w:lang w:val="es-ES" w:eastAsia="en-GB"/>
        </w:rPr>
      </w:pPr>
      <w:r w:rsidRPr="002F2567">
        <w:rPr>
          <w:rFonts w:asciiTheme="minorHAnsi" w:hAnsiTheme="minorHAnsi" w:cstheme="minorHAnsi"/>
          <w:szCs w:val="22"/>
          <w:lang w:val="es-ES" w:eastAsia="en-GB"/>
        </w:rPr>
        <w:t>Como resultado de la implementación de este componente se espera lograr los productos siguientes:</w:t>
      </w:r>
    </w:p>
    <w:p w:rsidRPr="002F2567" w:rsidR="006D18D2" w:rsidRDefault="006D18D2" w14:paraId="57CE995B" w14:textId="353AB20D">
      <w:pPr>
        <w:pStyle w:val="ListParagraph"/>
        <w:numPr>
          <w:ilvl w:val="1"/>
          <w:numId w:val="21"/>
        </w:numPr>
        <w:rPr>
          <w:rFonts w:asciiTheme="minorHAnsi" w:hAnsiTheme="minorHAnsi" w:cstheme="minorHAnsi"/>
          <w:szCs w:val="22"/>
          <w:lang w:val="es-ES" w:eastAsia="en-GB"/>
        </w:rPr>
      </w:pPr>
      <w:bookmarkStart w:name="_Hlk146783579" w:id="8"/>
      <w:r w:rsidRPr="002F2567">
        <w:rPr>
          <w:rFonts w:asciiTheme="minorHAnsi" w:hAnsiTheme="minorHAnsi" w:cstheme="minorHAnsi"/>
          <w:szCs w:val="22"/>
          <w:lang w:val="es-ES" w:eastAsia="en-GB"/>
        </w:rPr>
        <w:t>Sub-Programa de gestión de energía y eficiencia energética dirigido a los sectores productivos, de servicios, residencial y administrativo</w:t>
      </w:r>
      <w:bookmarkEnd w:id="8"/>
      <w:r w:rsidRPr="002F2567">
        <w:rPr>
          <w:rFonts w:asciiTheme="minorHAnsi" w:hAnsiTheme="minorHAnsi" w:cstheme="minorHAnsi"/>
          <w:szCs w:val="22"/>
          <w:lang w:val="es-ES" w:eastAsia="en-GB"/>
        </w:rPr>
        <w:t>.</w:t>
      </w:r>
    </w:p>
    <w:p w:rsidRPr="002F2567" w:rsidR="006D18D2" w:rsidRDefault="006D18D2" w14:paraId="67BC133B" w14:textId="54ABAB66">
      <w:pPr>
        <w:pStyle w:val="ListParagraph"/>
        <w:numPr>
          <w:ilvl w:val="1"/>
          <w:numId w:val="21"/>
        </w:numPr>
        <w:rPr>
          <w:rFonts w:asciiTheme="minorHAnsi" w:hAnsiTheme="minorHAnsi" w:cstheme="minorHAnsi"/>
          <w:szCs w:val="22"/>
          <w:lang w:val="es-ES" w:eastAsia="en-GB"/>
        </w:rPr>
      </w:pPr>
      <w:bookmarkStart w:name="_Hlk146783599" w:id="9"/>
      <w:r w:rsidRPr="002F2567">
        <w:rPr>
          <w:rFonts w:asciiTheme="minorHAnsi" w:hAnsiTheme="minorHAnsi" w:cstheme="minorHAnsi"/>
          <w:szCs w:val="22"/>
          <w:lang w:val="es-ES" w:eastAsia="en-GB"/>
        </w:rPr>
        <w:t>Sub-Programa de electromovilidad</w:t>
      </w:r>
      <w:bookmarkEnd w:id="9"/>
      <w:r w:rsidRPr="002F2567">
        <w:rPr>
          <w:rFonts w:asciiTheme="minorHAnsi" w:hAnsiTheme="minorHAnsi" w:cstheme="minorHAnsi"/>
          <w:szCs w:val="22"/>
          <w:lang w:val="es-ES" w:eastAsia="en-GB"/>
        </w:rPr>
        <w:t>.</w:t>
      </w:r>
    </w:p>
    <w:p w:rsidRPr="002F2567" w:rsidR="006D18D2" w:rsidRDefault="006D18D2" w14:paraId="58DB4869" w14:textId="098DB1EF">
      <w:pPr>
        <w:pStyle w:val="ListParagraph"/>
        <w:numPr>
          <w:ilvl w:val="1"/>
          <w:numId w:val="21"/>
        </w:numPr>
        <w:rPr>
          <w:rFonts w:asciiTheme="minorHAnsi" w:hAnsiTheme="minorHAnsi" w:cstheme="minorHAnsi"/>
          <w:szCs w:val="22"/>
          <w:lang w:val="es-ES" w:eastAsia="en-GB"/>
        </w:rPr>
      </w:pPr>
      <w:bookmarkStart w:name="_Hlk146783611" w:id="10"/>
      <w:r w:rsidRPr="002F2567">
        <w:rPr>
          <w:rFonts w:asciiTheme="minorHAnsi" w:hAnsiTheme="minorHAnsi" w:cstheme="minorHAnsi"/>
          <w:szCs w:val="22"/>
          <w:lang w:val="es-ES" w:eastAsia="en-GB"/>
        </w:rPr>
        <w:t>Sub-Programa para la producción y comercialización y uso de combustibles renovables</w:t>
      </w:r>
      <w:bookmarkEnd w:id="10"/>
      <w:r w:rsidRPr="002F2567">
        <w:rPr>
          <w:rFonts w:asciiTheme="minorHAnsi" w:hAnsiTheme="minorHAnsi" w:cstheme="minorHAnsi"/>
          <w:szCs w:val="22"/>
          <w:lang w:val="es-ES" w:eastAsia="en-GB"/>
        </w:rPr>
        <w:t>.</w:t>
      </w:r>
    </w:p>
    <w:p w:rsidRPr="002F2567" w:rsidR="006D18D2" w:rsidRDefault="006D18D2" w14:paraId="3FC05C75" w14:textId="5007DEFD">
      <w:pPr>
        <w:pStyle w:val="ListParagraph"/>
        <w:numPr>
          <w:ilvl w:val="1"/>
          <w:numId w:val="21"/>
        </w:numPr>
        <w:rPr>
          <w:rFonts w:asciiTheme="minorHAnsi" w:hAnsiTheme="minorHAnsi" w:cstheme="minorHAnsi"/>
          <w:szCs w:val="22"/>
          <w:lang w:val="es-ES" w:eastAsia="en-GB"/>
        </w:rPr>
      </w:pPr>
      <w:bookmarkStart w:name="_Hlk146783625" w:id="11"/>
      <w:r w:rsidRPr="002F2567">
        <w:rPr>
          <w:rFonts w:asciiTheme="minorHAnsi" w:hAnsiTheme="minorHAnsi" w:cstheme="minorHAnsi"/>
          <w:szCs w:val="22"/>
          <w:lang w:val="es-ES" w:eastAsia="en-GB"/>
        </w:rPr>
        <w:t>Sub-Programa de modernización del sistema eléctrico basado en el uso de las fuentes renovables de energía</w:t>
      </w:r>
      <w:bookmarkEnd w:id="11"/>
      <w:r w:rsidRPr="002F2567">
        <w:rPr>
          <w:rFonts w:asciiTheme="minorHAnsi" w:hAnsiTheme="minorHAnsi" w:cstheme="minorHAnsi"/>
          <w:szCs w:val="22"/>
          <w:lang w:val="es-ES" w:eastAsia="en-GB"/>
        </w:rPr>
        <w:t>.</w:t>
      </w:r>
    </w:p>
    <w:p w:rsidRPr="002F2567" w:rsidR="006D18D2" w:rsidRDefault="006D18D2" w14:paraId="59026327" w14:textId="268433AF">
      <w:pPr>
        <w:pStyle w:val="ListParagraph"/>
        <w:numPr>
          <w:ilvl w:val="1"/>
          <w:numId w:val="21"/>
        </w:numPr>
        <w:rPr>
          <w:rFonts w:asciiTheme="minorHAnsi" w:hAnsiTheme="minorHAnsi" w:cstheme="minorHAnsi"/>
          <w:szCs w:val="22"/>
          <w:lang w:val="es-ES" w:eastAsia="en-GB"/>
        </w:rPr>
      </w:pPr>
      <w:bookmarkStart w:name="_Hlk146783502" w:id="12"/>
      <w:bookmarkStart w:name="_Hlk149115578" w:id="13"/>
      <w:r w:rsidRPr="002F2567">
        <w:rPr>
          <w:rFonts w:asciiTheme="minorHAnsi" w:hAnsiTheme="minorHAnsi" w:cstheme="minorHAnsi"/>
          <w:szCs w:val="22"/>
          <w:lang w:val="es-ES" w:eastAsia="en-GB"/>
        </w:rPr>
        <w:t xml:space="preserve">Propuesta de programa para la transición energética </w:t>
      </w:r>
      <w:bookmarkEnd w:id="12"/>
      <w:r w:rsidRPr="002F2567">
        <w:rPr>
          <w:rFonts w:asciiTheme="minorHAnsi" w:hAnsiTheme="minorHAnsi" w:cstheme="minorHAnsi"/>
          <w:szCs w:val="22"/>
          <w:lang w:val="es-ES" w:eastAsia="en-GB"/>
        </w:rPr>
        <w:t>en el MEIJ, como oportunidad para la mitigación del cambio climático</w:t>
      </w:r>
      <w:bookmarkEnd w:id="13"/>
      <w:r w:rsidRPr="002F2567">
        <w:rPr>
          <w:rFonts w:asciiTheme="minorHAnsi" w:hAnsiTheme="minorHAnsi" w:cstheme="minorHAnsi"/>
          <w:szCs w:val="22"/>
          <w:lang w:val="es-ES" w:eastAsia="en-GB"/>
        </w:rPr>
        <w:t>.</w:t>
      </w:r>
    </w:p>
    <w:p w:rsidRPr="002F2567" w:rsidR="006D18D2" w:rsidRDefault="006D18D2" w14:paraId="38BF9744" w14:textId="6661A469">
      <w:pPr>
        <w:pStyle w:val="ListParagraph"/>
        <w:numPr>
          <w:ilvl w:val="1"/>
          <w:numId w:val="21"/>
        </w:numPr>
        <w:rPr>
          <w:rFonts w:asciiTheme="minorHAnsi" w:hAnsiTheme="minorHAnsi" w:cstheme="minorHAnsi"/>
          <w:szCs w:val="22"/>
          <w:lang w:val="es-ES" w:eastAsia="en-GB"/>
        </w:rPr>
      </w:pPr>
      <w:bookmarkStart w:name="_Hlk146786290" w:id="14"/>
      <w:r w:rsidRPr="002F2567">
        <w:rPr>
          <w:rFonts w:asciiTheme="minorHAnsi" w:hAnsiTheme="minorHAnsi" w:cstheme="minorHAnsi"/>
          <w:szCs w:val="22"/>
          <w:lang w:val="es-ES" w:eastAsia="es-PE"/>
        </w:rPr>
        <w:t>Establecida Oficina (Centro) de coordinación y apoyo a la implementación del programa</w:t>
      </w:r>
      <w:bookmarkEnd w:id="14"/>
      <w:r w:rsidRPr="002F2567">
        <w:rPr>
          <w:rFonts w:asciiTheme="minorHAnsi" w:hAnsiTheme="minorHAnsi" w:cstheme="minorHAnsi"/>
          <w:szCs w:val="22"/>
          <w:lang w:val="es-ES" w:eastAsia="es-PE"/>
        </w:rPr>
        <w:t>.</w:t>
      </w:r>
    </w:p>
    <w:p w:rsidRPr="002F2567" w:rsidR="006D18D2" w:rsidP="006D18D2" w:rsidRDefault="006D18D2" w14:paraId="306236FB" w14:textId="77777777">
      <w:pPr>
        <w:rPr>
          <w:rFonts w:asciiTheme="minorHAnsi" w:hAnsiTheme="minorHAnsi" w:cstheme="minorHAnsi"/>
          <w:b/>
          <w:bCs/>
          <w:color w:val="000000" w:themeColor="text1"/>
          <w:szCs w:val="22"/>
          <w:lang w:val="es-ES" w:eastAsia="en-GB"/>
        </w:rPr>
      </w:pPr>
      <w:bookmarkStart w:name="_Hlk149116669" w:id="15"/>
    </w:p>
    <w:p w:rsidRPr="002F2567" w:rsidR="00C57426" w:rsidP="006D18D2" w:rsidRDefault="006D18D2" w14:paraId="4F08D624" w14:textId="6EAFA449">
      <w:pPr>
        <w:rPr>
          <w:rFonts w:asciiTheme="minorHAnsi" w:hAnsiTheme="minorHAnsi" w:cstheme="minorHAnsi"/>
          <w:b/>
          <w:bCs/>
          <w:color w:val="000000" w:themeColor="text1"/>
          <w:szCs w:val="22"/>
          <w:lang w:val="es-ES" w:eastAsia="en-GB"/>
        </w:rPr>
      </w:pPr>
      <w:r w:rsidRPr="002F2567">
        <w:rPr>
          <w:rFonts w:asciiTheme="minorHAnsi" w:hAnsiTheme="minorHAnsi" w:cstheme="minorHAnsi"/>
          <w:b/>
          <w:bCs/>
          <w:color w:val="000000" w:themeColor="text1"/>
          <w:szCs w:val="22"/>
          <w:lang w:val="es-ES" w:eastAsia="en-GB"/>
        </w:rPr>
        <w:t>Componente 2: Estrategia de Incentivos Locales sensible a género para asegurar la sostenibilidad a largo plazo de la proyección de desarrollo hacia la transición energética como oportunidad para la mitigación del cambio climático en el MEIJ</w:t>
      </w:r>
      <w:r w:rsidRPr="002F2567" w:rsidR="00C57426">
        <w:rPr>
          <w:rFonts w:asciiTheme="minorHAnsi" w:hAnsiTheme="minorHAnsi" w:cstheme="minorHAnsi"/>
          <w:b/>
          <w:bCs/>
          <w:color w:val="000000" w:themeColor="text1"/>
          <w:szCs w:val="22"/>
          <w:lang w:val="es-ES" w:eastAsia="en-GB"/>
        </w:rPr>
        <w:t>, en el contexto del enfrentamiento al cambio climático</w:t>
      </w:r>
    </w:p>
    <w:bookmarkEnd w:id="15"/>
    <w:p w:rsidRPr="002F2567" w:rsidR="006D18D2" w:rsidP="006D18D2" w:rsidRDefault="006D18D2" w14:paraId="401BFA7A" w14:textId="77777777">
      <w:pPr>
        <w:rPr>
          <w:rFonts w:asciiTheme="minorHAnsi" w:hAnsiTheme="minorHAnsi" w:cstheme="minorHAnsi"/>
          <w:color w:val="000000" w:themeColor="text1"/>
          <w:szCs w:val="22"/>
          <w:lang w:val="es-ES" w:eastAsia="en-GB"/>
        </w:rPr>
      </w:pPr>
    </w:p>
    <w:p w:rsidRPr="002F2567" w:rsidR="006D18D2" w:rsidP="006D18D2" w:rsidRDefault="006D18D2" w14:paraId="104D1159" w14:textId="4BACBFCA">
      <w:pPr>
        <w:rPr>
          <w:rFonts w:asciiTheme="minorHAnsi" w:hAnsiTheme="minorHAnsi" w:cstheme="minorHAnsi"/>
          <w:color w:val="000000" w:themeColor="text1"/>
          <w:szCs w:val="22"/>
          <w:lang w:val="es-ES" w:eastAsia="en-GB"/>
        </w:rPr>
      </w:pPr>
      <w:r w:rsidRPr="002F2567">
        <w:rPr>
          <w:rFonts w:asciiTheme="minorHAnsi" w:hAnsiTheme="minorHAnsi" w:cstheme="minorHAnsi"/>
          <w:color w:val="000000" w:themeColor="text1"/>
          <w:szCs w:val="22"/>
          <w:lang w:val="es-ES" w:eastAsia="en-GB"/>
        </w:rPr>
        <w:t>Mediante este componente el proyecto apoyará a los actores clave del territorio en el diseño de una de Estrategia de Incentivos Locales como mecanismo de gestión para la implementación de la política, que asegure el acceso a financiamiento para la estabilidad a mediano y largo plazo en el funcionamiento de las soluciones tecnológicas FRE, y por tanto en la prestación de los servicios energéticos, así como la EE. La Estrategia de Incentivos Locales promoverá el desarrollo de pequeños negocios locales, la sostenibilidad económica, ambiental, la inclusión social y la mitigación del cambio climático. Será diseñada de manera diferenciada por tipo de soluciones tecnológicas a implementar, de modo que permita aplicar los modelos de negocios más efectivos en cada caso, en base a las particularidades del contexto nacional</w:t>
      </w:r>
      <w:r w:rsidRPr="002F2567" w:rsidR="009719E8">
        <w:rPr>
          <w:rFonts w:asciiTheme="minorHAnsi" w:hAnsiTheme="minorHAnsi" w:cstheme="minorHAnsi"/>
          <w:color w:val="000000" w:themeColor="text1"/>
          <w:szCs w:val="22"/>
          <w:lang w:val="es-ES" w:eastAsia="en-GB"/>
        </w:rPr>
        <w:t xml:space="preserve">, incluyendo tanto la </w:t>
      </w:r>
      <w:r w:rsidRPr="002F2567" w:rsidR="009719E8">
        <w:rPr>
          <w:rFonts w:asciiTheme="minorHAnsi" w:hAnsiTheme="minorHAnsi" w:cstheme="minorHAnsi"/>
          <w:iCs/>
          <w:szCs w:val="22"/>
          <w:lang w:val="es-AR"/>
        </w:rPr>
        <w:t>generación de energía como eficiencia energética</w:t>
      </w:r>
      <w:r w:rsidRPr="002F2567">
        <w:rPr>
          <w:rFonts w:asciiTheme="minorHAnsi" w:hAnsiTheme="minorHAnsi" w:cstheme="minorHAnsi"/>
          <w:color w:val="000000" w:themeColor="text1"/>
          <w:szCs w:val="22"/>
          <w:lang w:val="es-ES" w:eastAsia="en-GB"/>
        </w:rPr>
        <w:t>.</w:t>
      </w:r>
      <w:r w:rsidRPr="002F2567" w:rsidR="004730A8">
        <w:rPr>
          <w:rFonts w:asciiTheme="minorHAnsi" w:hAnsiTheme="minorHAnsi" w:cstheme="minorHAnsi"/>
          <w:color w:val="000000" w:themeColor="text1"/>
          <w:szCs w:val="22"/>
          <w:lang w:val="es-ES" w:eastAsia="en-GB"/>
        </w:rPr>
        <w:t xml:space="preserve"> La propuesta de incentivos locales se hará en base al contexto de los mecanismos innovadores climáticos que se definen o estudian desde la política ambiental.</w:t>
      </w:r>
    </w:p>
    <w:p w:rsidRPr="002F2567" w:rsidR="006D18D2" w:rsidP="006D18D2" w:rsidRDefault="006D18D2" w14:paraId="779F4411" w14:textId="179F73E8">
      <w:pPr>
        <w:rPr>
          <w:rFonts w:asciiTheme="minorHAnsi" w:hAnsiTheme="minorHAnsi" w:cstheme="minorHAnsi"/>
          <w:color w:val="000000" w:themeColor="text1"/>
          <w:szCs w:val="22"/>
          <w:lang w:val="es-ES" w:eastAsia="en-GB"/>
        </w:rPr>
      </w:pPr>
      <w:r w:rsidRPr="002F2567">
        <w:rPr>
          <w:rFonts w:asciiTheme="minorHAnsi" w:hAnsiTheme="minorHAnsi" w:cstheme="minorHAnsi"/>
          <w:color w:val="000000" w:themeColor="text1"/>
          <w:szCs w:val="22"/>
          <w:lang w:val="es-ES" w:eastAsia="en-GB"/>
        </w:rPr>
        <w:t>A los efectos del diseño de la Estrategia de Incentivos se llevará a cabo un análisis detallado del sistema financiero nacional, incluyendo l</w:t>
      </w:r>
      <w:r w:rsidRPr="002F2567" w:rsidR="008C46DA">
        <w:rPr>
          <w:rFonts w:asciiTheme="minorHAnsi" w:hAnsiTheme="minorHAnsi" w:cstheme="minorHAnsi"/>
          <w:color w:val="000000" w:themeColor="text1"/>
          <w:szCs w:val="22"/>
          <w:lang w:val="es-ES" w:eastAsia="en-GB"/>
        </w:rPr>
        <w:t>o existente en la política climática del país, la</w:t>
      </w:r>
      <w:r w:rsidRPr="002F2567">
        <w:rPr>
          <w:rFonts w:asciiTheme="minorHAnsi" w:hAnsiTheme="minorHAnsi" w:cstheme="minorHAnsi"/>
          <w:color w:val="000000" w:themeColor="text1"/>
          <w:szCs w:val="22"/>
          <w:lang w:val="es-ES" w:eastAsia="en-GB"/>
        </w:rPr>
        <w:t xml:space="preserve"> visión territorial y del sector de energías. Como parte de este proceso serán identificadas las barreras financieras y no financieras como punto de partida para la definición de las alternativas a considerar en la Estrategia de Incentivos Locales. Se concibe como una experiencia de alcance territorial que pudiera servir como referente para el posterior diseño de la Estrategia de Incentivos que acompañe la implementación de la</w:t>
      </w:r>
      <w:r w:rsidRPr="002F2567" w:rsidR="008C46DA">
        <w:rPr>
          <w:rFonts w:asciiTheme="minorHAnsi" w:hAnsiTheme="minorHAnsi" w:cstheme="minorHAnsi"/>
          <w:color w:val="000000" w:themeColor="text1"/>
          <w:szCs w:val="22"/>
          <w:lang w:val="es-ES" w:eastAsia="en-GB"/>
        </w:rPr>
        <w:t xml:space="preserve"> </w:t>
      </w:r>
      <w:r w:rsidRPr="002F2567" w:rsidR="0015635D">
        <w:rPr>
          <w:rFonts w:asciiTheme="minorHAnsi" w:hAnsiTheme="minorHAnsi" w:cstheme="minorHAnsi"/>
          <w:color w:val="000000" w:themeColor="text1"/>
          <w:szCs w:val="22"/>
          <w:lang w:val="es-ES" w:eastAsia="en-GB"/>
        </w:rPr>
        <w:t>Contribución</w:t>
      </w:r>
      <w:r w:rsidRPr="002F2567" w:rsidR="008C46DA">
        <w:rPr>
          <w:rFonts w:asciiTheme="minorHAnsi" w:hAnsiTheme="minorHAnsi" w:cstheme="minorHAnsi"/>
          <w:color w:val="000000" w:themeColor="text1"/>
          <w:szCs w:val="22"/>
          <w:lang w:val="es-ES" w:eastAsia="en-GB"/>
        </w:rPr>
        <w:t xml:space="preserve"> Nacionalmente Determinada y la</w:t>
      </w:r>
      <w:r w:rsidRPr="002F2567">
        <w:rPr>
          <w:rFonts w:asciiTheme="minorHAnsi" w:hAnsiTheme="minorHAnsi" w:cstheme="minorHAnsi"/>
          <w:color w:val="000000" w:themeColor="text1"/>
          <w:szCs w:val="22"/>
          <w:lang w:val="es-ES" w:eastAsia="en-GB"/>
        </w:rPr>
        <w:t xml:space="preserve"> nueva política de energía que se está desarrollando en Cuba.</w:t>
      </w:r>
    </w:p>
    <w:p w:rsidRPr="002F2567" w:rsidR="006D18D2" w:rsidP="006D18D2" w:rsidRDefault="006D18D2" w14:paraId="34033DFB" w14:textId="5B2E4D97">
      <w:pPr>
        <w:rPr>
          <w:rFonts w:asciiTheme="minorHAnsi" w:hAnsiTheme="minorHAnsi" w:cstheme="minorHAnsi"/>
          <w:szCs w:val="22"/>
          <w:lang w:val="es-ES" w:eastAsia="en-GB"/>
        </w:rPr>
      </w:pPr>
      <w:r w:rsidRPr="002F2567">
        <w:rPr>
          <w:rFonts w:asciiTheme="minorHAnsi" w:hAnsiTheme="minorHAnsi" w:cstheme="minorHAnsi"/>
          <w:color w:val="000000" w:themeColor="text1"/>
          <w:szCs w:val="22"/>
          <w:lang w:val="es-ES" w:eastAsia="en-GB"/>
        </w:rPr>
        <w:t>Además, serán estudiadas las estructuras y sistemas de gestión económico - financieros que se proyectan en la nueva Política para la Transición Energética en Cuba, basada en el aprovechamiento de los potenciales de eficiencia energética y el elevado potencial de FRE</w:t>
      </w:r>
      <w:r w:rsidRPr="002F2567" w:rsidR="0015635D">
        <w:rPr>
          <w:rFonts w:asciiTheme="minorHAnsi" w:hAnsiTheme="minorHAnsi" w:cstheme="minorHAnsi"/>
          <w:color w:val="000000" w:themeColor="text1"/>
          <w:szCs w:val="22"/>
          <w:lang w:val="es-ES" w:eastAsia="en-GB"/>
        </w:rPr>
        <w:t xml:space="preserve">, de conjunto con lo que se dispone sobre sostenibilidad financiera en el </w:t>
      </w:r>
      <w:proofErr w:type="spellStart"/>
      <w:r w:rsidRPr="002F2567" w:rsidR="0015635D">
        <w:rPr>
          <w:rFonts w:asciiTheme="minorHAnsi" w:hAnsiTheme="minorHAnsi" w:cstheme="minorHAnsi"/>
          <w:color w:val="000000" w:themeColor="text1"/>
          <w:szCs w:val="22"/>
          <w:lang w:val="es-ES" w:eastAsia="en-GB"/>
        </w:rPr>
        <w:t>Macroprograma</w:t>
      </w:r>
      <w:proofErr w:type="spellEnd"/>
      <w:r w:rsidRPr="002F2567" w:rsidR="0015635D">
        <w:rPr>
          <w:rFonts w:asciiTheme="minorHAnsi" w:hAnsiTheme="minorHAnsi" w:cstheme="minorHAnsi"/>
          <w:color w:val="000000" w:themeColor="text1"/>
          <w:szCs w:val="22"/>
          <w:lang w:val="es-ES" w:eastAsia="en-GB"/>
        </w:rPr>
        <w:t xml:space="preserve"> de Recursos Naturales y Medio Ambiente del PNDES 2030</w:t>
      </w:r>
      <w:r w:rsidRPr="002F2567">
        <w:rPr>
          <w:rFonts w:asciiTheme="minorHAnsi" w:hAnsiTheme="minorHAnsi" w:cstheme="minorHAnsi"/>
          <w:color w:val="000000" w:themeColor="text1"/>
          <w:szCs w:val="22"/>
          <w:lang w:val="es-ES" w:eastAsia="en-GB"/>
        </w:rPr>
        <w:t xml:space="preserve">A los efectos del desarrollo </w:t>
      </w:r>
      <w:r w:rsidRPr="002F2567">
        <w:rPr>
          <w:rFonts w:asciiTheme="minorHAnsi" w:hAnsiTheme="minorHAnsi" w:cstheme="minorHAnsi"/>
          <w:szCs w:val="22"/>
          <w:lang w:val="es-ES" w:eastAsia="en-GB"/>
        </w:rPr>
        <w:t>del proceso de discusión e intercambio para la elaboración de la Estrategia de Incentivos se considerará como un punto de partida los resultados del Programa Conjunto "Apoyo a la Implementación de un Marco Nacional Integrado de Financiamiento de los ODS en Cuba". Esta iniciativa, a partir de la metodología definida por la Comisión Económica para América Latina y el Caribe (CEPAL) acompañó un proceso de consulta con instituciones y expertos nacionales para la identificación de nodos y eslabones críticos para la financiación al desarrollo</w:t>
      </w:r>
      <w:r w:rsidRPr="002F2567" w:rsidR="0015635D">
        <w:rPr>
          <w:rFonts w:asciiTheme="minorHAnsi" w:hAnsiTheme="minorHAnsi" w:cstheme="minorHAnsi"/>
          <w:szCs w:val="22"/>
          <w:lang w:val="es-ES" w:eastAsia="en-GB"/>
        </w:rPr>
        <w:t xml:space="preserve"> sostenible</w:t>
      </w:r>
      <w:r w:rsidRPr="002F2567">
        <w:rPr>
          <w:rFonts w:asciiTheme="minorHAnsi" w:hAnsiTheme="minorHAnsi" w:cstheme="minorHAnsi"/>
          <w:szCs w:val="22"/>
          <w:lang w:val="es-ES" w:eastAsia="en-GB"/>
        </w:rPr>
        <w:t xml:space="preserve"> en Cuba.</w:t>
      </w:r>
    </w:p>
    <w:p w:rsidRPr="002F2567" w:rsidR="006D18D2" w:rsidP="006D18D2" w:rsidRDefault="006D18D2" w14:paraId="7B6D9F1F" w14:textId="77777777">
      <w:pPr>
        <w:rPr>
          <w:rFonts w:asciiTheme="minorHAnsi" w:hAnsiTheme="minorHAnsi" w:cstheme="minorHAnsi"/>
          <w:szCs w:val="22"/>
          <w:lang w:val="es-ES" w:eastAsia="en-GB"/>
        </w:rPr>
      </w:pPr>
      <w:r w:rsidRPr="002F2567">
        <w:rPr>
          <w:rFonts w:asciiTheme="minorHAnsi" w:hAnsiTheme="minorHAnsi" w:cstheme="minorHAnsi"/>
          <w:szCs w:val="22"/>
          <w:lang w:val="es-ES" w:eastAsia="en-GB"/>
        </w:rPr>
        <w:t>Como resultado de este proceso se alcanzaron los productos siguientes: Mapeo del Panorama Financiero de Cuba</w:t>
      </w:r>
      <w:r w:rsidRPr="002F2567">
        <w:rPr>
          <w:rFonts w:asciiTheme="minorHAnsi" w:hAnsiTheme="minorHAnsi" w:cstheme="minorHAnsi"/>
          <w:szCs w:val="22"/>
          <w:vertAlign w:val="superscript"/>
          <w:lang w:val="es-ES" w:eastAsia="en-GB"/>
        </w:rPr>
        <w:footnoteReference w:id="17"/>
      </w:r>
      <w:r w:rsidRPr="002F2567">
        <w:rPr>
          <w:rFonts w:asciiTheme="minorHAnsi" w:hAnsiTheme="minorHAnsi" w:cstheme="minorHAnsi"/>
          <w:szCs w:val="22"/>
          <w:lang w:val="es-ES" w:eastAsia="en-GB"/>
        </w:rPr>
        <w:t>, Jerarquización de los OSD en Cuba</w:t>
      </w:r>
      <w:r w:rsidRPr="002F2567">
        <w:rPr>
          <w:rFonts w:asciiTheme="minorHAnsi" w:hAnsiTheme="minorHAnsi" w:cstheme="minorHAnsi"/>
          <w:szCs w:val="22"/>
          <w:vertAlign w:val="superscript"/>
          <w:lang w:val="es-ES" w:eastAsia="en-GB"/>
        </w:rPr>
        <w:footnoteReference w:id="18"/>
      </w:r>
      <w:r w:rsidRPr="002F2567">
        <w:rPr>
          <w:rFonts w:asciiTheme="minorHAnsi" w:hAnsiTheme="minorHAnsi" w:cstheme="minorHAnsi"/>
          <w:szCs w:val="22"/>
          <w:lang w:val="es-ES" w:eastAsia="en-GB"/>
        </w:rPr>
        <w:t>, Mapeo de Políticas de Financiamiento</w:t>
      </w:r>
      <w:r w:rsidRPr="002F2567">
        <w:rPr>
          <w:rFonts w:asciiTheme="minorHAnsi" w:hAnsiTheme="minorHAnsi" w:cstheme="minorHAnsi"/>
          <w:szCs w:val="22"/>
          <w:vertAlign w:val="superscript"/>
          <w:lang w:val="es-ES" w:eastAsia="en-GB"/>
        </w:rPr>
        <w:footnoteReference w:id="19"/>
      </w:r>
      <w:r w:rsidRPr="002F2567">
        <w:rPr>
          <w:rFonts w:asciiTheme="minorHAnsi" w:hAnsiTheme="minorHAnsi" w:cstheme="minorHAnsi"/>
          <w:szCs w:val="22"/>
          <w:lang w:val="es-ES" w:eastAsia="en-GB"/>
        </w:rPr>
        <w:t>, Mecanismos Innovadores de Financiamiento</w:t>
      </w:r>
      <w:r w:rsidRPr="002F2567">
        <w:rPr>
          <w:rFonts w:asciiTheme="minorHAnsi" w:hAnsiTheme="minorHAnsi" w:cstheme="minorHAnsi"/>
          <w:szCs w:val="22"/>
          <w:vertAlign w:val="superscript"/>
          <w:lang w:val="es-ES" w:eastAsia="en-GB"/>
        </w:rPr>
        <w:footnoteReference w:id="20"/>
      </w:r>
      <w:r w:rsidRPr="002F2567">
        <w:rPr>
          <w:rFonts w:asciiTheme="minorHAnsi" w:hAnsiTheme="minorHAnsi" w:cstheme="minorHAnsi"/>
          <w:szCs w:val="22"/>
          <w:lang w:val="es-ES" w:eastAsia="en-GB"/>
        </w:rPr>
        <w:t>, Costeo de Brechas de Financiamiento</w:t>
      </w:r>
      <w:r w:rsidRPr="002F2567">
        <w:rPr>
          <w:rFonts w:asciiTheme="minorHAnsi" w:hAnsiTheme="minorHAnsi" w:cstheme="minorHAnsi"/>
          <w:szCs w:val="22"/>
          <w:vertAlign w:val="superscript"/>
          <w:lang w:val="es-ES" w:eastAsia="en-GB"/>
        </w:rPr>
        <w:footnoteReference w:id="21"/>
      </w:r>
      <w:r w:rsidRPr="002F2567">
        <w:rPr>
          <w:rFonts w:asciiTheme="minorHAnsi" w:hAnsiTheme="minorHAnsi" w:cstheme="minorHAnsi"/>
          <w:szCs w:val="22"/>
          <w:lang w:val="es-ES" w:eastAsia="en-GB"/>
        </w:rPr>
        <w:t>, Identificación de Restricciones Vinculantes</w:t>
      </w:r>
      <w:r w:rsidRPr="002F2567">
        <w:rPr>
          <w:rFonts w:asciiTheme="minorHAnsi" w:hAnsiTheme="minorHAnsi" w:cstheme="minorHAnsi"/>
          <w:szCs w:val="22"/>
          <w:vertAlign w:val="superscript"/>
          <w:lang w:val="es-ES" w:eastAsia="en-GB"/>
        </w:rPr>
        <w:footnoteReference w:id="22"/>
      </w:r>
      <w:r w:rsidRPr="002F2567">
        <w:rPr>
          <w:rFonts w:asciiTheme="minorHAnsi" w:hAnsiTheme="minorHAnsi" w:cstheme="minorHAnsi"/>
          <w:szCs w:val="22"/>
          <w:lang w:val="es-ES" w:eastAsia="en-GB"/>
        </w:rPr>
        <w:t>, Mecanismos de Gobernanza y Coordinación</w:t>
      </w:r>
      <w:r w:rsidRPr="002F2567">
        <w:rPr>
          <w:rFonts w:asciiTheme="minorHAnsi" w:hAnsiTheme="minorHAnsi" w:cstheme="minorHAnsi"/>
          <w:szCs w:val="22"/>
          <w:vertAlign w:val="superscript"/>
          <w:lang w:val="es-ES" w:eastAsia="en-GB"/>
        </w:rPr>
        <w:footnoteReference w:id="23"/>
      </w:r>
      <w:r w:rsidRPr="002F2567">
        <w:rPr>
          <w:rFonts w:asciiTheme="minorHAnsi" w:hAnsiTheme="minorHAnsi" w:cstheme="minorHAnsi"/>
          <w:szCs w:val="22"/>
          <w:lang w:val="es-ES" w:eastAsia="en-GB"/>
        </w:rPr>
        <w:t>, Identificación de Riesgos</w:t>
      </w:r>
      <w:r w:rsidRPr="002F2567">
        <w:rPr>
          <w:rFonts w:asciiTheme="minorHAnsi" w:hAnsiTheme="minorHAnsi" w:cstheme="minorHAnsi"/>
          <w:szCs w:val="22"/>
          <w:vertAlign w:val="superscript"/>
          <w:lang w:val="es-ES" w:eastAsia="en-GB"/>
        </w:rPr>
        <w:footnoteReference w:id="24"/>
      </w:r>
      <w:r w:rsidRPr="002F2567">
        <w:rPr>
          <w:rFonts w:asciiTheme="minorHAnsi" w:hAnsiTheme="minorHAnsi" w:cstheme="minorHAnsi"/>
          <w:szCs w:val="22"/>
          <w:lang w:val="es-ES" w:eastAsia="en-GB"/>
        </w:rPr>
        <w:t xml:space="preserve"> y la Agenda Innovadora para el Financiamiento</w:t>
      </w:r>
      <w:r w:rsidRPr="002F2567">
        <w:rPr>
          <w:rFonts w:asciiTheme="minorHAnsi" w:hAnsiTheme="minorHAnsi" w:cstheme="minorHAnsi"/>
          <w:szCs w:val="22"/>
          <w:vertAlign w:val="superscript"/>
          <w:lang w:val="es-ES" w:eastAsia="en-GB"/>
        </w:rPr>
        <w:footnoteReference w:id="25"/>
      </w:r>
      <w:r w:rsidRPr="002F2567">
        <w:rPr>
          <w:rFonts w:asciiTheme="minorHAnsi" w:hAnsiTheme="minorHAnsi" w:cstheme="minorHAnsi"/>
          <w:szCs w:val="22"/>
          <w:lang w:val="es-ES" w:eastAsia="en-GB"/>
        </w:rPr>
        <w:t>.</w:t>
      </w:r>
      <w:bookmarkStart w:name="_Hlk140480084" w:id="16"/>
    </w:p>
    <w:p w:rsidRPr="002F2567" w:rsidR="006D18D2" w:rsidP="006D18D2" w:rsidRDefault="006D18D2" w14:paraId="377E5968" w14:textId="77777777">
      <w:pPr>
        <w:rPr>
          <w:rFonts w:asciiTheme="minorHAnsi" w:hAnsiTheme="minorHAnsi" w:cstheme="minorHAnsi"/>
          <w:szCs w:val="22"/>
          <w:lang w:val="es-ES" w:eastAsia="en-GB"/>
        </w:rPr>
      </w:pPr>
      <w:r w:rsidRPr="002F2567">
        <w:rPr>
          <w:rFonts w:asciiTheme="minorHAnsi" w:hAnsiTheme="minorHAnsi" w:cstheme="minorHAnsi"/>
          <w:szCs w:val="22"/>
          <w:lang w:val="es-ES" w:eastAsia="en-GB"/>
        </w:rPr>
        <w:t xml:space="preserve">La Estrategia de Incentivos incluirá propuestas claras de alternativas de financiamiento para proveer la sostenibilidad financiera a las inversiones iniciales en un corto y medio plazo, dentro de lo cual serán valorados diversos instrumentos financieros como: mecanismos de mitigación de riesgo financiero como garantías, créditos de carbono etc. </w:t>
      </w:r>
      <w:bookmarkEnd w:id="16"/>
      <w:r w:rsidRPr="002F2567">
        <w:rPr>
          <w:rFonts w:asciiTheme="minorHAnsi" w:hAnsiTheme="minorHAnsi" w:cstheme="minorHAnsi"/>
          <w:szCs w:val="22"/>
          <w:lang w:val="es-ES" w:eastAsia="en-GB"/>
        </w:rPr>
        <w:t>Permitirá desarrollar proyecciones financieras detalladas para el proyecto considerando las diversas fuentes de financiamiento existentes.</w:t>
      </w:r>
    </w:p>
    <w:p w:rsidRPr="002F2567" w:rsidR="006D18D2" w:rsidP="006D18D2" w:rsidRDefault="006D18D2" w14:paraId="0538A90D" w14:textId="77777777">
      <w:pPr>
        <w:rPr>
          <w:rFonts w:asciiTheme="minorHAnsi" w:hAnsiTheme="minorHAnsi" w:cstheme="minorHAnsi"/>
          <w:szCs w:val="22"/>
          <w:lang w:val="es-ES" w:eastAsia="en-GB"/>
        </w:rPr>
      </w:pPr>
      <w:r w:rsidRPr="002F2567">
        <w:rPr>
          <w:rFonts w:asciiTheme="minorHAnsi" w:hAnsiTheme="minorHAnsi" w:cstheme="minorHAnsi"/>
          <w:szCs w:val="22"/>
          <w:lang w:val="es-ES" w:eastAsia="en-GB"/>
        </w:rPr>
        <w:t>Al mismo tiempo, se efectuará un análisis de riesgo compartido, analizando los riesgos tecnológicos, financieros, políticos entre otros. Como parte de este proceso, se profundizará en las formas en que, dado el contexto de Cuba, los distintos actores del sector privado y público compartirían los riesgos, así como una propuesta de plan de negocio mitigando dichos riesgos.</w:t>
      </w:r>
    </w:p>
    <w:p w:rsidRPr="002F2567" w:rsidR="006D18D2" w:rsidP="006D18D2" w:rsidRDefault="006D18D2" w14:paraId="20F918F4" w14:textId="0BCE718E">
      <w:pPr>
        <w:rPr>
          <w:rFonts w:asciiTheme="minorHAnsi" w:hAnsiTheme="minorHAnsi" w:cstheme="minorHAnsi"/>
          <w:szCs w:val="22"/>
          <w:lang w:val="es-ES" w:eastAsia="en-GB"/>
        </w:rPr>
      </w:pPr>
      <w:r w:rsidRPr="002F2567">
        <w:rPr>
          <w:rFonts w:asciiTheme="minorHAnsi" w:hAnsiTheme="minorHAnsi" w:cstheme="minorHAnsi"/>
          <w:szCs w:val="22"/>
          <w:lang w:val="es-ES" w:eastAsia="en-GB"/>
        </w:rPr>
        <w:t>Como parte de las actividades del proyecto se facilitará la estructuración de un diálogo público-privado para finanzas sostenibles, integrando</w:t>
      </w:r>
      <w:r w:rsidRPr="002F2567" w:rsidR="00DF7070">
        <w:rPr>
          <w:rFonts w:asciiTheme="minorHAnsi" w:hAnsiTheme="minorHAnsi" w:cstheme="minorHAnsi"/>
          <w:szCs w:val="22"/>
          <w:lang w:val="es-ES" w:eastAsia="en-GB"/>
        </w:rPr>
        <w:t xml:space="preserve">, entre otros, </w:t>
      </w:r>
      <w:r w:rsidRPr="002F2567">
        <w:rPr>
          <w:rFonts w:asciiTheme="minorHAnsi" w:hAnsiTheme="minorHAnsi" w:cstheme="minorHAnsi"/>
          <w:szCs w:val="22"/>
          <w:lang w:val="es-ES" w:eastAsia="en-GB"/>
        </w:rPr>
        <w:t xml:space="preserve">actores principales como el Ministerio de Economía y Planificación (MEP), el Ministerio de Finanzas y Precios (MFP), el Banco Central de Cuba (BCC), </w:t>
      </w:r>
      <w:r w:rsidRPr="002F2567" w:rsidR="0015635D">
        <w:rPr>
          <w:rFonts w:asciiTheme="minorHAnsi" w:hAnsiTheme="minorHAnsi" w:cstheme="minorHAnsi"/>
          <w:szCs w:val="22"/>
          <w:lang w:val="es-ES" w:eastAsia="en-GB"/>
        </w:rPr>
        <w:t xml:space="preserve">el Ministerio de Ciencia, </w:t>
      </w:r>
      <w:r w:rsidRPr="002F2567" w:rsidR="00DD6643">
        <w:rPr>
          <w:rFonts w:asciiTheme="minorHAnsi" w:hAnsiTheme="minorHAnsi" w:cstheme="minorHAnsi"/>
          <w:szCs w:val="22"/>
          <w:lang w:val="es-ES" w:eastAsia="en-GB"/>
        </w:rPr>
        <w:t>Tecnología</w:t>
      </w:r>
      <w:r w:rsidRPr="002F2567" w:rsidR="0015635D">
        <w:rPr>
          <w:rFonts w:asciiTheme="minorHAnsi" w:hAnsiTheme="minorHAnsi" w:cstheme="minorHAnsi"/>
          <w:szCs w:val="22"/>
          <w:lang w:val="es-ES" w:eastAsia="en-GB"/>
        </w:rPr>
        <w:t xml:space="preserve"> y Medio Ambiente</w:t>
      </w:r>
      <w:r w:rsidRPr="002F2567" w:rsidR="00D1725D">
        <w:rPr>
          <w:rFonts w:asciiTheme="minorHAnsi" w:hAnsiTheme="minorHAnsi" w:cstheme="minorHAnsi"/>
          <w:szCs w:val="22"/>
          <w:lang w:val="es-ES" w:eastAsia="en-GB"/>
        </w:rPr>
        <w:t xml:space="preserve"> (CITMA)</w:t>
      </w:r>
      <w:r w:rsidRPr="002F2567" w:rsidR="0015635D">
        <w:rPr>
          <w:rFonts w:asciiTheme="minorHAnsi" w:hAnsiTheme="minorHAnsi" w:cstheme="minorHAnsi"/>
          <w:szCs w:val="22"/>
          <w:lang w:val="es-ES" w:eastAsia="en-GB"/>
        </w:rPr>
        <w:t xml:space="preserve">, el Ministerio de </w:t>
      </w:r>
      <w:r w:rsidRPr="002F2567" w:rsidR="00DF7070">
        <w:rPr>
          <w:rFonts w:asciiTheme="minorHAnsi" w:hAnsiTheme="minorHAnsi" w:cstheme="minorHAnsi"/>
          <w:szCs w:val="22"/>
          <w:lang w:val="es-ES" w:eastAsia="en-GB"/>
        </w:rPr>
        <w:t>Energía</w:t>
      </w:r>
      <w:r w:rsidRPr="002F2567" w:rsidR="0015635D">
        <w:rPr>
          <w:rFonts w:asciiTheme="minorHAnsi" w:hAnsiTheme="minorHAnsi" w:cstheme="minorHAnsi"/>
          <w:szCs w:val="22"/>
          <w:lang w:val="es-ES" w:eastAsia="en-GB"/>
        </w:rPr>
        <w:t xml:space="preserve"> y Minas</w:t>
      </w:r>
      <w:r w:rsidRPr="002F2567" w:rsidR="00D1725D">
        <w:rPr>
          <w:rFonts w:asciiTheme="minorHAnsi" w:hAnsiTheme="minorHAnsi" w:cstheme="minorHAnsi"/>
          <w:szCs w:val="22"/>
          <w:lang w:val="es-ES" w:eastAsia="en-GB"/>
        </w:rPr>
        <w:t xml:space="preserve"> (MINEM)</w:t>
      </w:r>
      <w:r w:rsidRPr="002F2567" w:rsidR="0015635D">
        <w:rPr>
          <w:rFonts w:asciiTheme="minorHAnsi" w:hAnsiTheme="minorHAnsi" w:cstheme="minorHAnsi"/>
          <w:szCs w:val="22"/>
          <w:lang w:val="es-ES" w:eastAsia="en-GB"/>
        </w:rPr>
        <w:t xml:space="preserve">, junto a </w:t>
      </w:r>
      <w:r w:rsidRPr="002F2567">
        <w:rPr>
          <w:rFonts w:asciiTheme="minorHAnsi" w:hAnsiTheme="minorHAnsi" w:cstheme="minorHAnsi"/>
          <w:szCs w:val="22"/>
          <w:lang w:val="es-ES" w:eastAsia="en-GB"/>
        </w:rPr>
        <w:t>la Unión Eléctrica y</w:t>
      </w:r>
      <w:r w:rsidRPr="002F2567" w:rsidR="00DD6643">
        <w:rPr>
          <w:rFonts w:asciiTheme="minorHAnsi" w:hAnsiTheme="minorHAnsi" w:cstheme="minorHAnsi"/>
          <w:szCs w:val="22"/>
          <w:lang w:val="es-ES" w:eastAsia="en-GB"/>
        </w:rPr>
        <w:t>, a nivel local,</w:t>
      </w:r>
      <w:r w:rsidRPr="002F2567">
        <w:rPr>
          <w:rFonts w:asciiTheme="minorHAnsi" w:hAnsiTheme="minorHAnsi" w:cstheme="minorHAnsi"/>
          <w:szCs w:val="22"/>
          <w:lang w:val="es-ES" w:eastAsia="en-GB"/>
        </w:rPr>
        <w:t xml:space="preserve"> </w:t>
      </w:r>
      <w:r w:rsidRPr="002F2567" w:rsidR="00DD6643">
        <w:rPr>
          <w:rFonts w:asciiTheme="minorHAnsi" w:hAnsiTheme="minorHAnsi" w:cstheme="minorHAnsi"/>
          <w:szCs w:val="22"/>
          <w:lang w:val="es-ES" w:eastAsia="en-GB"/>
        </w:rPr>
        <w:t xml:space="preserve">el Gobierno del Municipio Especial de la Isla de la Juventud, las dependencias locales de los ministerios mencionados, </w:t>
      </w:r>
      <w:r w:rsidRPr="002F2567">
        <w:rPr>
          <w:rFonts w:asciiTheme="minorHAnsi" w:hAnsiTheme="minorHAnsi" w:cstheme="minorHAnsi"/>
          <w:szCs w:val="22"/>
          <w:lang w:val="es-ES" w:eastAsia="en-GB"/>
        </w:rPr>
        <w:t xml:space="preserve">la Empresa Eléctrica </w:t>
      </w:r>
      <w:r w:rsidRPr="002F2567" w:rsidR="00DD6643">
        <w:rPr>
          <w:rFonts w:asciiTheme="minorHAnsi" w:hAnsiTheme="minorHAnsi" w:cstheme="minorHAnsi"/>
          <w:szCs w:val="22"/>
          <w:lang w:val="es-ES" w:eastAsia="en-GB"/>
        </w:rPr>
        <w:t>de</w:t>
      </w:r>
      <w:r w:rsidRPr="002F2567">
        <w:rPr>
          <w:rFonts w:asciiTheme="minorHAnsi" w:hAnsiTheme="minorHAnsi" w:cstheme="minorHAnsi"/>
          <w:szCs w:val="22"/>
          <w:lang w:val="es-ES" w:eastAsia="en-GB"/>
        </w:rPr>
        <w:t xml:space="preserve">l Municipio, </w:t>
      </w:r>
      <w:r w:rsidRPr="002F2567" w:rsidR="00DD6643">
        <w:rPr>
          <w:rFonts w:asciiTheme="minorHAnsi" w:hAnsiTheme="minorHAnsi" w:cstheme="minorHAnsi"/>
          <w:szCs w:val="22"/>
          <w:lang w:val="es-ES" w:eastAsia="en-GB"/>
        </w:rPr>
        <w:t xml:space="preserve"> y las comunidades locales, entre otros actores clave que sean identificados,  el </w:t>
      </w:r>
      <w:r w:rsidRPr="002F2567">
        <w:rPr>
          <w:rFonts w:asciiTheme="minorHAnsi" w:hAnsiTheme="minorHAnsi" w:cstheme="minorHAnsi"/>
          <w:szCs w:val="22"/>
          <w:lang w:val="es-ES" w:eastAsia="en-GB"/>
        </w:rPr>
        <w:t>sector privado</w:t>
      </w:r>
      <w:r w:rsidRPr="002F2567" w:rsidR="009873C4">
        <w:rPr>
          <w:rFonts w:asciiTheme="minorHAnsi" w:hAnsiTheme="minorHAnsi" w:cstheme="minorHAnsi"/>
          <w:szCs w:val="22"/>
          <w:lang w:val="es-ES" w:eastAsia="en-GB"/>
        </w:rPr>
        <w:t xml:space="preserve"> </w:t>
      </w:r>
      <w:r w:rsidRPr="002F2567" w:rsidR="00DD6643">
        <w:rPr>
          <w:rFonts w:asciiTheme="minorHAnsi" w:hAnsiTheme="minorHAnsi" w:cstheme="minorHAnsi"/>
          <w:szCs w:val="22"/>
          <w:lang w:val="es-ES" w:eastAsia="en-GB"/>
        </w:rPr>
        <w:t xml:space="preserve">para abordar estos temas desde </w:t>
      </w:r>
      <w:r w:rsidRPr="002F2567">
        <w:rPr>
          <w:rFonts w:asciiTheme="minorHAnsi" w:hAnsiTheme="minorHAnsi" w:cstheme="minorHAnsi"/>
          <w:szCs w:val="22"/>
          <w:lang w:val="es-ES" w:eastAsia="en-GB"/>
        </w:rPr>
        <w:t>l</w:t>
      </w:r>
      <w:r w:rsidRPr="002F2567" w:rsidR="0015635D">
        <w:rPr>
          <w:rFonts w:asciiTheme="minorHAnsi" w:hAnsiTheme="minorHAnsi" w:cstheme="minorHAnsi"/>
          <w:szCs w:val="22"/>
          <w:lang w:val="es-ES" w:eastAsia="en-GB"/>
        </w:rPr>
        <w:t>o relativo al enfrentamiento al cambio climático, la</w:t>
      </w:r>
      <w:r w:rsidRPr="002F2567">
        <w:rPr>
          <w:rFonts w:asciiTheme="minorHAnsi" w:hAnsiTheme="minorHAnsi" w:cstheme="minorHAnsi"/>
          <w:szCs w:val="22"/>
          <w:lang w:val="es-ES" w:eastAsia="en-GB"/>
        </w:rPr>
        <w:t xml:space="preserve"> visión territorial y del sector de energías. Este diálogo sería muy beneficioso a los efectos del diseño y conciliación de la Estrategia de Incentivos como resultado de un proceso concebido desde abajo hacia arriba. Este espacio de diálogo favorecerá la discusión de posibles regulaciones y políticas públicas que contribuirán a la sostenibilidad de los resultados del proyecto</w:t>
      </w:r>
      <w:r w:rsidRPr="002F2567" w:rsidR="00DD6643">
        <w:rPr>
          <w:rFonts w:asciiTheme="minorHAnsi" w:hAnsiTheme="minorHAnsi" w:cstheme="minorHAnsi"/>
          <w:szCs w:val="22"/>
          <w:lang w:val="es-ES" w:eastAsia="en-GB"/>
        </w:rPr>
        <w:t xml:space="preserve"> y su posible generalización a otros territorios con características similares</w:t>
      </w:r>
      <w:r w:rsidRPr="002F2567">
        <w:rPr>
          <w:rFonts w:asciiTheme="minorHAnsi" w:hAnsiTheme="minorHAnsi" w:cstheme="minorHAnsi"/>
          <w:szCs w:val="22"/>
          <w:lang w:val="es-ES" w:eastAsia="en-GB"/>
        </w:rPr>
        <w:t>.</w:t>
      </w:r>
      <w:r w:rsidRPr="002F2567" w:rsidR="009F7401">
        <w:rPr>
          <w:rFonts w:asciiTheme="minorHAnsi" w:hAnsiTheme="minorHAnsi" w:cstheme="minorHAnsi"/>
          <w:szCs w:val="22"/>
          <w:lang w:val="es-ES" w:eastAsia="en-GB"/>
        </w:rPr>
        <w:t xml:space="preserve"> </w:t>
      </w:r>
      <w:r w:rsidRPr="002F2567">
        <w:rPr>
          <w:rFonts w:asciiTheme="minorHAnsi" w:hAnsiTheme="minorHAnsi" w:cstheme="minorHAnsi"/>
          <w:szCs w:val="22"/>
          <w:lang w:val="es-ES" w:eastAsia="en-GB"/>
        </w:rPr>
        <w:t xml:space="preserve">Para la implementación de este componente es clave el involucramiento de las instituciones financieras y bancarias a nivel nacional y local. </w:t>
      </w:r>
    </w:p>
    <w:p w:rsidRPr="002F2567" w:rsidR="009F7401" w:rsidP="006D18D2" w:rsidRDefault="009F7401" w14:paraId="3753D479" w14:textId="77777777">
      <w:pPr>
        <w:rPr>
          <w:rFonts w:asciiTheme="minorHAnsi" w:hAnsiTheme="minorHAnsi" w:cstheme="minorHAnsi"/>
          <w:szCs w:val="22"/>
          <w:lang w:val="es-ES" w:eastAsia="en-GB"/>
        </w:rPr>
      </w:pPr>
    </w:p>
    <w:p w:rsidRPr="002F2567" w:rsidR="006D18D2" w:rsidP="006D18D2" w:rsidRDefault="006D18D2" w14:paraId="731C26C6" w14:textId="1B0203AD">
      <w:pPr>
        <w:rPr>
          <w:rFonts w:asciiTheme="minorHAnsi" w:hAnsiTheme="minorHAnsi" w:cstheme="minorHAnsi"/>
          <w:szCs w:val="22"/>
          <w:lang w:val="es-ES" w:eastAsia="en-GB"/>
        </w:rPr>
      </w:pPr>
      <w:r w:rsidRPr="002F2567">
        <w:rPr>
          <w:rFonts w:asciiTheme="minorHAnsi" w:hAnsiTheme="minorHAnsi" w:cstheme="minorHAnsi"/>
          <w:szCs w:val="22"/>
          <w:lang w:val="es-ES" w:eastAsia="en-GB"/>
        </w:rPr>
        <w:t>Como resultado de la implementación de este componente se espera lograr los productos siguientes:</w:t>
      </w:r>
    </w:p>
    <w:p w:rsidRPr="002F2567" w:rsidR="006D18D2" w:rsidP="006D18D2" w:rsidRDefault="006D18D2" w14:paraId="16C08788" w14:textId="4013F9C6">
      <w:pPr>
        <w:rPr>
          <w:rFonts w:asciiTheme="minorHAnsi" w:hAnsiTheme="minorHAnsi" w:cstheme="minorHAnsi"/>
          <w:color w:val="000000" w:themeColor="text1"/>
          <w:szCs w:val="22"/>
          <w:lang w:val="es-419"/>
        </w:rPr>
      </w:pPr>
      <w:r w:rsidRPr="002F2567">
        <w:rPr>
          <w:rFonts w:asciiTheme="minorHAnsi" w:hAnsiTheme="minorHAnsi" w:cstheme="minorHAnsi"/>
          <w:color w:val="000000" w:themeColor="text1"/>
          <w:szCs w:val="22"/>
          <w:lang w:val="es-ES" w:eastAsia="en-GB"/>
        </w:rPr>
        <w:t xml:space="preserve">2.1 </w:t>
      </w:r>
      <w:r w:rsidRPr="002F2567">
        <w:rPr>
          <w:rFonts w:asciiTheme="minorHAnsi" w:hAnsiTheme="minorHAnsi" w:cstheme="minorHAnsi"/>
          <w:color w:val="000000" w:themeColor="text1"/>
          <w:szCs w:val="22"/>
          <w:lang w:val="es-419"/>
        </w:rPr>
        <w:t>Diseñada Estrategia que promueva incentivos locales en apoyo a la disponibilidad financiera como mecanismo de gestión para la implementación del Programa para la transición energética, que asegure la estabilidad a mediano y largo plazo en el funcionamiento de las soluciones tecnológicas FRE, y por tanto en la prestación de los servicios energéticos, así como la EE.</w:t>
      </w:r>
    </w:p>
    <w:p w:rsidRPr="002F2567" w:rsidR="006D18D2" w:rsidP="006D18D2" w:rsidRDefault="006D18D2" w14:paraId="7C5D489F" w14:textId="7BC4984F">
      <w:pPr>
        <w:rPr>
          <w:rFonts w:asciiTheme="minorHAnsi" w:hAnsiTheme="minorHAnsi" w:cstheme="minorHAnsi"/>
          <w:color w:val="000000" w:themeColor="text1"/>
          <w:szCs w:val="22"/>
          <w:lang w:val="es-419"/>
        </w:rPr>
      </w:pPr>
      <w:r w:rsidRPr="002F2567">
        <w:rPr>
          <w:rFonts w:asciiTheme="minorHAnsi" w:hAnsiTheme="minorHAnsi" w:cstheme="minorHAnsi"/>
          <w:color w:val="000000" w:themeColor="text1"/>
          <w:szCs w:val="22"/>
          <w:lang w:val="es-419"/>
        </w:rPr>
        <w:t>2.2 Promovidas alianzas público – privadas para contribuir a la mitigación del cambio climático en el sector de energía mediante el fortalecimiento de capacidades nacionales, incluyendo la capacitación y el intercambio de experiencias.</w:t>
      </w:r>
    </w:p>
    <w:p w:rsidRPr="002F2567" w:rsidR="006D18D2" w:rsidP="006D18D2" w:rsidRDefault="006D18D2" w14:paraId="177EE000" w14:textId="77777777">
      <w:pPr>
        <w:rPr>
          <w:rFonts w:asciiTheme="minorHAnsi" w:hAnsiTheme="minorHAnsi" w:cstheme="minorHAnsi"/>
          <w:b/>
          <w:bCs/>
          <w:color w:val="000000" w:themeColor="text1"/>
          <w:szCs w:val="22"/>
          <w:lang w:val="es-ES" w:eastAsia="en-GB"/>
        </w:rPr>
      </w:pPr>
    </w:p>
    <w:p w:rsidRPr="002F2567" w:rsidR="006D18D2" w:rsidP="006D18D2" w:rsidRDefault="006D18D2" w14:paraId="0F3F0017" w14:textId="0C64F104">
      <w:pPr>
        <w:rPr>
          <w:rFonts w:asciiTheme="minorHAnsi" w:hAnsiTheme="minorHAnsi" w:cstheme="minorHAnsi"/>
          <w:b/>
          <w:bCs/>
          <w:color w:val="000000" w:themeColor="text1"/>
          <w:szCs w:val="22"/>
          <w:lang w:val="es-ES" w:eastAsia="en-GB"/>
        </w:rPr>
      </w:pPr>
      <w:r w:rsidRPr="002F2567">
        <w:rPr>
          <w:rFonts w:asciiTheme="minorHAnsi" w:hAnsiTheme="minorHAnsi" w:cstheme="minorHAnsi"/>
          <w:b/>
          <w:bCs/>
          <w:color w:val="000000" w:themeColor="text1"/>
          <w:szCs w:val="22"/>
          <w:lang w:val="es-ES" w:eastAsia="en-GB"/>
        </w:rPr>
        <w:t>Componente 3: Experiencia piloto en la Comunidad Cocodrilo del Municipio Especial Isla de la Juventud sobre mitigación del cambio climático en la generación eléctrica mediante fuentes renovables y eficiencia energética</w:t>
      </w:r>
    </w:p>
    <w:p w:rsidRPr="002F2567" w:rsidR="006D18D2" w:rsidP="006D18D2" w:rsidRDefault="006D18D2" w14:paraId="122BDFE3" w14:textId="77777777">
      <w:pPr>
        <w:rPr>
          <w:rFonts w:asciiTheme="minorHAnsi" w:hAnsiTheme="minorHAnsi" w:cstheme="minorHAnsi"/>
          <w:color w:val="000000" w:themeColor="text1"/>
          <w:szCs w:val="22"/>
          <w:lang w:val="es-ES" w:eastAsia="en-GB"/>
        </w:rPr>
      </w:pPr>
    </w:p>
    <w:p w:rsidRPr="002F2567" w:rsidR="006D18D2" w:rsidP="006D18D2" w:rsidRDefault="006D18D2" w14:paraId="7EF335B6" w14:textId="0C036D12">
      <w:pPr>
        <w:rPr>
          <w:rFonts w:asciiTheme="minorHAnsi" w:hAnsiTheme="minorHAnsi" w:cstheme="minorHAnsi"/>
          <w:color w:val="000000" w:themeColor="text1"/>
          <w:szCs w:val="22"/>
          <w:lang w:val="es-ES" w:eastAsia="en-GB"/>
        </w:rPr>
      </w:pPr>
      <w:r w:rsidRPr="002F2567">
        <w:rPr>
          <w:rFonts w:asciiTheme="minorHAnsi" w:hAnsiTheme="minorHAnsi" w:cstheme="minorHAnsi"/>
          <w:color w:val="000000" w:themeColor="text1"/>
          <w:szCs w:val="22"/>
          <w:lang w:val="es-ES" w:eastAsia="en-GB"/>
        </w:rPr>
        <w:t xml:space="preserve">Mediante este componente se apoyará la implementación de una experiencia piloto de implementación de soluciones tecnológicas </w:t>
      </w:r>
      <w:r w:rsidRPr="002F2567" w:rsidR="009719E8">
        <w:rPr>
          <w:rFonts w:asciiTheme="minorHAnsi" w:hAnsiTheme="minorHAnsi" w:cstheme="minorHAnsi"/>
          <w:color w:val="000000" w:themeColor="text1"/>
          <w:szCs w:val="22"/>
          <w:lang w:val="es-ES" w:eastAsia="en-GB"/>
        </w:rPr>
        <w:t xml:space="preserve">de generación de energía mediante </w:t>
      </w:r>
      <w:r w:rsidRPr="002F2567">
        <w:rPr>
          <w:rFonts w:asciiTheme="minorHAnsi" w:hAnsiTheme="minorHAnsi" w:cstheme="minorHAnsi"/>
          <w:color w:val="000000" w:themeColor="text1"/>
          <w:szCs w:val="22"/>
          <w:lang w:val="es-ES" w:eastAsia="en-GB"/>
        </w:rPr>
        <w:t xml:space="preserve">FRE y de eficiencia energética que contribuyen a la mitigación del cambio climático en la comunidad Cocodrilo, con una visión integral de desarrollo que incluye criterios ambientales y sociales. Funcionará como espacio de aprendizaje de cara al escalado en el MEIJ. Incluye acceso a experticia internacional y equipamiento especializado, de acuerdo con las soluciones tecnológicas que se confirmen como viables para apoyar la transición energética en esta comunidad.  </w:t>
      </w:r>
    </w:p>
    <w:p w:rsidRPr="002F2567" w:rsidR="006D18D2" w:rsidP="006D18D2" w:rsidRDefault="006D18D2" w14:paraId="536092A2" w14:textId="7A444EAF">
      <w:pPr>
        <w:rPr>
          <w:rFonts w:asciiTheme="minorHAnsi" w:hAnsiTheme="minorHAnsi" w:cstheme="minorHAnsi"/>
          <w:szCs w:val="22"/>
          <w:lang w:val="es-419"/>
        </w:rPr>
      </w:pPr>
      <w:r w:rsidRPr="002F2567">
        <w:rPr>
          <w:rFonts w:asciiTheme="minorHAnsi" w:hAnsiTheme="minorHAnsi" w:cstheme="minorHAnsi"/>
          <w:color w:val="000000" w:themeColor="text1"/>
          <w:szCs w:val="22"/>
          <w:lang w:val="es-ES" w:eastAsia="en-GB"/>
        </w:rPr>
        <w:t>En la identificación y confirmación de estas soluciones tecnológicas se tendrá en cuenta la experiencia previa del país en el dise</w:t>
      </w:r>
      <w:bookmarkStart w:name="_Hlk150921132" w:id="17"/>
      <w:r w:rsidRPr="002F2567">
        <w:rPr>
          <w:rFonts w:asciiTheme="minorHAnsi" w:hAnsiTheme="minorHAnsi" w:cstheme="minorHAnsi"/>
          <w:color w:val="000000" w:themeColor="text1"/>
          <w:szCs w:val="22"/>
          <w:lang w:val="es-ES" w:eastAsia="en-GB"/>
        </w:rPr>
        <w:t>ñ</w:t>
      </w:r>
      <w:bookmarkEnd w:id="17"/>
      <w:r w:rsidRPr="002F2567">
        <w:rPr>
          <w:rFonts w:asciiTheme="minorHAnsi" w:hAnsiTheme="minorHAnsi" w:cstheme="minorHAnsi"/>
          <w:color w:val="000000" w:themeColor="text1"/>
          <w:szCs w:val="22"/>
          <w:lang w:val="es-ES" w:eastAsia="en-GB"/>
        </w:rPr>
        <w:t>o de la solución en cuestión, así como en la definición de las especificaciones técnicas, de modo que se asegure la conclusión del proceso de importación e instalación de las soluciones tecnológicas dentro del período de implementación concebido para este proyecto. En base a este criterio, la biomasa forestal será considerada dentro de los estudios de potencial a nivel de comunidad</w:t>
      </w:r>
      <w:r w:rsidRPr="002F2567" w:rsidR="006854B6">
        <w:rPr>
          <w:rFonts w:asciiTheme="minorHAnsi" w:hAnsiTheme="minorHAnsi" w:cstheme="minorHAnsi"/>
          <w:color w:val="000000" w:themeColor="text1"/>
          <w:szCs w:val="22"/>
          <w:lang w:val="es-ES" w:eastAsia="en-GB"/>
        </w:rPr>
        <w:t xml:space="preserve">, </w:t>
      </w:r>
      <w:r w:rsidRPr="002F2567">
        <w:rPr>
          <w:rFonts w:asciiTheme="minorHAnsi" w:hAnsiTheme="minorHAnsi" w:cstheme="minorHAnsi"/>
          <w:color w:val="000000" w:themeColor="text1"/>
          <w:szCs w:val="22"/>
          <w:lang w:val="es-ES" w:eastAsia="en-GB"/>
        </w:rPr>
        <w:t>pero no se priorizará para ser implementada durante est</w:t>
      </w:r>
      <w:r w:rsidRPr="002F2567" w:rsidR="006854B6">
        <w:rPr>
          <w:rFonts w:asciiTheme="minorHAnsi" w:hAnsiTheme="minorHAnsi" w:cstheme="minorHAnsi"/>
          <w:color w:val="000000" w:themeColor="text1"/>
          <w:szCs w:val="22"/>
          <w:lang w:val="es-ES" w:eastAsia="en-GB"/>
        </w:rPr>
        <w:t>a</w:t>
      </w:r>
      <w:r w:rsidRPr="002F2567">
        <w:rPr>
          <w:rFonts w:asciiTheme="minorHAnsi" w:hAnsiTheme="minorHAnsi" w:cstheme="minorHAnsi"/>
          <w:color w:val="000000" w:themeColor="text1"/>
          <w:szCs w:val="22"/>
          <w:lang w:val="es-ES" w:eastAsia="en-GB"/>
        </w:rPr>
        <w:t xml:space="preserve"> etapa del proyecto, considerando su complejidad tecnológica. No obstante, podrá ser desarrollada en una posterior etapa de cooperación. Adicionalmente, </w:t>
      </w:r>
      <w:r w:rsidRPr="002F2567" w:rsidR="00D1725D">
        <w:rPr>
          <w:rFonts w:asciiTheme="minorHAnsi" w:hAnsiTheme="minorHAnsi" w:cstheme="minorHAnsi"/>
          <w:color w:val="000000" w:themeColor="text1"/>
          <w:szCs w:val="22"/>
          <w:lang w:val="es-ES" w:eastAsia="en-GB"/>
        </w:rPr>
        <w:t>como parte de las actividades del</w:t>
      </w:r>
      <w:r w:rsidRPr="002F2567">
        <w:rPr>
          <w:rFonts w:asciiTheme="minorHAnsi" w:hAnsiTheme="minorHAnsi" w:cstheme="minorHAnsi"/>
          <w:color w:val="000000" w:themeColor="text1"/>
          <w:szCs w:val="22"/>
          <w:lang w:val="es-ES" w:eastAsia="en-GB"/>
        </w:rPr>
        <w:t xml:space="preserve"> proyecto se reforzará el acceso a soluciones tecnológicas que contribuyan a la eficiencia energética en el sector residencial y de servicios públicos</w:t>
      </w:r>
      <w:r w:rsidRPr="002F2567" w:rsidR="006854B6">
        <w:rPr>
          <w:rFonts w:asciiTheme="minorHAnsi" w:hAnsiTheme="minorHAnsi" w:cstheme="minorHAnsi"/>
          <w:color w:val="000000" w:themeColor="text1"/>
          <w:szCs w:val="22"/>
          <w:lang w:val="es-ES" w:eastAsia="en-GB"/>
        </w:rPr>
        <w:t>.</w:t>
      </w:r>
      <w:r w:rsidRPr="002F2567">
        <w:rPr>
          <w:rFonts w:asciiTheme="minorHAnsi" w:hAnsiTheme="minorHAnsi" w:cstheme="minorHAnsi"/>
          <w:color w:val="000000" w:themeColor="text1"/>
          <w:szCs w:val="22"/>
          <w:lang w:val="es-ES" w:eastAsia="en-GB"/>
        </w:rPr>
        <w:t xml:space="preserve"> </w:t>
      </w:r>
    </w:p>
    <w:p w:rsidRPr="002F2567" w:rsidR="00587515" w:rsidP="7B1702D9" w:rsidRDefault="006D18D2" w14:paraId="13CA54C6" w14:textId="481AE0DE">
      <w:pPr>
        <w:pStyle w:val="pf0"/>
        <w:rPr>
          <w:rFonts w:asciiTheme="minorHAnsi" w:hAnsiTheme="minorHAnsi" w:cstheme="minorBidi"/>
          <w:color w:val="000000" w:themeColor="text1"/>
          <w:sz w:val="22"/>
          <w:szCs w:val="22"/>
          <w:lang w:val="es-ES" w:eastAsia="en-GB"/>
        </w:rPr>
      </w:pPr>
      <w:r w:rsidRPr="7B1702D9">
        <w:rPr>
          <w:rFonts w:asciiTheme="minorHAnsi" w:hAnsiTheme="minorHAnsi" w:cstheme="minorBidi"/>
          <w:color w:val="000000" w:themeColor="text1"/>
          <w:sz w:val="22"/>
          <w:szCs w:val="22"/>
          <w:lang w:val="es-ES" w:eastAsia="en-GB"/>
        </w:rPr>
        <w:t>La identificación de las soluciones tecnológicas FRE que serán instaladas en la comunidad de Cocodrilo, se hará basado en un proceso de involucramiento de los pobladores locales mediante el empleo de la “Metodología de intervención social para la implementación de FRE en comunidades rurales aisladas”. Este proceso se llevará a cabo de manera previa al inicio de implementación del presente proyecto. La aplicación de esta herramienta en la comunidad de Cocodrilo se desarrollará durante el primer semestre del 2024 como parte de las actividades del Proyecto PNUD/UE FRE local</w:t>
      </w:r>
      <w:r w:rsidRPr="7B1702D9">
        <w:rPr>
          <w:rFonts w:asciiTheme="minorHAnsi" w:hAnsiTheme="minorHAnsi" w:cstheme="minorBidi"/>
          <w:sz w:val="22"/>
          <w:szCs w:val="22"/>
          <w:vertAlign w:val="superscript"/>
        </w:rPr>
        <w:footnoteReference w:id="26"/>
      </w:r>
      <w:r w:rsidRPr="7B1702D9">
        <w:rPr>
          <w:rFonts w:asciiTheme="minorHAnsi" w:hAnsiTheme="minorHAnsi" w:cstheme="minorBidi"/>
          <w:color w:val="000000" w:themeColor="text1"/>
          <w:sz w:val="22"/>
          <w:szCs w:val="22"/>
          <w:vertAlign w:val="superscript"/>
          <w:lang w:val="es-ES" w:eastAsia="en-GB"/>
        </w:rPr>
        <w:t>.</w:t>
      </w:r>
      <w:r w:rsidRPr="7B1702D9">
        <w:rPr>
          <w:rFonts w:asciiTheme="minorHAnsi" w:hAnsiTheme="minorHAnsi" w:cstheme="minorBidi"/>
          <w:color w:val="000000" w:themeColor="text1"/>
          <w:sz w:val="22"/>
          <w:szCs w:val="22"/>
          <w:lang w:val="es-ES" w:eastAsia="en-GB"/>
        </w:rPr>
        <w:t xml:space="preserve"> Se espera que esta actividad permita confirmar la pertinencia de los potenciales energéticos desde las expectativas de los pobladores locales</w:t>
      </w:r>
      <w:r w:rsidRPr="7B1702D9" w:rsidR="004C1773">
        <w:rPr>
          <w:rFonts w:asciiTheme="minorHAnsi" w:hAnsiTheme="minorHAnsi" w:cstheme="minorBidi"/>
          <w:color w:val="000000" w:themeColor="text1"/>
          <w:sz w:val="22"/>
          <w:szCs w:val="22"/>
          <w:lang w:val="es-ES" w:eastAsia="en-GB"/>
        </w:rPr>
        <w:t>, facilitando la adecuada apropiación de las soluciones tecnológicas por parte de los pobladores</w:t>
      </w:r>
      <w:r w:rsidRPr="7B1702D9" w:rsidR="00EC5AAD">
        <w:rPr>
          <w:rFonts w:asciiTheme="minorHAnsi" w:hAnsiTheme="minorHAnsi" w:cstheme="minorBidi"/>
          <w:color w:val="000000" w:themeColor="text1"/>
          <w:sz w:val="22"/>
          <w:szCs w:val="22"/>
          <w:lang w:val="es-ES" w:eastAsia="en-GB"/>
        </w:rPr>
        <w:t>, así como profundizar en las oportunidades que representan las FRE para las actividades económicas -productivas que se desarrollan a nivel de comunidad</w:t>
      </w:r>
      <w:r w:rsidRPr="7B1702D9">
        <w:rPr>
          <w:rFonts w:asciiTheme="minorHAnsi" w:hAnsiTheme="minorHAnsi" w:cstheme="minorBidi"/>
          <w:color w:val="000000" w:themeColor="text1"/>
          <w:sz w:val="22"/>
          <w:szCs w:val="22"/>
          <w:lang w:val="es-ES" w:eastAsia="en-GB"/>
        </w:rPr>
        <w:t xml:space="preserve">. </w:t>
      </w:r>
      <w:r w:rsidRPr="7B1702D9" w:rsidR="00587515">
        <w:rPr>
          <w:rFonts w:asciiTheme="minorHAnsi" w:hAnsiTheme="minorHAnsi" w:cstheme="minorBidi"/>
          <w:color w:val="000000" w:themeColor="text1"/>
          <w:sz w:val="22"/>
          <w:szCs w:val="22"/>
          <w:lang w:val="es-ES" w:eastAsia="en-GB"/>
        </w:rPr>
        <w:t xml:space="preserve">Especial atención se brindará al empoderamiento femenino en la operación de las soluciones tecnológicas, teniendo en cuenta que las mujeres han demostrado alta capacidad para la protección de las tecnologías FRE y su adecuado uso. </w:t>
      </w:r>
    </w:p>
    <w:p w:rsidRPr="002F2567" w:rsidR="006D18D2" w:rsidP="006D18D2" w:rsidRDefault="006D18D2" w14:paraId="3AE63315" w14:textId="72BE90EA">
      <w:pPr>
        <w:pStyle w:val="ListParagraph"/>
        <w:ind w:left="0"/>
        <w:rPr>
          <w:rFonts w:asciiTheme="minorHAnsi" w:hAnsiTheme="minorHAnsi" w:cstheme="minorHAnsi"/>
          <w:color w:val="000000" w:themeColor="text1"/>
          <w:szCs w:val="22"/>
          <w:lang w:val="es-ES" w:eastAsia="en-GB"/>
        </w:rPr>
      </w:pPr>
      <w:r w:rsidRPr="002F2567">
        <w:rPr>
          <w:rFonts w:asciiTheme="minorHAnsi" w:hAnsiTheme="minorHAnsi" w:cstheme="minorHAnsi"/>
          <w:color w:val="000000" w:themeColor="text1"/>
          <w:szCs w:val="22"/>
          <w:lang w:val="es-ES" w:eastAsia="en-GB"/>
        </w:rPr>
        <w:t xml:space="preserve">Al mismo tiempo, </w:t>
      </w:r>
      <w:r w:rsidRPr="002F2567" w:rsidR="004C1773">
        <w:rPr>
          <w:rFonts w:asciiTheme="minorHAnsi" w:hAnsiTheme="minorHAnsi" w:cstheme="minorHAnsi"/>
          <w:color w:val="000000" w:themeColor="text1"/>
          <w:szCs w:val="22"/>
          <w:lang w:val="es-ES" w:eastAsia="en-GB"/>
        </w:rPr>
        <w:t>esto permitirá disponer del Plan de Adquisiciones, acompañado de las respectivas especificaciones técnicas desde el inicio de implementación del proyecto.</w:t>
      </w:r>
      <w:r w:rsidRPr="002F2567" w:rsidR="004C1773">
        <w:rPr>
          <w:rStyle w:val="FootnoteReference"/>
          <w:rFonts w:asciiTheme="minorHAnsi" w:hAnsiTheme="minorHAnsi" w:cstheme="minorHAnsi"/>
          <w:color w:val="000000" w:themeColor="text1"/>
          <w:sz w:val="22"/>
          <w:szCs w:val="22"/>
          <w:lang w:val="es-ES" w:eastAsia="en-GB"/>
        </w:rPr>
        <w:footnoteReference w:id="27"/>
      </w:r>
    </w:p>
    <w:p w:rsidRPr="002F2567" w:rsidR="006D18D2" w:rsidP="006D18D2" w:rsidRDefault="006D18D2" w14:paraId="0FEE129B" w14:textId="77777777">
      <w:pPr>
        <w:pStyle w:val="ListParagraph"/>
        <w:ind w:left="0"/>
        <w:rPr>
          <w:rFonts w:asciiTheme="minorHAnsi" w:hAnsiTheme="minorHAnsi" w:cstheme="minorHAnsi"/>
          <w:color w:val="000000" w:themeColor="text1"/>
          <w:szCs w:val="22"/>
          <w:lang w:val="es-ES" w:eastAsia="en-GB"/>
        </w:rPr>
      </w:pPr>
      <w:r w:rsidRPr="002F2567">
        <w:rPr>
          <w:rFonts w:asciiTheme="minorHAnsi" w:hAnsiTheme="minorHAnsi" w:cstheme="minorHAnsi"/>
          <w:color w:val="000000" w:themeColor="text1"/>
          <w:szCs w:val="22"/>
          <w:lang w:val="es-ES" w:eastAsia="en-GB"/>
        </w:rPr>
        <w:t>Dentro de las soluciones tecnológicas se incluirá la modernización de las redes de distribución eléctrica para incrementar su confiablidad y robustez y la instalación de sistemas inteligentes de medición y supervisión del consumo de las cargas de la microrred. Como parte de la experiencia piloto se identificarán las oportunidades de eficiencia energética en el uso de las FRE, a partir del monitoreo de la generación y consumo en base a criterios previamente identificados.</w:t>
      </w:r>
      <w:r w:rsidRPr="002F2567">
        <w:rPr>
          <w:rFonts w:asciiTheme="minorHAnsi" w:hAnsiTheme="minorHAnsi" w:cstheme="minorHAnsi"/>
          <w:szCs w:val="22"/>
          <w:lang w:val="es-ES" w:eastAsia="en-GB"/>
        </w:rPr>
        <w:t xml:space="preserve"> A tal efecto, se identificarán las necesidades energéticas posibles a cubrir mediante la generación a partir de FRE para </w:t>
      </w:r>
      <w:r w:rsidRPr="002F2567">
        <w:rPr>
          <w:rFonts w:asciiTheme="minorHAnsi" w:hAnsiTheme="minorHAnsi" w:cstheme="minorHAnsi"/>
          <w:color w:val="000000" w:themeColor="text1"/>
          <w:szCs w:val="22"/>
          <w:lang w:val="es-ES" w:eastAsia="en-GB"/>
        </w:rPr>
        <w:t xml:space="preserve">beneficio del sector residencial (alumbrado, refrigeración), pesquero (refrigeración – cadena de frío), agropecuario (bombeo y riego), espacios públicos-comunes (alumbrado público), en base al criterio de selección de las soluciones tecnológicas que favorezcan la eficiencia energética. </w:t>
      </w:r>
    </w:p>
    <w:p w:rsidRPr="002F2567" w:rsidR="006D18D2" w:rsidP="006D18D2" w:rsidRDefault="006D18D2" w14:paraId="7E689987" w14:textId="6AA0D184">
      <w:pPr>
        <w:pStyle w:val="ListParagraph"/>
        <w:ind w:left="0"/>
        <w:rPr>
          <w:rFonts w:asciiTheme="minorHAnsi" w:hAnsiTheme="minorHAnsi" w:cstheme="minorHAnsi"/>
          <w:color w:val="000000" w:themeColor="text1"/>
          <w:szCs w:val="22"/>
          <w:lang w:val="es-ES" w:eastAsia="en-GB"/>
        </w:rPr>
      </w:pPr>
      <w:r w:rsidRPr="002F2567">
        <w:rPr>
          <w:rFonts w:asciiTheme="minorHAnsi" w:hAnsiTheme="minorHAnsi" w:cstheme="minorHAnsi"/>
          <w:color w:val="000000" w:themeColor="text1"/>
          <w:szCs w:val="22"/>
          <w:lang w:val="es-ES" w:eastAsia="en-GB"/>
        </w:rPr>
        <w:t xml:space="preserve">Para garantizar la sostenibilidad de las soluciones tecnológicas, se creará una brigada de operación y mantenimiento equipada con transporte tecnológico y herramientas para la medición, el monitoreo del estado técnico de la tecnología durante la operación, y su mantenimiento y </w:t>
      </w:r>
      <w:r w:rsidRPr="002F2567" w:rsidR="002C142A">
        <w:rPr>
          <w:rFonts w:asciiTheme="minorHAnsi" w:hAnsiTheme="minorHAnsi" w:cstheme="minorHAnsi"/>
          <w:color w:val="000000" w:themeColor="text1"/>
          <w:szCs w:val="22"/>
          <w:lang w:val="es-ES" w:eastAsia="en-GB"/>
        </w:rPr>
        <w:t>reparación</w:t>
      </w:r>
      <w:r w:rsidRPr="002F2567">
        <w:rPr>
          <w:rFonts w:asciiTheme="minorHAnsi" w:hAnsiTheme="minorHAnsi" w:cstheme="minorHAnsi"/>
          <w:color w:val="000000" w:themeColor="text1"/>
          <w:szCs w:val="22"/>
          <w:lang w:val="es-ES" w:eastAsia="en-GB"/>
        </w:rPr>
        <w:t>, según sea necesario. Para la creación de las brigadas se impartirán cursos de formación sensible al género, priorizando el involucramiento de las mujeres de la comunidad.</w:t>
      </w:r>
    </w:p>
    <w:p w:rsidRPr="002F2567" w:rsidR="006D18D2" w:rsidP="006D18D2" w:rsidRDefault="006D18D2" w14:paraId="020614FC" w14:textId="77777777">
      <w:pPr>
        <w:pStyle w:val="ListParagraph"/>
        <w:ind w:left="0"/>
        <w:rPr>
          <w:rFonts w:asciiTheme="minorHAnsi" w:hAnsiTheme="minorHAnsi" w:cstheme="minorHAnsi"/>
          <w:color w:val="000000" w:themeColor="text1"/>
          <w:szCs w:val="22"/>
          <w:lang w:val="es-ES" w:eastAsia="en-GB"/>
        </w:rPr>
      </w:pPr>
      <w:r w:rsidRPr="002F2567">
        <w:rPr>
          <w:rFonts w:asciiTheme="minorHAnsi" w:hAnsiTheme="minorHAnsi" w:cstheme="minorHAnsi"/>
          <w:color w:val="000000" w:themeColor="text1"/>
          <w:szCs w:val="22"/>
          <w:lang w:val="es-ES" w:eastAsia="en-GB"/>
        </w:rPr>
        <w:t xml:space="preserve">Al mismo tiempo, la experiencia piloto permitirá demostrar algunas de las soluciones a ser incluidas en la Estrategia de Incentivos Locales. En tal sentido se tendrá en cuenta que la referida Estrategia se concebirá de manera diferenciada por cada de los cuatro sus-programas identificados. </w:t>
      </w:r>
    </w:p>
    <w:p w:rsidRPr="002F2567" w:rsidR="006D18D2" w:rsidP="006D18D2" w:rsidRDefault="006D18D2" w14:paraId="788B52E1" w14:textId="1EAD1644">
      <w:pPr>
        <w:pStyle w:val="ListParagraph"/>
        <w:ind w:left="0"/>
        <w:rPr>
          <w:rFonts w:asciiTheme="minorHAnsi" w:hAnsiTheme="minorHAnsi" w:cstheme="minorHAnsi"/>
          <w:color w:val="000000" w:themeColor="text1"/>
          <w:szCs w:val="22"/>
          <w:lang w:val="es-ES" w:eastAsia="en-GB"/>
        </w:rPr>
      </w:pPr>
      <w:r w:rsidRPr="002F2567">
        <w:rPr>
          <w:rFonts w:asciiTheme="minorHAnsi" w:hAnsiTheme="minorHAnsi" w:cstheme="minorHAnsi"/>
          <w:color w:val="000000" w:themeColor="text1"/>
          <w:szCs w:val="22"/>
          <w:lang w:val="es-ES" w:eastAsia="en-GB"/>
        </w:rPr>
        <w:t>El alcance de esta intervención incluye tanto al sector residencial como a los nuevos actores económicos y al sector estatal. Adicionalmente, a nivel de esta comunidad también serán piloteados los mecanismos financieros seleccionados de entre los que se estén desarrollando bajo el segundo componente del proyecto, relacionado con la Estrategia de Incentivos Locales</w:t>
      </w:r>
      <w:r w:rsidRPr="002F2567" w:rsidR="00C57426">
        <w:rPr>
          <w:rFonts w:asciiTheme="minorHAnsi" w:hAnsiTheme="minorHAnsi" w:cstheme="minorHAnsi"/>
          <w:color w:val="000000" w:themeColor="text1"/>
          <w:szCs w:val="22"/>
          <w:lang w:val="es-ES" w:eastAsia="en-GB"/>
        </w:rPr>
        <w:t>, en el contexto del enfrentamiento al cambio climático</w:t>
      </w:r>
      <w:r w:rsidRPr="002F2567">
        <w:rPr>
          <w:rFonts w:asciiTheme="minorHAnsi" w:hAnsiTheme="minorHAnsi" w:cstheme="minorHAnsi"/>
          <w:color w:val="000000" w:themeColor="text1"/>
          <w:szCs w:val="22"/>
          <w:lang w:val="es-ES" w:eastAsia="en-GB"/>
        </w:rPr>
        <w:t>.</w:t>
      </w:r>
    </w:p>
    <w:p w:rsidRPr="002F2567" w:rsidR="006D18D2" w:rsidP="006D18D2" w:rsidRDefault="006D18D2" w14:paraId="1C6005F3" w14:textId="2AD10ED3">
      <w:pPr>
        <w:pStyle w:val="ListParagraph"/>
        <w:ind w:left="0"/>
        <w:rPr>
          <w:rFonts w:asciiTheme="minorHAnsi" w:hAnsiTheme="minorHAnsi" w:cstheme="minorHAnsi"/>
          <w:color w:val="000000" w:themeColor="text1"/>
          <w:szCs w:val="22"/>
          <w:lang w:val="es-ES" w:eastAsia="en-GB"/>
        </w:rPr>
      </w:pPr>
    </w:p>
    <w:p w:rsidRPr="002F2567" w:rsidR="002C142A" w:rsidP="002C142A" w:rsidRDefault="002C142A" w14:paraId="3692B1B6" w14:textId="1EF44A50">
      <w:pPr>
        <w:rPr>
          <w:rFonts w:asciiTheme="minorHAnsi" w:hAnsiTheme="minorHAnsi" w:cstheme="minorHAnsi"/>
          <w:szCs w:val="22"/>
          <w:lang w:val="es-ES" w:eastAsia="en-GB"/>
        </w:rPr>
      </w:pPr>
      <w:r w:rsidRPr="002F2567">
        <w:rPr>
          <w:rFonts w:asciiTheme="minorHAnsi" w:hAnsiTheme="minorHAnsi" w:cstheme="minorHAnsi"/>
          <w:szCs w:val="22"/>
          <w:lang w:val="es-ES" w:eastAsia="en-GB"/>
        </w:rPr>
        <w:t>Como resultado de la implementación de este componente se espera lograr los productos siguientes:</w:t>
      </w:r>
    </w:p>
    <w:p w:rsidRPr="002F2567" w:rsidR="002C142A" w:rsidP="002C142A" w:rsidRDefault="002C142A" w14:paraId="1CD39C0E" w14:textId="3E3F1D8A">
      <w:pPr>
        <w:rPr>
          <w:rFonts w:asciiTheme="minorHAnsi" w:hAnsiTheme="minorHAnsi" w:cstheme="minorHAnsi"/>
          <w:szCs w:val="22"/>
          <w:lang w:val="es-ES" w:eastAsia="es-PE"/>
        </w:rPr>
      </w:pPr>
      <w:r w:rsidRPr="002F2567">
        <w:rPr>
          <w:rFonts w:asciiTheme="minorHAnsi" w:hAnsiTheme="minorHAnsi" w:cstheme="minorHAnsi"/>
          <w:szCs w:val="22"/>
          <w:lang w:val="es-ES" w:eastAsia="en-GB"/>
        </w:rPr>
        <w:t xml:space="preserve">3.1 </w:t>
      </w:r>
      <w:r w:rsidRPr="002F2567">
        <w:rPr>
          <w:rFonts w:asciiTheme="minorHAnsi" w:hAnsiTheme="minorHAnsi" w:cstheme="minorHAnsi"/>
          <w:szCs w:val="22"/>
          <w:lang w:val="es-ES" w:eastAsia="es-PE"/>
        </w:rPr>
        <w:t>Implementación de soluciones pilotos de FRE y EE en la Comunidad de Cocodrilo.</w:t>
      </w:r>
    </w:p>
    <w:p w:rsidRPr="002F2567" w:rsidR="002C142A" w:rsidP="002C142A" w:rsidRDefault="002C142A" w14:paraId="165CFD6B" w14:textId="36148D7A">
      <w:pPr>
        <w:rPr>
          <w:rFonts w:asciiTheme="minorHAnsi" w:hAnsiTheme="minorHAnsi" w:cstheme="minorHAnsi"/>
          <w:szCs w:val="22"/>
          <w:lang w:val="es-ES" w:eastAsia="es-PE"/>
        </w:rPr>
      </w:pPr>
      <w:r w:rsidRPr="002F2567">
        <w:rPr>
          <w:rFonts w:asciiTheme="minorHAnsi" w:hAnsiTheme="minorHAnsi" w:cstheme="minorHAnsi"/>
          <w:szCs w:val="22"/>
          <w:lang w:val="es-ES" w:eastAsia="es-PE"/>
        </w:rPr>
        <w:t>3.2 Aplicar solución financiera a nivel piloto en la Comunidad de Cocodrilo, en apoyo al empleo de las FRE, al EE y la RE.</w:t>
      </w:r>
    </w:p>
    <w:p w:rsidRPr="002F2567" w:rsidR="006D18D2" w:rsidP="002C142A" w:rsidRDefault="006D18D2" w14:paraId="13F771C2" w14:textId="77777777">
      <w:pPr>
        <w:rPr>
          <w:rFonts w:asciiTheme="minorHAnsi" w:hAnsiTheme="minorHAnsi" w:cstheme="minorHAnsi"/>
          <w:b/>
          <w:bCs/>
          <w:color w:val="000000" w:themeColor="text1"/>
          <w:szCs w:val="22"/>
          <w:lang w:val="es-ES" w:eastAsia="en-GB"/>
        </w:rPr>
      </w:pPr>
    </w:p>
    <w:p w:rsidRPr="002F2567" w:rsidR="006D18D2" w:rsidP="00415CD5" w:rsidRDefault="006D18D2" w14:paraId="16D3E83C" w14:textId="77777777">
      <w:pPr>
        <w:rPr>
          <w:rFonts w:asciiTheme="minorHAnsi" w:hAnsiTheme="minorHAnsi" w:cstheme="minorHAnsi"/>
          <w:b/>
          <w:bCs/>
          <w:color w:val="000000" w:themeColor="text1"/>
          <w:szCs w:val="22"/>
          <w:lang w:val="es-ES" w:eastAsia="en-GB"/>
        </w:rPr>
      </w:pPr>
      <w:r w:rsidRPr="002F2567">
        <w:rPr>
          <w:rFonts w:asciiTheme="minorHAnsi" w:hAnsiTheme="minorHAnsi" w:cstheme="minorHAnsi"/>
          <w:b/>
          <w:bCs/>
          <w:color w:val="000000" w:themeColor="text1"/>
          <w:szCs w:val="22"/>
          <w:lang w:val="es-ES" w:eastAsia="en-GB"/>
        </w:rPr>
        <w:t>Componente 4: Gestión de conocimiento, monitoreo y evaluación</w:t>
      </w:r>
    </w:p>
    <w:p w:rsidRPr="002F2567" w:rsidR="006D18D2" w:rsidP="006D18D2" w:rsidRDefault="006D18D2" w14:paraId="5A810795" w14:textId="79244C51">
      <w:pPr>
        <w:pStyle w:val="ListParagraph"/>
        <w:ind w:left="0"/>
        <w:rPr>
          <w:rFonts w:asciiTheme="minorHAnsi" w:hAnsiTheme="minorHAnsi" w:cstheme="minorHAnsi"/>
          <w:color w:val="000000" w:themeColor="text1"/>
          <w:szCs w:val="22"/>
          <w:lang w:val="es-ES" w:eastAsia="en-GB"/>
        </w:rPr>
      </w:pPr>
      <w:r w:rsidRPr="002F2567">
        <w:rPr>
          <w:rFonts w:asciiTheme="minorHAnsi" w:hAnsiTheme="minorHAnsi" w:cstheme="minorHAnsi"/>
          <w:color w:val="000000" w:themeColor="text1"/>
          <w:szCs w:val="22"/>
          <w:lang w:val="es-ES" w:eastAsia="en-GB"/>
        </w:rPr>
        <w:t xml:space="preserve">Como resultado de esta experiencia piloto se documentarán las lecciones aprendidas </w:t>
      </w:r>
      <w:r w:rsidRPr="002F2567" w:rsidR="001575AB">
        <w:rPr>
          <w:rFonts w:asciiTheme="minorHAnsi" w:hAnsiTheme="minorHAnsi" w:cstheme="minorHAnsi"/>
          <w:color w:val="000000" w:themeColor="text1"/>
          <w:szCs w:val="22"/>
          <w:lang w:val="es-ES" w:eastAsia="en-GB"/>
        </w:rPr>
        <w:t xml:space="preserve">y serán sistematizados los resultados del proyecto </w:t>
      </w:r>
      <w:r w:rsidRPr="002F2567">
        <w:rPr>
          <w:rFonts w:asciiTheme="minorHAnsi" w:hAnsiTheme="minorHAnsi" w:cstheme="minorHAnsi"/>
          <w:color w:val="000000" w:themeColor="text1"/>
          <w:szCs w:val="22"/>
          <w:lang w:val="es-ES" w:eastAsia="en-GB"/>
        </w:rPr>
        <w:t xml:space="preserve">en el orden tecnológico, operacional, de mecanismos – soluciones  de incentivos para el fomento de negocios, por ejemplo, gestionados bajo la modalidad de MIPYMES que contribuyan al suministro energético a partir de energías limpias, de trabajo con las comunidades, entre otras, que serán clave para escalar a nivel del Municipio Especial Isla de la Juventud la proyección de desarrollo en clave de transición energética y mitigación del cambio climático, a partir de las fuentes renovables de energía y la eficiencia energética. Para la </w:t>
      </w:r>
      <w:r w:rsidRPr="002F2567" w:rsidR="002C142A">
        <w:rPr>
          <w:rFonts w:asciiTheme="minorHAnsi" w:hAnsiTheme="minorHAnsi" w:cstheme="minorHAnsi"/>
          <w:color w:val="000000" w:themeColor="text1"/>
          <w:szCs w:val="22"/>
          <w:lang w:val="es-ES" w:eastAsia="en-GB"/>
        </w:rPr>
        <w:t>implementación</w:t>
      </w:r>
      <w:r w:rsidRPr="002F2567">
        <w:rPr>
          <w:rFonts w:asciiTheme="minorHAnsi" w:hAnsiTheme="minorHAnsi" w:cstheme="minorHAnsi"/>
          <w:color w:val="000000" w:themeColor="text1"/>
          <w:szCs w:val="22"/>
          <w:lang w:val="es-ES" w:eastAsia="en-GB"/>
        </w:rPr>
        <w:t xml:space="preserve"> de la gestión del conocimiento se creará una plataforma web a nivel del gobierno local y se diseñarán materiales para cursos de entrenamiento sensible</w:t>
      </w:r>
      <w:r w:rsidRPr="002F2567" w:rsidR="002C142A">
        <w:rPr>
          <w:rFonts w:asciiTheme="minorHAnsi" w:hAnsiTheme="minorHAnsi" w:cstheme="minorHAnsi"/>
          <w:color w:val="000000" w:themeColor="text1"/>
          <w:szCs w:val="22"/>
          <w:lang w:val="es-ES" w:eastAsia="en-GB"/>
        </w:rPr>
        <w:t>s</w:t>
      </w:r>
      <w:r w:rsidRPr="002F2567">
        <w:rPr>
          <w:rFonts w:asciiTheme="minorHAnsi" w:hAnsiTheme="minorHAnsi" w:cstheme="minorHAnsi"/>
          <w:color w:val="000000" w:themeColor="text1"/>
          <w:szCs w:val="22"/>
          <w:lang w:val="es-ES" w:eastAsia="en-GB"/>
        </w:rPr>
        <w:t xml:space="preserve"> al género que apoyen la identificación de negocios en armonía con el medio ambiente.</w:t>
      </w:r>
    </w:p>
    <w:p w:rsidRPr="002F2567" w:rsidR="00785CC3" w:rsidP="00785CC3" w:rsidRDefault="006D18D2" w14:paraId="7E054DF4" w14:textId="51925D9B">
      <w:pPr>
        <w:pStyle w:val="xmsonormal"/>
        <w:jc w:val="both"/>
        <w:rPr>
          <w:rFonts w:eastAsia="Times New Roman" w:asciiTheme="minorHAnsi" w:hAnsiTheme="minorHAnsi" w:cstheme="minorHAnsi"/>
          <w:color w:val="000000" w:themeColor="text1"/>
          <w:lang w:val="es-ES" w:eastAsia="en-GB"/>
        </w:rPr>
      </w:pPr>
      <w:r w:rsidRPr="002F2567">
        <w:rPr>
          <w:rFonts w:eastAsia="Times New Roman" w:asciiTheme="minorHAnsi" w:hAnsiTheme="minorHAnsi" w:cstheme="minorHAnsi"/>
          <w:color w:val="000000" w:themeColor="text1"/>
          <w:lang w:val="es-ES" w:eastAsia="en-GB"/>
        </w:rPr>
        <w:t>Se implementará un Plan de Comunicación para contribuir a la generación de un cambio cultural y de actuación en la población con relación a la transición energética, de modo que favorezca su involucramiento en la adecuada operación, custodia y mantenimiento de las soluciones tecnológicas. También se establecerá un sistema de gestión del conocimiento a todos los niveles con relación a la energía, las FRE y la EE, favoreciendo la equidad de género y la inclusión social. Se implementará un Plan de Involucramiento de Actores Clave como herramienta para identificar a todos los actores que contribuyen al logro de los resultados del proyecto</w:t>
      </w:r>
      <w:r w:rsidRPr="002F2567" w:rsidR="00A1495C">
        <w:rPr>
          <w:rFonts w:eastAsia="Times New Roman" w:asciiTheme="minorHAnsi" w:hAnsiTheme="minorHAnsi" w:cstheme="minorHAnsi"/>
          <w:color w:val="000000" w:themeColor="text1"/>
          <w:lang w:val="es-ES" w:eastAsia="en-GB"/>
        </w:rPr>
        <w:t>, incluyendo la Evaluación sobre las desigualdades de género y el Plan de Acción para fortalecer la equidad de género en el marco de las actividades del proyecto</w:t>
      </w:r>
      <w:r w:rsidRPr="002F2567">
        <w:rPr>
          <w:rFonts w:eastAsia="Times New Roman" w:asciiTheme="minorHAnsi" w:hAnsiTheme="minorHAnsi" w:cstheme="minorHAnsi"/>
          <w:color w:val="000000" w:themeColor="text1"/>
          <w:lang w:val="es-ES" w:eastAsia="en-GB"/>
        </w:rPr>
        <w:t>. Los pobladores a nivel de la Comunidad de Cocodrilo también serán identificados dentro del Plan de Involucramiento de Actores Clave.</w:t>
      </w:r>
      <w:r w:rsidRPr="002F2567" w:rsidR="00785CC3">
        <w:rPr>
          <w:rFonts w:eastAsia="Times New Roman" w:asciiTheme="minorHAnsi" w:hAnsiTheme="minorHAnsi" w:cstheme="minorHAnsi"/>
          <w:color w:val="000000" w:themeColor="text1"/>
          <w:lang w:val="es-ES" w:eastAsia="en-GB"/>
        </w:rPr>
        <w:t xml:space="preserve"> </w:t>
      </w:r>
    </w:p>
    <w:p w:rsidR="002A508D" w:rsidP="002C142A" w:rsidRDefault="002A508D" w14:paraId="07E16FCC" w14:textId="77777777">
      <w:pPr>
        <w:rPr>
          <w:rFonts w:asciiTheme="minorHAnsi" w:hAnsiTheme="minorHAnsi" w:cstheme="minorHAnsi"/>
          <w:szCs w:val="22"/>
          <w:lang w:val="es-ES" w:eastAsia="en-GB"/>
        </w:rPr>
      </w:pPr>
    </w:p>
    <w:p w:rsidRPr="002F2567" w:rsidR="002C142A" w:rsidP="002C142A" w:rsidRDefault="002C142A" w14:paraId="124D33EA" w14:textId="566F5374">
      <w:pPr>
        <w:rPr>
          <w:rFonts w:asciiTheme="minorHAnsi" w:hAnsiTheme="minorHAnsi" w:cstheme="minorHAnsi"/>
          <w:szCs w:val="22"/>
          <w:lang w:val="es-ES" w:eastAsia="en-GB"/>
        </w:rPr>
      </w:pPr>
      <w:r w:rsidRPr="002F2567">
        <w:rPr>
          <w:rFonts w:asciiTheme="minorHAnsi" w:hAnsiTheme="minorHAnsi" w:cstheme="minorHAnsi"/>
          <w:szCs w:val="22"/>
          <w:lang w:val="es-ES" w:eastAsia="en-GB"/>
        </w:rPr>
        <w:t>Como resultado de la implementación de este componente se espera lograr los productos siguientes:</w:t>
      </w:r>
    </w:p>
    <w:p w:rsidRPr="002F2567" w:rsidR="00AE35BA" w:rsidP="002C142A" w:rsidRDefault="002C142A" w14:paraId="3C9E8D32" w14:textId="0D8CCF77">
      <w:pPr>
        <w:rPr>
          <w:rFonts w:asciiTheme="minorHAnsi" w:hAnsiTheme="minorHAnsi" w:cstheme="minorHAnsi"/>
          <w:szCs w:val="22"/>
          <w:lang w:val="es-ES" w:eastAsia="es-PE"/>
        </w:rPr>
      </w:pPr>
      <w:bookmarkStart w:name="_Hlk149115457" w:id="18"/>
      <w:r w:rsidRPr="002F2567">
        <w:rPr>
          <w:rFonts w:asciiTheme="minorHAnsi" w:hAnsiTheme="minorHAnsi" w:cstheme="minorHAnsi"/>
          <w:szCs w:val="22"/>
          <w:lang w:val="es-ES" w:eastAsia="es-PE"/>
        </w:rPr>
        <w:t>4.1 Plan de Involucramiento de actores relevantes para la implementación del programa de transición energética en apoyo a la mitigación del cambio climático</w:t>
      </w:r>
      <w:bookmarkEnd w:id="18"/>
      <w:r w:rsidRPr="002F2567">
        <w:rPr>
          <w:rFonts w:asciiTheme="minorHAnsi" w:hAnsiTheme="minorHAnsi" w:cstheme="minorHAnsi"/>
          <w:szCs w:val="22"/>
          <w:lang w:val="es-ES" w:eastAsia="es-PE"/>
        </w:rPr>
        <w:t>.</w:t>
      </w:r>
    </w:p>
    <w:p w:rsidR="00AE35BA" w:rsidP="00415CD5" w:rsidRDefault="002C142A" w14:paraId="1B4E9927" w14:textId="196ABAFA">
      <w:pPr>
        <w:spacing w:line="240" w:lineRule="atLeast"/>
        <w:rPr>
          <w:rFonts w:asciiTheme="minorHAnsi" w:hAnsiTheme="minorHAnsi" w:cstheme="minorHAnsi"/>
          <w:szCs w:val="22"/>
          <w:lang w:val="es-ES" w:eastAsia="es-PE"/>
        </w:rPr>
      </w:pPr>
      <w:r w:rsidRPr="002F2567">
        <w:rPr>
          <w:rFonts w:asciiTheme="minorHAnsi" w:hAnsiTheme="minorHAnsi" w:cstheme="minorHAnsi"/>
          <w:szCs w:val="22"/>
          <w:lang w:val="es-ES" w:eastAsia="es-PE"/>
        </w:rPr>
        <w:t>4.2 Plan de comunicación que genere un cambio cultural y de actuación en la población con relación a la transición energética y un sistema de gestión de conocimiento a todos los niveles con relación a la energía, las FRE y la EE como oportunidad para la mitigación de cambio climático, garantizando la Resiliencia Energética, la equidad de género y la inclusión social.</w:t>
      </w:r>
    </w:p>
    <w:p w:rsidR="002A508D" w:rsidRDefault="002A508D" w14:paraId="552C4E40" w14:textId="1FC2D52E">
      <w:pPr>
        <w:spacing w:after="0"/>
        <w:jc w:val="left"/>
        <w:rPr>
          <w:rFonts w:asciiTheme="minorHAnsi" w:hAnsiTheme="minorHAnsi" w:cstheme="minorHAnsi"/>
          <w:szCs w:val="22"/>
          <w:lang w:val="es-ES" w:eastAsia="es-PE"/>
        </w:rPr>
      </w:pPr>
      <w:r>
        <w:rPr>
          <w:rFonts w:asciiTheme="minorHAnsi" w:hAnsiTheme="minorHAnsi" w:cstheme="minorHAnsi"/>
          <w:szCs w:val="22"/>
          <w:lang w:val="es-ES" w:eastAsia="es-PE"/>
        </w:rPr>
        <w:br w:type="page"/>
      </w:r>
    </w:p>
    <w:p w:rsidRPr="002F2567" w:rsidR="00AE35BA" w:rsidP="00AE35BA" w:rsidRDefault="00AE35BA" w14:paraId="3156273D" w14:textId="77777777">
      <w:pPr>
        <w:spacing w:before="240"/>
        <w:ind w:left="547"/>
        <w:rPr>
          <w:rFonts w:asciiTheme="minorHAnsi" w:hAnsiTheme="minorHAnsi" w:cstheme="minorHAnsi"/>
          <w:b/>
          <w:i/>
          <w:szCs w:val="22"/>
          <w:lang w:val="es-AR"/>
        </w:rPr>
      </w:pPr>
      <w:r w:rsidRPr="002F2567">
        <w:rPr>
          <w:rFonts w:asciiTheme="minorHAnsi" w:hAnsiTheme="minorHAnsi" w:cstheme="minorHAnsi"/>
          <w:b/>
          <w:i/>
          <w:szCs w:val="22"/>
          <w:lang w:val="es-AR"/>
        </w:rPr>
        <w:t xml:space="preserve">Recursos Requeridos para lograr los Resultados Esperados </w:t>
      </w:r>
    </w:p>
    <w:p w:rsidRPr="002F2567" w:rsidR="00E1659C" w:rsidP="00180648" w:rsidRDefault="00E1659C" w14:paraId="4A7A39C6" w14:textId="32274564">
      <w:pPr>
        <w:spacing w:before="240"/>
        <w:jc w:val="left"/>
        <w:rPr>
          <w:rFonts w:asciiTheme="minorHAnsi" w:hAnsiTheme="minorHAnsi" w:cstheme="minorHAnsi"/>
          <w:szCs w:val="22"/>
          <w:lang w:val="es-AR"/>
        </w:rPr>
      </w:pPr>
      <w:r w:rsidRPr="002F2567">
        <w:rPr>
          <w:rFonts w:asciiTheme="minorHAnsi" w:hAnsiTheme="minorHAnsi" w:cstheme="minorHAnsi"/>
          <w:iCs/>
          <w:szCs w:val="22"/>
          <w:lang w:val="es-MX"/>
        </w:rPr>
        <w:t>El total de fondos aprobados por el donante para el proyecto es de 3,</w:t>
      </w:r>
      <w:r w:rsidR="000F3AE8">
        <w:rPr>
          <w:rFonts w:asciiTheme="minorHAnsi" w:hAnsiTheme="minorHAnsi" w:cstheme="minorHAnsi"/>
          <w:iCs/>
          <w:szCs w:val="22"/>
          <w:lang w:val="es-MX"/>
        </w:rPr>
        <w:t>650</w:t>
      </w:r>
      <w:r w:rsidRPr="002F2567">
        <w:rPr>
          <w:rFonts w:asciiTheme="minorHAnsi" w:hAnsiTheme="minorHAnsi" w:cstheme="minorHAnsi"/>
          <w:iCs/>
          <w:szCs w:val="22"/>
          <w:lang w:val="es-MX"/>
        </w:rPr>
        <w:t>,</w:t>
      </w:r>
      <w:r w:rsidR="000F3AE8">
        <w:rPr>
          <w:rFonts w:asciiTheme="minorHAnsi" w:hAnsiTheme="minorHAnsi" w:cstheme="minorHAnsi"/>
          <w:iCs/>
          <w:szCs w:val="22"/>
          <w:lang w:val="es-MX"/>
        </w:rPr>
        <w:t>279</w:t>
      </w:r>
      <w:r w:rsidRPr="002F2567">
        <w:rPr>
          <w:rFonts w:asciiTheme="minorHAnsi" w:hAnsiTheme="minorHAnsi" w:cstheme="minorHAnsi"/>
          <w:iCs/>
          <w:szCs w:val="22"/>
          <w:lang w:val="es-MX"/>
        </w:rPr>
        <w:t xml:space="preserve"> EUR</w:t>
      </w:r>
      <w:r w:rsidR="000F3AE8">
        <w:rPr>
          <w:rFonts w:asciiTheme="minorHAnsi" w:hAnsiTheme="minorHAnsi" w:cstheme="minorHAnsi"/>
          <w:iCs/>
          <w:szCs w:val="22"/>
          <w:lang w:val="es-MX"/>
        </w:rPr>
        <w:t xml:space="preserve"> (incluyendo el 1% de </w:t>
      </w:r>
      <w:proofErr w:type="spellStart"/>
      <w:r w:rsidR="000F3AE8">
        <w:rPr>
          <w:rFonts w:asciiTheme="minorHAnsi" w:hAnsiTheme="minorHAnsi" w:cstheme="minorHAnsi"/>
          <w:iCs/>
          <w:szCs w:val="22"/>
          <w:lang w:val="es-MX"/>
        </w:rPr>
        <w:t>Coordination</w:t>
      </w:r>
      <w:proofErr w:type="spellEnd"/>
      <w:r w:rsidR="000F3AE8">
        <w:rPr>
          <w:rFonts w:asciiTheme="minorHAnsi" w:hAnsiTheme="minorHAnsi" w:cstheme="minorHAnsi"/>
          <w:iCs/>
          <w:szCs w:val="22"/>
          <w:lang w:val="es-MX"/>
        </w:rPr>
        <w:t xml:space="preserve"> Levy</w:t>
      </w:r>
      <w:r w:rsidR="003A214D">
        <w:rPr>
          <w:rFonts w:asciiTheme="minorHAnsi" w:hAnsiTheme="minorHAnsi" w:cstheme="minorHAnsi"/>
          <w:iCs/>
          <w:szCs w:val="22"/>
          <w:lang w:val="es-MX"/>
        </w:rPr>
        <w:t>)</w:t>
      </w:r>
      <w:r w:rsidRPr="002F2567">
        <w:rPr>
          <w:rFonts w:asciiTheme="minorHAnsi" w:hAnsiTheme="minorHAnsi" w:cstheme="minorHAnsi"/>
          <w:iCs/>
          <w:szCs w:val="22"/>
          <w:lang w:val="es-MX"/>
        </w:rPr>
        <w:t xml:space="preserve">, los cuales serán recibidos en </w:t>
      </w:r>
      <w:r w:rsidR="00BE5884">
        <w:rPr>
          <w:rFonts w:asciiTheme="minorHAnsi" w:hAnsiTheme="minorHAnsi" w:cstheme="minorHAnsi"/>
          <w:iCs/>
          <w:szCs w:val="22"/>
          <w:lang w:val="es-MX"/>
        </w:rPr>
        <w:t>tres</w:t>
      </w:r>
      <w:r w:rsidRPr="002F2567">
        <w:rPr>
          <w:rFonts w:asciiTheme="minorHAnsi" w:hAnsiTheme="minorHAnsi" w:cstheme="minorHAnsi"/>
          <w:iCs/>
          <w:szCs w:val="22"/>
          <w:lang w:val="es-MX"/>
        </w:rPr>
        <w:t xml:space="preserve"> tramos </w:t>
      </w:r>
      <w:r w:rsidRPr="002F2567">
        <w:rPr>
          <w:rFonts w:asciiTheme="minorHAnsi" w:hAnsiTheme="minorHAnsi" w:cstheme="minorHAnsi"/>
          <w:szCs w:val="22"/>
          <w:lang w:val="es-AR"/>
        </w:rPr>
        <w:t>(</w:t>
      </w:r>
      <w:r w:rsidR="003A214D">
        <w:rPr>
          <w:rFonts w:asciiTheme="minorHAnsi" w:hAnsiTheme="minorHAnsi" w:cstheme="minorHAnsi"/>
          <w:szCs w:val="22"/>
          <w:lang w:val="es-AR"/>
        </w:rPr>
        <w:t>2</w:t>
      </w:r>
      <w:r w:rsidR="002C0E66">
        <w:rPr>
          <w:rFonts w:asciiTheme="minorHAnsi" w:hAnsiTheme="minorHAnsi" w:cstheme="minorHAnsi"/>
          <w:szCs w:val="22"/>
          <w:lang w:val="es-AR"/>
        </w:rPr>
        <w:t>0</w:t>
      </w:r>
      <w:r w:rsidRPr="002F2567">
        <w:rPr>
          <w:rFonts w:asciiTheme="minorHAnsi" w:hAnsiTheme="minorHAnsi" w:cstheme="minorHAnsi"/>
          <w:szCs w:val="22"/>
          <w:lang w:val="es-AR"/>
        </w:rPr>
        <w:t>%</w:t>
      </w:r>
      <w:r w:rsidR="002C0E66">
        <w:rPr>
          <w:rFonts w:asciiTheme="minorHAnsi" w:hAnsiTheme="minorHAnsi" w:cstheme="minorHAnsi"/>
          <w:szCs w:val="22"/>
          <w:lang w:val="es-AR"/>
        </w:rPr>
        <w:t xml:space="preserve">, </w:t>
      </w:r>
      <w:r w:rsidR="003A214D">
        <w:rPr>
          <w:rFonts w:asciiTheme="minorHAnsi" w:hAnsiTheme="minorHAnsi" w:cstheme="minorHAnsi"/>
          <w:szCs w:val="22"/>
          <w:lang w:val="es-AR"/>
        </w:rPr>
        <w:t>4</w:t>
      </w:r>
      <w:r w:rsidR="002C0E66">
        <w:rPr>
          <w:rFonts w:asciiTheme="minorHAnsi" w:hAnsiTheme="minorHAnsi" w:cstheme="minorHAnsi"/>
          <w:szCs w:val="22"/>
          <w:lang w:val="es-AR"/>
        </w:rPr>
        <w:t>0%</w:t>
      </w:r>
      <w:r w:rsidRPr="002F2567" w:rsidR="005D0CD6">
        <w:rPr>
          <w:rFonts w:asciiTheme="minorHAnsi" w:hAnsiTheme="minorHAnsi" w:cstheme="minorHAnsi"/>
          <w:szCs w:val="22"/>
          <w:lang w:val="es-AR"/>
        </w:rPr>
        <w:t xml:space="preserve"> y </w:t>
      </w:r>
      <w:r w:rsidR="002C0E66">
        <w:rPr>
          <w:rFonts w:asciiTheme="minorHAnsi" w:hAnsiTheme="minorHAnsi" w:cstheme="minorHAnsi"/>
          <w:szCs w:val="22"/>
          <w:lang w:val="es-AR"/>
        </w:rPr>
        <w:t>40</w:t>
      </w:r>
      <w:r w:rsidRPr="002F2567">
        <w:rPr>
          <w:rFonts w:asciiTheme="minorHAnsi" w:hAnsiTheme="minorHAnsi" w:cstheme="minorHAnsi"/>
          <w:szCs w:val="22"/>
          <w:lang w:val="es-AR"/>
        </w:rPr>
        <w:t>%)</w:t>
      </w:r>
      <w:r w:rsidRPr="002F2567" w:rsidR="005D0CD6">
        <w:rPr>
          <w:rFonts w:asciiTheme="minorHAnsi" w:hAnsiTheme="minorHAnsi" w:cstheme="minorHAnsi"/>
          <w:szCs w:val="22"/>
          <w:lang w:val="es-AR"/>
        </w:rPr>
        <w:t>:</w:t>
      </w:r>
    </w:p>
    <w:tbl>
      <w:tblPr>
        <w:tblW w:w="94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841"/>
        <w:gridCol w:w="2126"/>
        <w:gridCol w:w="1985"/>
        <w:gridCol w:w="4541"/>
      </w:tblGrid>
      <w:tr w:rsidRPr="00F7678E" w:rsidR="005D0CD6" w:rsidTr="05ABBB17" w14:paraId="7A56C906" w14:textId="77777777">
        <w:trPr>
          <w:trHeight w:val="580"/>
        </w:trPr>
        <w:tc>
          <w:tcPr>
            <w:tcW w:w="841" w:type="dxa"/>
            <w:shd w:val="clear" w:color="auto" w:fill="auto"/>
            <w:vAlign w:val="center"/>
            <w:hideMark/>
          </w:tcPr>
          <w:p w:rsidRPr="008734BB" w:rsidR="005D0CD6" w:rsidP="005D0CD6" w:rsidRDefault="005D0CD6" w14:paraId="48B093A3" w14:textId="59507406">
            <w:pPr>
              <w:spacing w:after="0"/>
              <w:jc w:val="center"/>
              <w:rPr>
                <w:rFonts w:asciiTheme="minorHAnsi" w:hAnsiTheme="minorHAnsi" w:cstheme="minorHAnsi"/>
                <w:b/>
                <w:bCs/>
                <w:color w:val="000000"/>
                <w:szCs w:val="22"/>
                <w:lang w:val="en-CA" w:eastAsia="en-CA"/>
              </w:rPr>
            </w:pPr>
            <w:r w:rsidRPr="008734BB">
              <w:rPr>
                <w:rFonts w:asciiTheme="minorHAnsi" w:hAnsiTheme="minorHAnsi" w:cstheme="minorHAnsi"/>
                <w:b/>
                <w:bCs/>
                <w:color w:val="000000"/>
                <w:szCs w:val="22"/>
                <w:lang w:val="en-CA" w:eastAsia="en-CA"/>
              </w:rPr>
              <w:t xml:space="preserve">No. de </w:t>
            </w:r>
            <w:proofErr w:type="spellStart"/>
            <w:r w:rsidRPr="008734BB">
              <w:rPr>
                <w:rFonts w:asciiTheme="minorHAnsi" w:hAnsiTheme="minorHAnsi" w:cstheme="minorHAnsi"/>
                <w:b/>
                <w:bCs/>
                <w:color w:val="000000"/>
                <w:szCs w:val="22"/>
                <w:lang w:val="en-CA" w:eastAsia="en-CA"/>
              </w:rPr>
              <w:t>tramo</w:t>
            </w:r>
            <w:proofErr w:type="spellEnd"/>
          </w:p>
        </w:tc>
        <w:tc>
          <w:tcPr>
            <w:tcW w:w="2126" w:type="dxa"/>
            <w:shd w:val="clear" w:color="auto" w:fill="auto"/>
            <w:vAlign w:val="center"/>
            <w:hideMark/>
          </w:tcPr>
          <w:p w:rsidRPr="008734BB" w:rsidR="005D0CD6" w:rsidP="005D0CD6" w:rsidRDefault="005D0CD6" w14:paraId="391CC26F" w14:textId="51100346">
            <w:pPr>
              <w:spacing w:after="0"/>
              <w:jc w:val="center"/>
              <w:rPr>
                <w:rFonts w:asciiTheme="minorHAnsi" w:hAnsiTheme="minorHAnsi" w:cstheme="minorHAnsi"/>
                <w:b/>
                <w:bCs/>
                <w:color w:val="000000"/>
                <w:szCs w:val="22"/>
                <w:lang w:val="en-CA" w:eastAsia="en-CA"/>
              </w:rPr>
            </w:pPr>
            <w:proofErr w:type="spellStart"/>
            <w:r w:rsidRPr="008734BB">
              <w:rPr>
                <w:rFonts w:asciiTheme="minorHAnsi" w:hAnsiTheme="minorHAnsi" w:cstheme="minorHAnsi"/>
                <w:b/>
                <w:bCs/>
                <w:color w:val="000000"/>
                <w:szCs w:val="22"/>
                <w:lang w:val="en-CA" w:eastAsia="en-CA"/>
              </w:rPr>
              <w:t>Cantidad</w:t>
            </w:r>
            <w:proofErr w:type="spellEnd"/>
            <w:r w:rsidRPr="008734BB">
              <w:rPr>
                <w:rFonts w:asciiTheme="minorHAnsi" w:hAnsiTheme="minorHAnsi" w:cstheme="minorHAnsi"/>
                <w:b/>
                <w:bCs/>
                <w:color w:val="000000"/>
                <w:szCs w:val="22"/>
                <w:lang w:val="en-CA" w:eastAsia="en-CA"/>
              </w:rPr>
              <w:t xml:space="preserve"> (EUR)</w:t>
            </w:r>
          </w:p>
        </w:tc>
        <w:tc>
          <w:tcPr>
            <w:tcW w:w="1985" w:type="dxa"/>
            <w:shd w:val="clear" w:color="auto" w:fill="auto"/>
            <w:vAlign w:val="center"/>
            <w:hideMark/>
          </w:tcPr>
          <w:p w:rsidRPr="008734BB" w:rsidR="005D0CD6" w:rsidP="005D0CD6" w:rsidRDefault="005D0CD6" w14:paraId="1F5BFD95" w14:textId="6E51D52F">
            <w:pPr>
              <w:spacing w:after="0"/>
              <w:jc w:val="center"/>
              <w:rPr>
                <w:rFonts w:asciiTheme="minorHAnsi" w:hAnsiTheme="minorHAnsi" w:cstheme="minorHAnsi"/>
                <w:b/>
                <w:bCs/>
                <w:color w:val="000000"/>
                <w:szCs w:val="22"/>
                <w:lang w:val="es-419" w:eastAsia="en-CA"/>
              </w:rPr>
            </w:pPr>
            <w:r w:rsidRPr="008734BB">
              <w:rPr>
                <w:rFonts w:asciiTheme="minorHAnsi" w:hAnsiTheme="minorHAnsi" w:cstheme="minorHAnsi"/>
                <w:b/>
                <w:bCs/>
                <w:color w:val="000000"/>
                <w:szCs w:val="22"/>
                <w:lang w:val="es-419" w:eastAsia="en-CA"/>
              </w:rPr>
              <w:t>Porciento de los fondos del MASE</w:t>
            </w:r>
          </w:p>
        </w:tc>
        <w:tc>
          <w:tcPr>
            <w:tcW w:w="4541" w:type="dxa"/>
            <w:shd w:val="clear" w:color="auto" w:fill="auto"/>
            <w:vAlign w:val="center"/>
            <w:hideMark/>
          </w:tcPr>
          <w:p w:rsidRPr="008734BB" w:rsidR="005D0CD6" w:rsidP="005D0CD6" w:rsidRDefault="005D0CD6" w14:paraId="271C0E21" w14:textId="3D205759">
            <w:pPr>
              <w:spacing w:after="0"/>
              <w:jc w:val="center"/>
              <w:rPr>
                <w:rFonts w:asciiTheme="minorHAnsi" w:hAnsiTheme="minorHAnsi" w:cstheme="minorHAnsi"/>
                <w:b/>
                <w:bCs/>
                <w:color w:val="000000"/>
                <w:szCs w:val="22"/>
                <w:lang w:val="es-419" w:eastAsia="en-CA"/>
              </w:rPr>
            </w:pPr>
            <w:r w:rsidRPr="008734BB">
              <w:rPr>
                <w:rFonts w:asciiTheme="minorHAnsi" w:hAnsiTheme="minorHAnsi" w:cstheme="minorHAnsi"/>
                <w:b/>
                <w:bCs/>
                <w:color w:val="000000"/>
                <w:szCs w:val="22"/>
                <w:lang w:val="es-419" w:eastAsia="en-CA"/>
              </w:rPr>
              <w:t>Fecha esperada de los desembolsos</w:t>
            </w:r>
          </w:p>
        </w:tc>
      </w:tr>
      <w:tr w:rsidRPr="00F7678E" w:rsidR="005D0CD6" w:rsidTr="05ABBB17" w14:paraId="1514EE56" w14:textId="77777777">
        <w:trPr>
          <w:trHeight w:val="600"/>
        </w:trPr>
        <w:tc>
          <w:tcPr>
            <w:tcW w:w="841" w:type="dxa"/>
            <w:shd w:val="clear" w:color="auto" w:fill="auto"/>
            <w:vAlign w:val="center"/>
            <w:hideMark/>
          </w:tcPr>
          <w:p w:rsidRPr="008734BB" w:rsidR="005D0CD6" w:rsidP="005D0CD6" w:rsidRDefault="005D0CD6" w14:paraId="6E6ADE7E" w14:textId="1959E14F">
            <w:pPr>
              <w:spacing w:after="0"/>
              <w:jc w:val="left"/>
              <w:rPr>
                <w:rFonts w:asciiTheme="minorHAnsi" w:hAnsiTheme="minorHAnsi" w:cstheme="minorHAnsi"/>
                <w:color w:val="000000"/>
                <w:szCs w:val="22"/>
                <w:lang w:val="en-CA" w:eastAsia="en-CA"/>
              </w:rPr>
            </w:pPr>
            <w:r w:rsidRPr="008734BB">
              <w:rPr>
                <w:rFonts w:asciiTheme="minorHAnsi" w:hAnsiTheme="minorHAnsi" w:cstheme="minorHAnsi"/>
                <w:color w:val="000000"/>
                <w:szCs w:val="22"/>
                <w:lang w:val="en-CA" w:eastAsia="en-CA"/>
              </w:rPr>
              <w:t>1</w:t>
            </w:r>
          </w:p>
        </w:tc>
        <w:tc>
          <w:tcPr>
            <w:tcW w:w="2126" w:type="dxa"/>
            <w:shd w:val="clear" w:color="auto" w:fill="auto"/>
            <w:vAlign w:val="center"/>
            <w:hideMark/>
          </w:tcPr>
          <w:p w:rsidRPr="008734BB" w:rsidR="005D0CD6" w:rsidP="005D0CD6" w:rsidRDefault="003A214D" w14:paraId="14E67698" w14:textId="2E374D85">
            <w:pPr>
              <w:spacing w:after="0"/>
              <w:jc w:val="center"/>
              <w:rPr>
                <w:rFonts w:asciiTheme="minorHAnsi" w:hAnsiTheme="minorHAnsi" w:cstheme="minorHAnsi"/>
                <w:color w:val="000000"/>
                <w:szCs w:val="22"/>
                <w:lang w:val="en-CA" w:eastAsia="en-CA"/>
              </w:rPr>
            </w:pPr>
            <w:r w:rsidRPr="008734BB">
              <w:rPr>
                <w:rFonts w:asciiTheme="minorHAnsi" w:hAnsiTheme="minorHAnsi" w:cstheme="minorHAnsi"/>
                <w:color w:val="000000"/>
                <w:szCs w:val="22"/>
                <w:lang w:val="en-CA" w:eastAsia="en-CA"/>
              </w:rPr>
              <w:t>758,969</w:t>
            </w:r>
          </w:p>
        </w:tc>
        <w:tc>
          <w:tcPr>
            <w:tcW w:w="1985" w:type="dxa"/>
            <w:shd w:val="clear" w:color="auto" w:fill="auto"/>
            <w:vAlign w:val="center"/>
            <w:hideMark/>
          </w:tcPr>
          <w:p w:rsidRPr="008734BB" w:rsidR="005D0CD6" w:rsidP="005D0CD6" w:rsidRDefault="003A214D" w14:paraId="68607192" w14:textId="3881A68F">
            <w:pPr>
              <w:spacing w:after="0"/>
              <w:jc w:val="center"/>
              <w:rPr>
                <w:rFonts w:asciiTheme="minorHAnsi" w:hAnsiTheme="minorHAnsi" w:cstheme="minorHAnsi"/>
                <w:color w:val="000000"/>
                <w:szCs w:val="22"/>
                <w:lang w:val="en-CA" w:eastAsia="en-CA"/>
              </w:rPr>
            </w:pPr>
            <w:r w:rsidRPr="008734BB">
              <w:rPr>
                <w:rFonts w:asciiTheme="minorHAnsi" w:hAnsiTheme="minorHAnsi" w:cstheme="minorHAnsi"/>
                <w:color w:val="000000"/>
                <w:szCs w:val="22"/>
                <w:lang w:val="en-CA" w:eastAsia="en-CA"/>
              </w:rPr>
              <w:t>2</w:t>
            </w:r>
            <w:r w:rsidRPr="008734BB" w:rsidR="00405815">
              <w:rPr>
                <w:rFonts w:asciiTheme="minorHAnsi" w:hAnsiTheme="minorHAnsi" w:cstheme="minorHAnsi"/>
                <w:color w:val="000000"/>
                <w:szCs w:val="22"/>
                <w:lang w:val="en-CA" w:eastAsia="en-CA"/>
              </w:rPr>
              <w:t>0</w:t>
            </w:r>
            <w:r w:rsidRPr="008734BB" w:rsidR="005D0CD6">
              <w:rPr>
                <w:rFonts w:asciiTheme="minorHAnsi" w:hAnsiTheme="minorHAnsi" w:cstheme="minorHAnsi"/>
                <w:color w:val="000000"/>
                <w:szCs w:val="22"/>
                <w:lang w:val="en-CA" w:eastAsia="en-CA"/>
              </w:rPr>
              <w:t>%</w:t>
            </w:r>
            <w:r w:rsidRPr="008734BB">
              <w:rPr>
                <w:rFonts w:asciiTheme="minorHAnsi" w:hAnsiTheme="minorHAnsi" w:cstheme="minorHAnsi"/>
                <w:color w:val="000000"/>
                <w:szCs w:val="22"/>
                <w:lang w:val="en-CA" w:eastAsia="en-CA"/>
              </w:rPr>
              <w:t xml:space="preserve"> + Levy</w:t>
            </w:r>
          </w:p>
        </w:tc>
        <w:tc>
          <w:tcPr>
            <w:tcW w:w="4541" w:type="dxa"/>
            <w:shd w:val="clear" w:color="auto" w:fill="auto"/>
            <w:vAlign w:val="center"/>
            <w:hideMark/>
          </w:tcPr>
          <w:p w:rsidRPr="008734BB" w:rsidR="005D0CD6" w:rsidP="05ABBB17" w:rsidRDefault="00E50844" w14:paraId="56F1CB66" w14:textId="1510C7EE">
            <w:pPr>
              <w:spacing w:after="0"/>
              <w:jc w:val="left"/>
              <w:rPr>
                <w:rFonts w:asciiTheme="minorHAnsi" w:hAnsiTheme="minorHAnsi" w:cstheme="minorBidi"/>
                <w:color w:val="000000"/>
                <w:lang w:val="es-419" w:eastAsia="en-CA"/>
              </w:rPr>
            </w:pPr>
            <w:r w:rsidRPr="05ABBB17">
              <w:rPr>
                <w:rFonts w:asciiTheme="minorHAnsi" w:hAnsiTheme="minorHAnsi" w:cstheme="minorBidi"/>
                <w:color w:val="000000" w:themeColor="text1"/>
                <w:lang w:val="es-419" w:eastAsia="en-CA"/>
              </w:rPr>
              <w:t xml:space="preserve">Una vez firmado </w:t>
            </w:r>
            <w:r w:rsidRPr="05ABBB17" w:rsidR="005D0CD6">
              <w:rPr>
                <w:rFonts w:asciiTheme="minorHAnsi" w:hAnsiTheme="minorHAnsi" w:cstheme="minorBidi"/>
                <w:color w:val="000000" w:themeColor="text1"/>
                <w:lang w:val="es-419" w:eastAsia="en-CA"/>
              </w:rPr>
              <w:t>el Acuerdo</w:t>
            </w:r>
            <w:r w:rsidRPr="05ABBB17">
              <w:rPr>
                <w:rFonts w:asciiTheme="minorHAnsi" w:hAnsiTheme="minorHAnsi" w:cstheme="minorBidi"/>
                <w:color w:val="000000" w:themeColor="text1"/>
                <w:lang w:val="es-419" w:eastAsia="en-CA"/>
              </w:rPr>
              <w:t xml:space="preserve"> entre el MASE y el PNUD</w:t>
            </w:r>
            <w:r w:rsidRPr="05ABBB17" w:rsidR="683BDE15">
              <w:rPr>
                <w:rFonts w:asciiTheme="minorHAnsi" w:hAnsiTheme="minorHAnsi" w:cstheme="minorBidi"/>
                <w:color w:val="000000" w:themeColor="text1"/>
                <w:lang w:val="es-419" w:eastAsia="en-CA"/>
              </w:rPr>
              <w:t xml:space="preserve"> y antes de </w:t>
            </w:r>
            <w:proofErr w:type="gramStart"/>
            <w:r w:rsidRPr="05ABBB17" w:rsidR="683BDE15">
              <w:rPr>
                <w:rFonts w:asciiTheme="minorHAnsi" w:hAnsiTheme="minorHAnsi" w:cstheme="minorBidi"/>
                <w:color w:val="000000" w:themeColor="text1"/>
                <w:lang w:val="es-419" w:eastAsia="en-CA"/>
              </w:rPr>
              <w:t>dar inicio a</w:t>
            </w:r>
            <w:proofErr w:type="gramEnd"/>
            <w:r w:rsidRPr="05ABBB17" w:rsidR="683BDE15">
              <w:rPr>
                <w:rFonts w:asciiTheme="minorHAnsi" w:hAnsiTheme="minorHAnsi" w:cstheme="minorBidi"/>
                <w:color w:val="000000" w:themeColor="text1"/>
                <w:lang w:val="es-419" w:eastAsia="en-CA"/>
              </w:rPr>
              <w:t xml:space="preserve"> la </w:t>
            </w:r>
            <w:proofErr w:type="spellStart"/>
            <w:r w:rsidRPr="05ABBB17" w:rsidR="683BDE15">
              <w:rPr>
                <w:rFonts w:asciiTheme="minorHAnsi" w:hAnsiTheme="minorHAnsi" w:cstheme="minorBidi"/>
                <w:color w:val="000000" w:themeColor="text1"/>
                <w:lang w:val="es-419" w:eastAsia="en-CA"/>
              </w:rPr>
              <w:t>implementaci</w:t>
            </w:r>
            <w:r w:rsidRPr="05ABBB17" w:rsidR="683BDE15">
              <w:rPr>
                <w:rFonts w:asciiTheme="minorHAnsi" w:hAnsiTheme="minorHAnsi" w:cstheme="minorBidi"/>
                <w:lang w:val="es-ES" w:eastAsia="en-GB"/>
              </w:rPr>
              <w:t>ó</w:t>
            </w:r>
            <w:proofErr w:type="spellEnd"/>
            <w:r w:rsidRPr="05ABBB17" w:rsidR="683BDE15">
              <w:rPr>
                <w:rFonts w:asciiTheme="minorHAnsi" w:hAnsiTheme="minorHAnsi" w:cstheme="minorBidi"/>
                <w:color w:val="000000" w:themeColor="text1"/>
                <w:lang w:val="es-419" w:eastAsia="en-CA"/>
              </w:rPr>
              <w:t>n del proyecto</w:t>
            </w:r>
            <w:r w:rsidRPr="05ABBB17">
              <w:rPr>
                <w:rFonts w:asciiTheme="minorHAnsi" w:hAnsiTheme="minorHAnsi" w:cstheme="minorBidi"/>
                <w:color w:val="000000" w:themeColor="text1"/>
                <w:lang w:val="es-419" w:eastAsia="en-CA"/>
              </w:rPr>
              <w:t>.</w:t>
            </w:r>
          </w:p>
        </w:tc>
      </w:tr>
      <w:tr w:rsidRPr="00F7678E" w:rsidR="005D0CD6" w:rsidTr="05ABBB17" w14:paraId="588AA47A" w14:textId="77777777">
        <w:trPr>
          <w:trHeight w:val="620"/>
        </w:trPr>
        <w:tc>
          <w:tcPr>
            <w:tcW w:w="841" w:type="dxa"/>
            <w:shd w:val="clear" w:color="auto" w:fill="auto"/>
            <w:vAlign w:val="center"/>
            <w:hideMark/>
          </w:tcPr>
          <w:p w:rsidRPr="008734BB" w:rsidR="005D0CD6" w:rsidP="005D0CD6" w:rsidRDefault="005D0CD6" w14:paraId="5F080A65" w14:textId="04D5190E">
            <w:pPr>
              <w:spacing w:after="0"/>
              <w:jc w:val="left"/>
              <w:rPr>
                <w:rFonts w:asciiTheme="minorHAnsi" w:hAnsiTheme="minorHAnsi" w:cstheme="minorHAnsi"/>
                <w:color w:val="000000"/>
                <w:szCs w:val="22"/>
                <w:lang w:val="en-CA" w:eastAsia="en-CA"/>
              </w:rPr>
            </w:pPr>
            <w:r w:rsidRPr="008734BB">
              <w:rPr>
                <w:rFonts w:asciiTheme="minorHAnsi" w:hAnsiTheme="minorHAnsi" w:cstheme="minorHAnsi"/>
                <w:color w:val="000000"/>
                <w:szCs w:val="22"/>
                <w:lang w:val="en-CA" w:eastAsia="en-CA"/>
              </w:rPr>
              <w:t>2</w:t>
            </w:r>
          </w:p>
        </w:tc>
        <w:tc>
          <w:tcPr>
            <w:tcW w:w="2126" w:type="dxa"/>
            <w:shd w:val="clear" w:color="auto" w:fill="auto"/>
            <w:vAlign w:val="center"/>
            <w:hideMark/>
          </w:tcPr>
          <w:p w:rsidRPr="008734BB" w:rsidR="005D0CD6" w:rsidP="005D0CD6" w:rsidRDefault="00405815" w14:paraId="5283A486" w14:textId="40BD8C84">
            <w:pPr>
              <w:spacing w:after="0"/>
              <w:jc w:val="center"/>
              <w:rPr>
                <w:rFonts w:asciiTheme="minorHAnsi" w:hAnsiTheme="minorHAnsi" w:cstheme="minorHAnsi"/>
                <w:color w:val="000000"/>
                <w:szCs w:val="22"/>
                <w:lang w:val="en-CA" w:eastAsia="en-CA"/>
              </w:rPr>
            </w:pPr>
            <w:r w:rsidRPr="008734BB">
              <w:rPr>
                <w:rFonts w:asciiTheme="minorHAnsi" w:hAnsiTheme="minorHAnsi" w:cstheme="minorHAnsi"/>
                <w:color w:val="000000"/>
                <w:szCs w:val="22"/>
                <w:lang w:val="en-CA" w:eastAsia="en-CA"/>
              </w:rPr>
              <w:t>1,</w:t>
            </w:r>
            <w:r w:rsidRPr="008734BB" w:rsidR="00CC4674">
              <w:rPr>
                <w:rFonts w:asciiTheme="minorHAnsi" w:hAnsiTheme="minorHAnsi" w:cstheme="minorHAnsi"/>
                <w:color w:val="000000"/>
                <w:szCs w:val="22"/>
                <w:lang w:val="en-CA" w:eastAsia="en-CA"/>
              </w:rPr>
              <w:t>445</w:t>
            </w:r>
            <w:r w:rsidRPr="008734BB">
              <w:rPr>
                <w:rFonts w:asciiTheme="minorHAnsi" w:hAnsiTheme="minorHAnsi" w:cstheme="minorHAnsi"/>
                <w:color w:val="000000"/>
                <w:szCs w:val="22"/>
                <w:lang w:val="en-CA" w:eastAsia="en-CA"/>
              </w:rPr>
              <w:t>,</w:t>
            </w:r>
            <w:r w:rsidRPr="008734BB" w:rsidR="00CC4674">
              <w:rPr>
                <w:rFonts w:asciiTheme="minorHAnsi" w:hAnsiTheme="minorHAnsi" w:cstheme="minorHAnsi"/>
                <w:color w:val="000000"/>
                <w:szCs w:val="22"/>
                <w:lang w:val="en-CA" w:eastAsia="en-CA"/>
              </w:rPr>
              <w:t>655</w:t>
            </w:r>
          </w:p>
        </w:tc>
        <w:tc>
          <w:tcPr>
            <w:tcW w:w="1985" w:type="dxa"/>
            <w:shd w:val="clear" w:color="auto" w:fill="auto"/>
            <w:vAlign w:val="center"/>
            <w:hideMark/>
          </w:tcPr>
          <w:p w:rsidRPr="008734BB" w:rsidR="005D0CD6" w:rsidP="005D0CD6" w:rsidRDefault="00CC4674" w14:paraId="1F4B8EBC" w14:textId="7E493ADD">
            <w:pPr>
              <w:spacing w:after="0"/>
              <w:jc w:val="center"/>
              <w:rPr>
                <w:rFonts w:asciiTheme="minorHAnsi" w:hAnsiTheme="minorHAnsi" w:cstheme="minorHAnsi"/>
                <w:color w:val="000000"/>
                <w:szCs w:val="22"/>
                <w:lang w:val="en-CA" w:eastAsia="en-CA"/>
              </w:rPr>
            </w:pPr>
            <w:r w:rsidRPr="008734BB">
              <w:rPr>
                <w:rFonts w:asciiTheme="minorHAnsi" w:hAnsiTheme="minorHAnsi" w:cstheme="minorHAnsi"/>
                <w:color w:val="000000"/>
                <w:szCs w:val="22"/>
                <w:lang w:val="en-CA" w:eastAsia="en-CA"/>
              </w:rPr>
              <w:t>4</w:t>
            </w:r>
            <w:r w:rsidRPr="008734BB" w:rsidR="00405815">
              <w:rPr>
                <w:rFonts w:asciiTheme="minorHAnsi" w:hAnsiTheme="minorHAnsi" w:cstheme="minorHAnsi"/>
                <w:color w:val="000000"/>
                <w:szCs w:val="22"/>
                <w:lang w:val="en-CA" w:eastAsia="en-CA"/>
              </w:rPr>
              <w:t>0</w:t>
            </w:r>
            <w:r w:rsidRPr="008734BB" w:rsidR="005D0CD6">
              <w:rPr>
                <w:rFonts w:asciiTheme="minorHAnsi" w:hAnsiTheme="minorHAnsi" w:cstheme="minorHAnsi"/>
                <w:color w:val="000000"/>
                <w:szCs w:val="22"/>
                <w:lang w:val="en-CA" w:eastAsia="en-CA"/>
              </w:rPr>
              <w:t>%</w:t>
            </w:r>
          </w:p>
        </w:tc>
        <w:tc>
          <w:tcPr>
            <w:tcW w:w="4541" w:type="dxa"/>
            <w:shd w:val="clear" w:color="auto" w:fill="auto"/>
            <w:vAlign w:val="center"/>
            <w:hideMark/>
          </w:tcPr>
          <w:p w:rsidRPr="00B65905" w:rsidR="005D0CD6" w:rsidP="05ABBB17" w:rsidRDefault="5A11081A" w14:paraId="30AF84E9" w14:textId="63B217DB">
            <w:pPr>
              <w:spacing w:after="0"/>
              <w:jc w:val="left"/>
              <w:rPr>
                <w:rFonts w:asciiTheme="minorHAnsi" w:hAnsiTheme="minorHAnsi" w:cstheme="minorBidi"/>
                <w:color w:val="000000"/>
                <w:lang w:val="es-419" w:eastAsia="en-CA"/>
              </w:rPr>
            </w:pPr>
            <w:r w:rsidRPr="05ABBB17">
              <w:rPr>
                <w:rFonts w:asciiTheme="minorHAnsi" w:hAnsiTheme="minorHAnsi" w:cstheme="minorBidi"/>
                <w:color w:val="000000" w:themeColor="text1"/>
                <w:lang w:val="es-ES" w:eastAsia="en-CA"/>
              </w:rPr>
              <w:t>Una vez ejecutado el 80% de</w:t>
            </w:r>
            <w:r w:rsidRPr="05ABBB17" w:rsidR="4D6803B1">
              <w:rPr>
                <w:rFonts w:asciiTheme="minorHAnsi" w:hAnsiTheme="minorHAnsi" w:cstheme="minorBidi"/>
                <w:color w:val="000000" w:themeColor="text1"/>
                <w:lang w:val="es-ES" w:eastAsia="en-CA"/>
              </w:rPr>
              <w:t xml:space="preserve"> los fondos previamente desembolsados</w:t>
            </w:r>
            <w:r w:rsidRPr="05ABBB17">
              <w:rPr>
                <w:rFonts w:asciiTheme="minorHAnsi" w:hAnsiTheme="minorHAnsi" w:cstheme="minorBidi"/>
                <w:color w:val="000000" w:themeColor="text1"/>
                <w:lang w:val="es-ES" w:eastAsia="en-CA"/>
              </w:rPr>
              <w:t xml:space="preserve"> y aprobado el respect</w:t>
            </w:r>
            <w:r w:rsidRPr="05ABBB17" w:rsidR="47E22745">
              <w:rPr>
                <w:rFonts w:asciiTheme="minorHAnsi" w:hAnsiTheme="minorHAnsi" w:cstheme="minorBidi"/>
                <w:color w:val="000000" w:themeColor="text1"/>
                <w:lang w:val="es-ES" w:eastAsia="en-CA"/>
              </w:rPr>
              <w:t>ivo</w:t>
            </w:r>
            <w:r w:rsidRPr="05ABBB17">
              <w:rPr>
                <w:rFonts w:asciiTheme="minorHAnsi" w:hAnsiTheme="minorHAnsi" w:cstheme="minorBidi"/>
                <w:color w:val="000000" w:themeColor="text1"/>
                <w:lang w:val="es-ES" w:eastAsia="en-CA"/>
              </w:rPr>
              <w:t xml:space="preserve"> Reporte T</w:t>
            </w:r>
            <w:r w:rsidRPr="05ABBB17">
              <w:rPr>
                <w:rFonts w:asciiTheme="minorHAnsi" w:hAnsiTheme="minorHAnsi" w:cstheme="minorBidi"/>
                <w:lang w:val="es-ES" w:eastAsia="en-GB"/>
              </w:rPr>
              <w:t>éc</w:t>
            </w:r>
            <w:r w:rsidRPr="05ABBB17">
              <w:rPr>
                <w:rFonts w:asciiTheme="minorHAnsi" w:hAnsiTheme="minorHAnsi" w:cstheme="minorBidi"/>
                <w:color w:val="000000" w:themeColor="text1"/>
                <w:lang w:val="es-ES" w:eastAsia="en-CA"/>
              </w:rPr>
              <w:t>nico y Financiero.</w:t>
            </w:r>
          </w:p>
        </w:tc>
      </w:tr>
      <w:tr w:rsidRPr="00F7678E" w:rsidR="00405815" w:rsidTr="05ABBB17" w14:paraId="3CD81C1C" w14:textId="77777777">
        <w:trPr>
          <w:trHeight w:val="620"/>
        </w:trPr>
        <w:tc>
          <w:tcPr>
            <w:tcW w:w="841" w:type="dxa"/>
            <w:shd w:val="clear" w:color="auto" w:fill="auto"/>
            <w:vAlign w:val="center"/>
          </w:tcPr>
          <w:p w:rsidRPr="008734BB" w:rsidR="00405815" w:rsidP="005D0CD6" w:rsidRDefault="00405815" w14:paraId="242CA1E6" w14:textId="49BB1FA9">
            <w:pPr>
              <w:spacing w:after="0"/>
              <w:jc w:val="left"/>
              <w:rPr>
                <w:rFonts w:asciiTheme="minorHAnsi" w:hAnsiTheme="minorHAnsi" w:cstheme="minorHAnsi"/>
                <w:color w:val="000000"/>
                <w:szCs w:val="22"/>
                <w:lang w:val="en-CA" w:eastAsia="en-CA"/>
              </w:rPr>
            </w:pPr>
            <w:r w:rsidRPr="008734BB">
              <w:rPr>
                <w:rFonts w:asciiTheme="minorHAnsi" w:hAnsiTheme="minorHAnsi" w:cstheme="minorHAnsi"/>
                <w:color w:val="000000"/>
                <w:szCs w:val="22"/>
                <w:lang w:val="en-CA" w:eastAsia="en-CA"/>
              </w:rPr>
              <w:t>3</w:t>
            </w:r>
          </w:p>
        </w:tc>
        <w:tc>
          <w:tcPr>
            <w:tcW w:w="2126" w:type="dxa"/>
            <w:shd w:val="clear" w:color="auto" w:fill="auto"/>
            <w:vAlign w:val="center"/>
          </w:tcPr>
          <w:p w:rsidRPr="008734BB" w:rsidR="00405815" w:rsidP="005D0CD6" w:rsidRDefault="001C2E42" w14:paraId="5F4BB6F1" w14:textId="709270A7">
            <w:pPr>
              <w:spacing w:after="0"/>
              <w:jc w:val="center"/>
              <w:rPr>
                <w:rFonts w:asciiTheme="minorHAnsi" w:hAnsiTheme="minorHAnsi" w:cstheme="minorHAnsi"/>
                <w:color w:val="000000"/>
                <w:szCs w:val="22"/>
                <w:lang w:val="en-CA" w:eastAsia="en-CA"/>
              </w:rPr>
            </w:pPr>
            <w:r w:rsidRPr="008734BB">
              <w:rPr>
                <w:rFonts w:asciiTheme="minorHAnsi" w:hAnsiTheme="minorHAnsi" w:cstheme="minorHAnsi"/>
                <w:color w:val="000000"/>
                <w:szCs w:val="22"/>
                <w:lang w:val="en-CA" w:eastAsia="en-CA"/>
              </w:rPr>
              <w:t>1,445,65</w:t>
            </w:r>
            <w:r w:rsidRPr="008734BB" w:rsidR="001B1EA2">
              <w:rPr>
                <w:rFonts w:asciiTheme="minorHAnsi" w:hAnsiTheme="minorHAnsi" w:cstheme="minorHAnsi"/>
                <w:color w:val="000000"/>
                <w:szCs w:val="22"/>
                <w:lang w:val="en-CA" w:eastAsia="en-CA"/>
              </w:rPr>
              <w:t>5</w:t>
            </w:r>
          </w:p>
        </w:tc>
        <w:tc>
          <w:tcPr>
            <w:tcW w:w="1985" w:type="dxa"/>
            <w:shd w:val="clear" w:color="auto" w:fill="auto"/>
            <w:vAlign w:val="center"/>
          </w:tcPr>
          <w:p w:rsidRPr="008734BB" w:rsidR="00405815" w:rsidP="005D0CD6" w:rsidRDefault="001C2E42" w14:paraId="76B612D7" w14:textId="2C9D3B51">
            <w:pPr>
              <w:spacing w:after="0"/>
              <w:jc w:val="center"/>
              <w:rPr>
                <w:rFonts w:asciiTheme="minorHAnsi" w:hAnsiTheme="minorHAnsi" w:cstheme="minorHAnsi"/>
                <w:color w:val="000000"/>
                <w:szCs w:val="22"/>
                <w:lang w:val="en-CA" w:eastAsia="en-CA"/>
              </w:rPr>
            </w:pPr>
            <w:r w:rsidRPr="008734BB">
              <w:rPr>
                <w:rFonts w:asciiTheme="minorHAnsi" w:hAnsiTheme="minorHAnsi" w:cstheme="minorHAnsi"/>
                <w:color w:val="000000"/>
                <w:szCs w:val="22"/>
                <w:lang w:val="en-CA" w:eastAsia="en-CA"/>
              </w:rPr>
              <w:t>40%</w:t>
            </w:r>
          </w:p>
        </w:tc>
        <w:tc>
          <w:tcPr>
            <w:tcW w:w="4541" w:type="dxa"/>
            <w:shd w:val="clear" w:color="auto" w:fill="auto"/>
            <w:vAlign w:val="center"/>
          </w:tcPr>
          <w:p w:rsidRPr="00B65905" w:rsidR="00405815" w:rsidP="05ABBB17" w:rsidRDefault="5C990BC3" w14:paraId="41FDB366" w14:textId="51039B0B">
            <w:pPr>
              <w:spacing w:after="0"/>
              <w:jc w:val="left"/>
              <w:rPr>
                <w:rFonts w:asciiTheme="minorHAnsi" w:hAnsiTheme="minorHAnsi" w:cstheme="minorBidi"/>
                <w:color w:val="000000"/>
                <w:lang w:val="es-419" w:eastAsia="en-CA"/>
              </w:rPr>
            </w:pPr>
            <w:r w:rsidRPr="05ABBB17">
              <w:rPr>
                <w:rFonts w:asciiTheme="minorHAnsi" w:hAnsiTheme="minorHAnsi" w:cstheme="minorBidi"/>
                <w:color w:val="000000" w:themeColor="text1"/>
                <w:lang w:val="es-ES" w:eastAsia="en-CA"/>
              </w:rPr>
              <w:t>Una vez ejecutado el 80% de los fondos previamente desembolsados y aprobado el respectivo Reporte T</w:t>
            </w:r>
            <w:r w:rsidRPr="05ABBB17">
              <w:rPr>
                <w:rFonts w:asciiTheme="minorHAnsi" w:hAnsiTheme="minorHAnsi" w:cstheme="minorBidi"/>
                <w:lang w:val="es-ES" w:eastAsia="en-GB"/>
              </w:rPr>
              <w:t>éc</w:t>
            </w:r>
            <w:r w:rsidRPr="05ABBB17">
              <w:rPr>
                <w:rFonts w:asciiTheme="minorHAnsi" w:hAnsiTheme="minorHAnsi" w:cstheme="minorBidi"/>
                <w:color w:val="000000" w:themeColor="text1"/>
                <w:lang w:val="es-ES" w:eastAsia="en-CA"/>
              </w:rPr>
              <w:t>nico y Financiero.</w:t>
            </w:r>
          </w:p>
        </w:tc>
      </w:tr>
      <w:tr w:rsidRPr="00954910" w:rsidR="005D0CD6" w:rsidTr="05ABBB17" w14:paraId="12E407C9" w14:textId="77777777">
        <w:trPr>
          <w:trHeight w:val="290"/>
        </w:trPr>
        <w:tc>
          <w:tcPr>
            <w:tcW w:w="841" w:type="dxa"/>
            <w:shd w:val="clear" w:color="auto" w:fill="auto"/>
            <w:vAlign w:val="center"/>
            <w:hideMark/>
          </w:tcPr>
          <w:p w:rsidRPr="008734BB" w:rsidR="005D0CD6" w:rsidP="005D0CD6" w:rsidRDefault="005D0CD6" w14:paraId="59D4C13F" w14:textId="77777777">
            <w:pPr>
              <w:spacing w:after="0"/>
              <w:jc w:val="left"/>
              <w:rPr>
                <w:rFonts w:asciiTheme="minorHAnsi" w:hAnsiTheme="minorHAnsi" w:cstheme="minorHAnsi"/>
                <w:b/>
                <w:bCs/>
                <w:color w:val="000000"/>
                <w:szCs w:val="22"/>
                <w:lang w:val="en-CA" w:eastAsia="en-CA"/>
              </w:rPr>
            </w:pPr>
            <w:r w:rsidRPr="008734BB">
              <w:rPr>
                <w:rFonts w:asciiTheme="minorHAnsi" w:hAnsiTheme="minorHAnsi" w:cstheme="minorHAnsi"/>
                <w:b/>
                <w:bCs/>
                <w:color w:val="000000"/>
                <w:szCs w:val="22"/>
                <w:lang w:val="en-CA" w:eastAsia="en-CA"/>
              </w:rPr>
              <w:t>Total</w:t>
            </w:r>
          </w:p>
        </w:tc>
        <w:tc>
          <w:tcPr>
            <w:tcW w:w="2126" w:type="dxa"/>
            <w:shd w:val="clear" w:color="auto" w:fill="auto"/>
            <w:vAlign w:val="center"/>
            <w:hideMark/>
          </w:tcPr>
          <w:p w:rsidRPr="008734BB" w:rsidR="005D0CD6" w:rsidP="005D0CD6" w:rsidRDefault="005D0CD6" w14:paraId="5206816D" w14:textId="2616817E">
            <w:pPr>
              <w:spacing w:after="0"/>
              <w:jc w:val="center"/>
              <w:rPr>
                <w:rFonts w:asciiTheme="minorHAnsi" w:hAnsiTheme="minorHAnsi" w:cstheme="minorHAnsi"/>
                <w:b/>
                <w:bCs/>
                <w:color w:val="000000"/>
                <w:szCs w:val="22"/>
                <w:lang w:val="en-CA" w:eastAsia="en-CA"/>
              </w:rPr>
            </w:pPr>
            <w:r w:rsidRPr="008734BB">
              <w:rPr>
                <w:rFonts w:asciiTheme="minorHAnsi" w:hAnsiTheme="minorHAnsi" w:cstheme="minorHAnsi"/>
                <w:b/>
                <w:bCs/>
                <w:color w:val="000000"/>
                <w:szCs w:val="22"/>
                <w:lang w:val="en-CA" w:eastAsia="en-CA"/>
              </w:rPr>
              <w:t>3,</w:t>
            </w:r>
            <w:r w:rsidRPr="008734BB" w:rsidR="001C2E42">
              <w:rPr>
                <w:rFonts w:asciiTheme="minorHAnsi" w:hAnsiTheme="minorHAnsi" w:cstheme="minorHAnsi"/>
                <w:b/>
                <w:bCs/>
                <w:color w:val="000000"/>
                <w:szCs w:val="22"/>
                <w:lang w:val="en-CA" w:eastAsia="en-CA"/>
              </w:rPr>
              <w:t>6</w:t>
            </w:r>
            <w:r w:rsidRPr="008734BB" w:rsidR="001B1EA2">
              <w:rPr>
                <w:rFonts w:asciiTheme="minorHAnsi" w:hAnsiTheme="minorHAnsi" w:cstheme="minorHAnsi"/>
                <w:b/>
                <w:bCs/>
                <w:color w:val="000000"/>
                <w:szCs w:val="22"/>
                <w:lang w:val="en-CA" w:eastAsia="en-CA"/>
              </w:rPr>
              <w:t>50</w:t>
            </w:r>
            <w:r w:rsidRPr="008734BB">
              <w:rPr>
                <w:rFonts w:asciiTheme="minorHAnsi" w:hAnsiTheme="minorHAnsi" w:cstheme="minorHAnsi"/>
                <w:b/>
                <w:bCs/>
                <w:color w:val="000000"/>
                <w:szCs w:val="22"/>
                <w:lang w:val="en-CA" w:eastAsia="en-CA"/>
              </w:rPr>
              <w:t>,</w:t>
            </w:r>
            <w:r w:rsidRPr="008734BB" w:rsidR="001B1EA2">
              <w:rPr>
                <w:rFonts w:asciiTheme="minorHAnsi" w:hAnsiTheme="minorHAnsi" w:cstheme="minorHAnsi"/>
                <w:b/>
                <w:bCs/>
                <w:color w:val="000000"/>
                <w:szCs w:val="22"/>
                <w:lang w:val="en-CA" w:eastAsia="en-CA"/>
              </w:rPr>
              <w:t>279</w:t>
            </w:r>
          </w:p>
        </w:tc>
        <w:tc>
          <w:tcPr>
            <w:tcW w:w="1985" w:type="dxa"/>
            <w:shd w:val="clear" w:color="auto" w:fill="auto"/>
            <w:vAlign w:val="center"/>
            <w:hideMark/>
          </w:tcPr>
          <w:p w:rsidRPr="00954910" w:rsidR="005D0CD6" w:rsidP="001C2E42" w:rsidRDefault="001C2E42" w14:paraId="5EA00FE2" w14:textId="30607D75">
            <w:pPr>
              <w:spacing w:after="0"/>
              <w:jc w:val="center"/>
              <w:rPr>
                <w:rFonts w:asciiTheme="minorHAnsi" w:hAnsiTheme="minorHAnsi" w:cstheme="minorHAnsi"/>
                <w:b/>
                <w:bCs/>
                <w:color w:val="000000"/>
                <w:szCs w:val="22"/>
                <w:lang w:val="en-CA" w:eastAsia="en-CA"/>
              </w:rPr>
            </w:pPr>
            <w:r w:rsidRPr="008734BB">
              <w:rPr>
                <w:rFonts w:asciiTheme="minorHAnsi" w:hAnsiTheme="minorHAnsi" w:cstheme="minorHAnsi"/>
                <w:b/>
                <w:bCs/>
                <w:color w:val="000000"/>
                <w:szCs w:val="22"/>
                <w:lang w:val="en-CA" w:eastAsia="en-CA"/>
              </w:rPr>
              <w:t>100%</w:t>
            </w:r>
          </w:p>
        </w:tc>
        <w:tc>
          <w:tcPr>
            <w:tcW w:w="4541" w:type="dxa"/>
            <w:shd w:val="clear" w:color="auto" w:fill="auto"/>
            <w:vAlign w:val="center"/>
            <w:hideMark/>
          </w:tcPr>
          <w:p w:rsidRPr="00954910" w:rsidR="005D0CD6" w:rsidP="005D0CD6" w:rsidRDefault="005D0CD6" w14:paraId="3D8E3069" w14:textId="77777777">
            <w:pPr>
              <w:spacing w:after="0"/>
              <w:jc w:val="left"/>
              <w:rPr>
                <w:rFonts w:asciiTheme="minorHAnsi" w:hAnsiTheme="minorHAnsi" w:cstheme="minorHAnsi"/>
                <w:b/>
                <w:bCs/>
                <w:color w:val="000000"/>
                <w:szCs w:val="22"/>
                <w:lang w:val="en-CA" w:eastAsia="en-CA"/>
              </w:rPr>
            </w:pPr>
            <w:r w:rsidRPr="00954910">
              <w:rPr>
                <w:rFonts w:asciiTheme="minorHAnsi" w:hAnsiTheme="minorHAnsi" w:cstheme="minorHAnsi"/>
                <w:b/>
                <w:bCs/>
                <w:color w:val="000000"/>
                <w:szCs w:val="22"/>
                <w:lang w:val="en-CA" w:eastAsia="en-CA"/>
              </w:rPr>
              <w:t> </w:t>
            </w:r>
          </w:p>
        </w:tc>
      </w:tr>
    </w:tbl>
    <w:p w:rsidRPr="002F2567" w:rsidR="005D0CD6" w:rsidP="00E1659C" w:rsidRDefault="002F2567" w14:paraId="7FF075AA" w14:textId="0289825E">
      <w:pPr>
        <w:spacing w:before="240"/>
        <w:rPr>
          <w:rFonts w:asciiTheme="minorHAnsi" w:hAnsiTheme="minorHAnsi" w:cstheme="minorHAnsi"/>
          <w:iCs/>
          <w:szCs w:val="22"/>
          <w:lang w:val="es-MX"/>
        </w:rPr>
      </w:pPr>
      <w:r w:rsidRPr="002F2567">
        <w:rPr>
          <w:rFonts w:asciiTheme="minorHAnsi" w:hAnsiTheme="minorHAnsi" w:cstheme="minorHAnsi"/>
          <w:iCs/>
          <w:szCs w:val="22"/>
          <w:lang w:val="es-MX"/>
        </w:rPr>
        <w:t>Estos fondos se utilizarán para los componentes del proyecto identificados.</w:t>
      </w:r>
    </w:p>
    <w:p w:rsidRPr="002F2567" w:rsidR="009F7401" w:rsidP="007C0EEB" w:rsidRDefault="00415CD5" w14:paraId="519024AF" w14:textId="4C0DBCAB">
      <w:pPr>
        <w:rPr>
          <w:rFonts w:asciiTheme="minorHAnsi" w:hAnsiTheme="minorHAnsi" w:cstheme="minorHAnsi"/>
          <w:bCs/>
          <w:iCs/>
          <w:szCs w:val="22"/>
          <w:lang w:val="es-ES"/>
        </w:rPr>
      </w:pPr>
      <w:r w:rsidRPr="002F2567">
        <w:rPr>
          <w:rFonts w:asciiTheme="minorHAnsi" w:hAnsiTheme="minorHAnsi" w:cstheme="minorHAnsi"/>
          <w:bCs/>
          <w:iCs/>
          <w:szCs w:val="22"/>
          <w:lang w:val="es-AR"/>
        </w:rPr>
        <w:t xml:space="preserve">Para la ejecución de las actividades relacionadas con el </w:t>
      </w:r>
      <w:r w:rsidRPr="002F2567" w:rsidR="007C0EEB">
        <w:rPr>
          <w:rFonts w:asciiTheme="minorHAnsi" w:hAnsiTheme="minorHAnsi" w:cstheme="minorHAnsi"/>
          <w:b/>
          <w:bCs/>
          <w:szCs w:val="22"/>
          <w:lang w:val="es-ES" w:eastAsia="en-GB"/>
        </w:rPr>
        <w:t>Componente 1: Programa para la transición energética en el MEIJ en apoyo a la mitigación del cambio climático mediante las Fuentes Renovables de Energía, la Eficiencia Energética y la promoción de la resiliencia energética</w:t>
      </w:r>
      <w:r w:rsidRPr="002F2567">
        <w:rPr>
          <w:rFonts w:asciiTheme="minorHAnsi" w:hAnsiTheme="minorHAnsi" w:cstheme="minorHAnsi"/>
          <w:bCs/>
          <w:iCs/>
          <w:szCs w:val="22"/>
          <w:lang w:val="es-AR"/>
        </w:rPr>
        <w:t xml:space="preserve">-, el presupuesto será empleado para el financiamiento de talleres de entrenamiento, la adquisición de equipamiento en apoyo </w:t>
      </w:r>
      <w:r w:rsidRPr="002F2567" w:rsidR="00855E1C">
        <w:rPr>
          <w:rFonts w:asciiTheme="minorHAnsi" w:hAnsiTheme="minorHAnsi" w:cstheme="minorHAnsi"/>
          <w:bCs/>
          <w:iCs/>
          <w:szCs w:val="22"/>
          <w:lang w:val="es-AR"/>
        </w:rPr>
        <w:t>a la implementación de soluciones tecnológicas de fuentes renovables de energía y eficiencia energética</w:t>
      </w:r>
      <w:r w:rsidRPr="002F2567" w:rsidR="00B0616A">
        <w:rPr>
          <w:rFonts w:asciiTheme="minorHAnsi" w:hAnsiTheme="minorHAnsi" w:cstheme="minorHAnsi"/>
          <w:bCs/>
          <w:iCs/>
          <w:szCs w:val="22"/>
          <w:lang w:val="es-AR"/>
        </w:rPr>
        <w:t xml:space="preserve">, así como </w:t>
      </w:r>
      <w:r w:rsidRPr="002F2567" w:rsidR="00B0616A">
        <w:rPr>
          <w:rFonts w:asciiTheme="minorHAnsi" w:hAnsiTheme="minorHAnsi" w:cstheme="minorHAnsi"/>
          <w:szCs w:val="22"/>
          <w:lang w:val="es-ES" w:eastAsia="en-GB"/>
        </w:rPr>
        <w:t xml:space="preserve">el acceso a asistencia técnica especializada y para la evaluación de la factibilidad técnico-económica, </w:t>
      </w:r>
      <w:r w:rsidRPr="002F2567" w:rsidR="00B0616A">
        <w:rPr>
          <w:rFonts w:asciiTheme="minorHAnsi" w:hAnsiTheme="minorHAnsi" w:cstheme="minorHAnsi"/>
          <w:color w:val="000000" w:themeColor="text1"/>
          <w:szCs w:val="22"/>
          <w:lang w:val="es-ES" w:eastAsia="en-GB"/>
        </w:rPr>
        <w:t xml:space="preserve">ambiental y social de la proyección de desarrollo del sector energético a partir de fuentes renovables de energía en el municipio. </w:t>
      </w:r>
    </w:p>
    <w:p w:rsidRPr="002F2567" w:rsidR="00415CD5" w:rsidP="007C0EEB" w:rsidRDefault="00415CD5" w14:paraId="58ECA308" w14:textId="6E5073AD">
      <w:pPr>
        <w:rPr>
          <w:rFonts w:asciiTheme="minorHAnsi" w:hAnsiTheme="minorHAnsi" w:cstheme="minorHAnsi"/>
          <w:bCs/>
          <w:iCs/>
          <w:szCs w:val="22"/>
          <w:lang w:val="es-AR"/>
        </w:rPr>
      </w:pPr>
      <w:r w:rsidRPr="002F2567">
        <w:rPr>
          <w:rFonts w:asciiTheme="minorHAnsi" w:hAnsiTheme="minorHAnsi" w:cstheme="minorHAnsi"/>
          <w:bCs/>
          <w:iCs/>
          <w:szCs w:val="22"/>
          <w:lang w:val="es-PR"/>
        </w:rPr>
        <w:t xml:space="preserve">En el caso de las actividades relacionadas con el </w:t>
      </w:r>
      <w:r w:rsidRPr="002F2567" w:rsidR="007C0EEB">
        <w:rPr>
          <w:rFonts w:asciiTheme="minorHAnsi" w:hAnsiTheme="minorHAnsi" w:cstheme="minorHAnsi"/>
          <w:b/>
          <w:bCs/>
          <w:color w:val="000000" w:themeColor="text1"/>
          <w:szCs w:val="22"/>
          <w:lang w:val="es-ES" w:eastAsia="en-GB"/>
        </w:rPr>
        <w:t>Componente 2: Estrategia de Incentivos Locales sensible a género para asegurar la sostenibilidad a largo plazo de la proyección de desarrollo hacia la transición energética como oportunidad para la mitigación del cambio climático en el MEIJ</w:t>
      </w:r>
      <w:r w:rsidRPr="002F2567" w:rsidR="00C57426">
        <w:rPr>
          <w:rFonts w:asciiTheme="minorHAnsi" w:hAnsiTheme="minorHAnsi" w:cstheme="minorHAnsi"/>
          <w:b/>
          <w:bCs/>
          <w:color w:val="000000" w:themeColor="text1"/>
          <w:szCs w:val="22"/>
          <w:lang w:val="es-ES" w:eastAsia="en-GB"/>
        </w:rPr>
        <w:t xml:space="preserve">, en el contexto del enfrentamiento al cambio climático </w:t>
      </w:r>
      <w:r w:rsidRPr="002F2567">
        <w:rPr>
          <w:rFonts w:asciiTheme="minorHAnsi" w:hAnsiTheme="minorHAnsi" w:cstheme="minorHAnsi"/>
          <w:b/>
          <w:bCs/>
          <w:color w:val="000000" w:themeColor="text1"/>
          <w:szCs w:val="22"/>
          <w:lang w:val="es-ES" w:eastAsia="en-GB"/>
        </w:rPr>
        <w:t>-,</w:t>
      </w:r>
      <w:r w:rsidRPr="002F2567">
        <w:rPr>
          <w:rFonts w:asciiTheme="minorHAnsi" w:hAnsiTheme="minorHAnsi" w:cstheme="minorHAnsi"/>
          <w:iCs/>
          <w:szCs w:val="22"/>
          <w:lang w:val="es-AR"/>
        </w:rPr>
        <w:t xml:space="preserve"> e</w:t>
      </w:r>
      <w:r w:rsidRPr="002F2567">
        <w:rPr>
          <w:rFonts w:asciiTheme="minorHAnsi" w:hAnsiTheme="minorHAnsi" w:cstheme="minorHAnsi"/>
          <w:bCs/>
          <w:iCs/>
          <w:szCs w:val="22"/>
          <w:lang w:val="es-PR"/>
        </w:rPr>
        <w:t xml:space="preserve">l presupuesto se empleará en consultorías, talleres, intercambios </w:t>
      </w:r>
      <w:r w:rsidRPr="002F2567" w:rsidR="009F7401">
        <w:rPr>
          <w:rFonts w:asciiTheme="minorHAnsi" w:hAnsiTheme="minorHAnsi" w:cstheme="minorHAnsi"/>
          <w:szCs w:val="22"/>
          <w:lang w:val="es-ES" w:eastAsia="en-GB"/>
        </w:rPr>
        <w:t xml:space="preserve">de experiencias y el acceso a asistencia técnica especializada en el </w:t>
      </w:r>
      <w:r w:rsidRPr="002F2567" w:rsidR="009F7401">
        <w:rPr>
          <w:rFonts w:asciiTheme="minorHAnsi" w:hAnsiTheme="minorHAnsi" w:cstheme="minorHAnsi"/>
          <w:color w:val="000000" w:themeColor="text1"/>
          <w:szCs w:val="22"/>
          <w:lang w:val="es-ES" w:eastAsia="en-GB"/>
        </w:rPr>
        <w:t>diseño e implementación de instrumentos económico-financieros</w:t>
      </w:r>
      <w:r w:rsidRPr="002F2567" w:rsidR="000A4EC7">
        <w:rPr>
          <w:rFonts w:asciiTheme="minorHAnsi" w:hAnsiTheme="minorHAnsi" w:cstheme="minorHAnsi"/>
          <w:color w:val="000000" w:themeColor="text1"/>
          <w:szCs w:val="22"/>
          <w:lang w:val="es-ES" w:eastAsia="en-GB"/>
        </w:rPr>
        <w:t xml:space="preserve"> vinculados a cambio climático y energía</w:t>
      </w:r>
      <w:r w:rsidRPr="002F2567" w:rsidR="009F7401">
        <w:rPr>
          <w:rFonts w:asciiTheme="minorHAnsi" w:hAnsiTheme="minorHAnsi" w:cstheme="minorHAnsi"/>
          <w:color w:val="000000" w:themeColor="text1"/>
          <w:szCs w:val="22"/>
          <w:lang w:val="es-ES" w:eastAsia="en-GB"/>
        </w:rPr>
        <w:t>.</w:t>
      </w:r>
    </w:p>
    <w:p w:rsidRPr="002F2567" w:rsidR="007C0EEB" w:rsidP="009F7401" w:rsidRDefault="007C0EEB" w14:paraId="7C1ED7B1" w14:textId="2F149526">
      <w:pPr>
        <w:rPr>
          <w:rFonts w:asciiTheme="minorHAnsi" w:hAnsiTheme="minorHAnsi" w:cstheme="minorHAnsi"/>
          <w:b/>
          <w:bCs/>
          <w:color w:val="000000" w:themeColor="text1"/>
          <w:szCs w:val="22"/>
          <w:lang w:val="es-ES" w:eastAsia="en-GB"/>
        </w:rPr>
      </w:pPr>
      <w:r w:rsidRPr="002F2567">
        <w:rPr>
          <w:rFonts w:asciiTheme="minorHAnsi" w:hAnsiTheme="minorHAnsi" w:cstheme="minorHAnsi"/>
          <w:bCs/>
          <w:iCs/>
          <w:szCs w:val="22"/>
          <w:lang w:val="es-AR"/>
        </w:rPr>
        <w:t>E</w:t>
      </w:r>
      <w:r w:rsidRPr="002F2567" w:rsidR="00415CD5">
        <w:rPr>
          <w:rFonts w:asciiTheme="minorHAnsi" w:hAnsiTheme="minorHAnsi" w:cstheme="minorHAnsi"/>
          <w:bCs/>
          <w:iCs/>
          <w:szCs w:val="22"/>
          <w:lang w:val="es-AR"/>
        </w:rPr>
        <w:t xml:space="preserve">n relación con las actividades y logro del </w:t>
      </w:r>
      <w:r w:rsidRPr="002F2567">
        <w:rPr>
          <w:rFonts w:asciiTheme="minorHAnsi" w:hAnsiTheme="minorHAnsi" w:cstheme="minorHAnsi"/>
          <w:b/>
          <w:bCs/>
          <w:color w:val="000000" w:themeColor="text1"/>
          <w:szCs w:val="22"/>
          <w:lang w:val="es-ES" w:eastAsia="en-GB"/>
        </w:rPr>
        <w:t xml:space="preserve">Componente 3: </w:t>
      </w:r>
      <w:r w:rsidRPr="002F2567" w:rsidR="009F7401">
        <w:rPr>
          <w:rFonts w:asciiTheme="minorHAnsi" w:hAnsiTheme="minorHAnsi" w:cstheme="minorHAnsi"/>
          <w:b/>
          <w:bCs/>
          <w:color w:val="000000" w:themeColor="text1"/>
          <w:szCs w:val="22"/>
          <w:lang w:val="es-ES" w:eastAsia="en-GB"/>
        </w:rPr>
        <w:t>Componente 4: Experiencia piloto en la Comunidad Cocodrilo del Municipio Especial Isla de la Juventud sobre mitigación del cambio climático en la generación eléctrica mediante fuentes renovables y eficiencia energética</w:t>
      </w:r>
      <w:r w:rsidRPr="002F2567" w:rsidR="00415CD5">
        <w:rPr>
          <w:rFonts w:asciiTheme="minorHAnsi" w:hAnsiTheme="minorHAnsi" w:cstheme="minorHAnsi"/>
          <w:b/>
          <w:i/>
          <w:szCs w:val="22"/>
          <w:lang w:val="es-AR"/>
        </w:rPr>
        <w:t xml:space="preserve">- </w:t>
      </w:r>
      <w:r w:rsidRPr="002F2567" w:rsidR="009F7401">
        <w:rPr>
          <w:rFonts w:asciiTheme="minorHAnsi" w:hAnsiTheme="minorHAnsi" w:cstheme="minorHAnsi"/>
          <w:bCs/>
          <w:iCs/>
          <w:szCs w:val="22"/>
          <w:lang w:val="es-AR"/>
        </w:rPr>
        <w:t xml:space="preserve">el presupuesto será empleado para el financiamiento de talleres de entrenamiento, la adquisición de equipamiento en apoyo a la implementación de soluciones tecnológicas de fuentes renovables de energía y eficiencia energética, así como </w:t>
      </w:r>
      <w:r w:rsidRPr="002F2567" w:rsidR="009F7401">
        <w:rPr>
          <w:rFonts w:asciiTheme="minorHAnsi" w:hAnsiTheme="minorHAnsi" w:cstheme="minorHAnsi"/>
          <w:szCs w:val="22"/>
          <w:lang w:val="es-ES" w:eastAsia="en-GB"/>
        </w:rPr>
        <w:t xml:space="preserve">el acceso a asistencia técnica especializada y para la evaluación de la factibilidad técnico-económica, </w:t>
      </w:r>
      <w:r w:rsidRPr="002F2567" w:rsidR="009F7401">
        <w:rPr>
          <w:rFonts w:asciiTheme="minorHAnsi" w:hAnsiTheme="minorHAnsi" w:cstheme="minorHAnsi"/>
          <w:color w:val="000000" w:themeColor="text1"/>
          <w:szCs w:val="22"/>
          <w:lang w:val="es-ES" w:eastAsia="en-GB"/>
        </w:rPr>
        <w:t>ambiental y social de la proyección de desarrollo del sector energético a partir de fuentes renovables de energía en el municipio.</w:t>
      </w:r>
    </w:p>
    <w:p w:rsidRPr="002F2567" w:rsidR="007C0EEB" w:rsidP="00A7135D" w:rsidRDefault="007C0EEB" w14:paraId="75CDC093" w14:textId="17F259A4">
      <w:pPr>
        <w:rPr>
          <w:rFonts w:asciiTheme="minorHAnsi" w:hAnsiTheme="minorHAnsi" w:cstheme="minorHAnsi"/>
          <w:b/>
          <w:bCs/>
          <w:color w:val="000000" w:themeColor="text1"/>
          <w:szCs w:val="22"/>
          <w:lang w:val="es-ES" w:eastAsia="en-GB"/>
        </w:rPr>
      </w:pPr>
      <w:r w:rsidRPr="002F2567">
        <w:rPr>
          <w:rFonts w:asciiTheme="minorHAnsi" w:hAnsiTheme="minorHAnsi" w:cstheme="minorHAnsi"/>
          <w:bCs/>
          <w:iCs/>
          <w:szCs w:val="22"/>
          <w:lang w:val="es-AR"/>
        </w:rPr>
        <w:t xml:space="preserve">Por último, en relación con las actividades y logro del </w:t>
      </w:r>
      <w:r w:rsidRPr="002F2567">
        <w:rPr>
          <w:rFonts w:asciiTheme="minorHAnsi" w:hAnsiTheme="minorHAnsi" w:cstheme="minorHAnsi"/>
          <w:b/>
          <w:bCs/>
          <w:color w:val="000000" w:themeColor="text1"/>
          <w:szCs w:val="22"/>
          <w:lang w:val="es-ES" w:eastAsia="en-GB"/>
        </w:rPr>
        <w:t xml:space="preserve">Componente 4: </w:t>
      </w:r>
      <w:r w:rsidRPr="002F2567" w:rsidR="00A7135D">
        <w:rPr>
          <w:rFonts w:asciiTheme="minorHAnsi" w:hAnsiTheme="minorHAnsi" w:cstheme="minorHAnsi"/>
          <w:b/>
          <w:bCs/>
          <w:color w:val="000000" w:themeColor="text1"/>
          <w:szCs w:val="22"/>
          <w:lang w:val="es-ES" w:eastAsia="en-GB"/>
        </w:rPr>
        <w:t>Gestión de conocimiento, monitoreo y evaluación</w:t>
      </w:r>
      <w:r w:rsidRPr="002F2567">
        <w:rPr>
          <w:rFonts w:asciiTheme="minorHAnsi" w:hAnsiTheme="minorHAnsi" w:cstheme="minorHAnsi"/>
          <w:b/>
          <w:i/>
          <w:szCs w:val="22"/>
          <w:lang w:val="es-AR"/>
        </w:rPr>
        <w:t xml:space="preserve">- </w:t>
      </w:r>
      <w:r w:rsidRPr="002F2567">
        <w:rPr>
          <w:rFonts w:asciiTheme="minorHAnsi" w:hAnsiTheme="minorHAnsi" w:cstheme="minorHAnsi"/>
          <w:bCs/>
          <w:iCs/>
          <w:szCs w:val="22"/>
          <w:lang w:val="es-AR"/>
        </w:rPr>
        <w:t xml:space="preserve">el presupuesto se empleará en </w:t>
      </w:r>
      <w:r w:rsidRPr="002F2567" w:rsidR="00A7135D">
        <w:rPr>
          <w:rFonts w:asciiTheme="minorHAnsi" w:hAnsiTheme="minorHAnsi" w:cstheme="minorHAnsi"/>
          <w:bCs/>
          <w:iCs/>
          <w:szCs w:val="22"/>
          <w:lang w:val="es-AR"/>
        </w:rPr>
        <w:t xml:space="preserve">actividades de </w:t>
      </w:r>
      <w:r w:rsidRPr="002F2567" w:rsidR="00A7135D">
        <w:rPr>
          <w:rFonts w:asciiTheme="minorHAnsi" w:hAnsiTheme="minorHAnsi" w:cstheme="minorHAnsi"/>
          <w:bCs/>
          <w:iCs/>
          <w:szCs w:val="22"/>
          <w:lang w:val="es-PR"/>
        </w:rPr>
        <w:t xml:space="preserve">consultorías, talleres y otros intercambios </w:t>
      </w:r>
      <w:r w:rsidRPr="002F2567" w:rsidR="00A7135D">
        <w:rPr>
          <w:rFonts w:asciiTheme="minorHAnsi" w:hAnsiTheme="minorHAnsi" w:cstheme="minorHAnsi"/>
          <w:szCs w:val="22"/>
          <w:lang w:val="es-ES" w:eastAsia="en-GB"/>
        </w:rPr>
        <w:t>técnicos que aseguren la adecuada documentación de las lecciones aprendidas a partir de la implementación del proyecto.</w:t>
      </w:r>
    </w:p>
    <w:p w:rsidRPr="002F2567" w:rsidR="00415CD5" w:rsidP="00415CD5" w:rsidRDefault="00415CD5" w14:paraId="7F884E70" w14:textId="77777777">
      <w:pPr>
        <w:spacing w:after="120"/>
        <w:rPr>
          <w:rFonts w:asciiTheme="minorHAnsi" w:hAnsiTheme="minorHAnsi" w:cstheme="minorHAnsi"/>
          <w:bCs/>
          <w:iCs/>
          <w:szCs w:val="22"/>
          <w:lang w:val="es-AR"/>
        </w:rPr>
      </w:pPr>
      <w:r w:rsidRPr="002F2567">
        <w:rPr>
          <w:rFonts w:asciiTheme="minorHAnsi" w:hAnsiTheme="minorHAnsi" w:cstheme="minorHAnsi"/>
          <w:bCs/>
          <w:iCs/>
          <w:szCs w:val="22"/>
          <w:lang w:val="es-AR"/>
        </w:rPr>
        <w:t>En resumen, el presupuesto requerido para el logro de los resultados esperados se detalla en el Plan de Trabajo Plurianual (sección VII de este documento). El mismo define los costos estimados para cada actividad prevista por año de implementación.</w:t>
      </w:r>
    </w:p>
    <w:p w:rsidRPr="002F2567" w:rsidR="00415CD5" w:rsidP="00415CD5" w:rsidRDefault="00415CD5" w14:paraId="2B361D65" w14:textId="306C1DED">
      <w:pPr>
        <w:spacing w:after="120"/>
        <w:rPr>
          <w:rFonts w:asciiTheme="minorHAnsi" w:hAnsiTheme="minorHAnsi" w:cstheme="minorHAnsi"/>
          <w:bCs/>
          <w:iCs/>
          <w:szCs w:val="22"/>
          <w:lang w:val="es-AR"/>
        </w:rPr>
      </w:pPr>
      <w:r w:rsidRPr="002F2567">
        <w:rPr>
          <w:rFonts w:asciiTheme="minorHAnsi" w:hAnsiTheme="minorHAnsi" w:cstheme="minorHAnsi"/>
          <w:bCs/>
          <w:iCs/>
          <w:szCs w:val="22"/>
          <w:lang w:val="es-AR"/>
        </w:rPr>
        <w:t xml:space="preserve">Los costos de salarios del personal local vinculado al proyecto (personal técnico, funcionarios, funcionarias, </w:t>
      </w:r>
      <w:r w:rsidRPr="002F2567" w:rsidR="005D5C9E">
        <w:rPr>
          <w:rFonts w:asciiTheme="minorHAnsi" w:hAnsiTheme="minorHAnsi" w:cstheme="minorHAnsi"/>
          <w:bCs/>
          <w:iCs/>
          <w:szCs w:val="22"/>
          <w:lang w:val="es-AR"/>
        </w:rPr>
        <w:t>trabajadores</w:t>
      </w:r>
      <w:r w:rsidRPr="002F2567">
        <w:rPr>
          <w:rFonts w:asciiTheme="minorHAnsi" w:hAnsiTheme="minorHAnsi" w:cstheme="minorHAnsi"/>
          <w:bCs/>
          <w:iCs/>
          <w:szCs w:val="22"/>
          <w:lang w:val="es-AR"/>
        </w:rPr>
        <w:t>, de las entidades tanto locales como nacionales), así como los de infraestructura y uso de equipamientos, maquinaria, insumos productivos y otros recursos que se pondrán a disposición del proyecto, correrán a cargo de las entidades nacionales que participan.</w:t>
      </w:r>
    </w:p>
    <w:p w:rsidRPr="002F2567" w:rsidR="00415CD5" w:rsidP="00415CD5" w:rsidRDefault="00415CD5" w14:paraId="56126529" w14:textId="77777777">
      <w:pPr>
        <w:spacing w:after="120"/>
        <w:rPr>
          <w:rFonts w:asciiTheme="minorHAnsi" w:hAnsiTheme="minorHAnsi" w:cstheme="minorHAnsi"/>
          <w:bCs/>
          <w:iCs/>
          <w:szCs w:val="22"/>
          <w:lang w:val="es-AR"/>
        </w:rPr>
      </w:pPr>
      <w:r w:rsidRPr="002F2567">
        <w:rPr>
          <w:rFonts w:asciiTheme="minorHAnsi" w:hAnsiTheme="minorHAnsi" w:cstheme="minorHAnsi"/>
          <w:bCs/>
          <w:iCs/>
          <w:szCs w:val="22"/>
          <w:lang w:val="es-AR"/>
        </w:rPr>
        <w:t>El PNUD, considerando la responsabilidad en la implementación del proyecto, así como las lecciones aprendidas de otras iniciativas, y estando de común acuerdo todas las partes, contratará con fondos del proyecto el siguiente personal adicional para su implementación.</w:t>
      </w:r>
    </w:p>
    <w:p w:rsidRPr="002F2567" w:rsidR="00415CD5" w:rsidRDefault="00415CD5" w14:paraId="1ABFBBF3" w14:textId="15774E57">
      <w:pPr>
        <w:pStyle w:val="ListParagraph"/>
        <w:numPr>
          <w:ilvl w:val="0"/>
          <w:numId w:val="22"/>
        </w:numPr>
        <w:spacing w:after="120"/>
        <w:rPr>
          <w:rFonts w:asciiTheme="minorHAnsi" w:hAnsiTheme="minorHAnsi" w:cstheme="minorHAnsi"/>
          <w:bCs/>
          <w:iCs/>
          <w:szCs w:val="22"/>
          <w:lang w:val="es-AR"/>
        </w:rPr>
      </w:pPr>
      <w:r w:rsidRPr="002F2567">
        <w:rPr>
          <w:rFonts w:asciiTheme="minorHAnsi" w:hAnsiTheme="minorHAnsi" w:cstheme="minorHAnsi"/>
          <w:bCs/>
          <w:iCs/>
          <w:szCs w:val="22"/>
          <w:lang w:val="es-AR"/>
        </w:rPr>
        <w:t xml:space="preserve">Coordinador de Proyecto: Estará encargado principalmente de apoyar la ejecución de todas las actividades en correspondencia con los enfoques, plazos, presupuesto y prioridades establecidos en el documento de proyecto. Además, será la persona de contacto del proyecto para </w:t>
      </w:r>
      <w:r w:rsidRPr="002F2567" w:rsidR="007C0EEB">
        <w:rPr>
          <w:rFonts w:asciiTheme="minorHAnsi" w:hAnsiTheme="minorHAnsi" w:cstheme="minorHAnsi"/>
          <w:bCs/>
          <w:iCs/>
          <w:szCs w:val="22"/>
          <w:lang w:val="es-AR"/>
        </w:rPr>
        <w:t>el MAS</w:t>
      </w:r>
      <w:r w:rsidRPr="002F2567">
        <w:rPr>
          <w:rFonts w:asciiTheme="minorHAnsi" w:hAnsiTheme="minorHAnsi" w:cstheme="minorHAnsi"/>
          <w:bCs/>
          <w:iCs/>
          <w:szCs w:val="22"/>
          <w:lang w:val="es-AR"/>
        </w:rPr>
        <w:t>E durante la ejecución del proyecto.</w:t>
      </w:r>
    </w:p>
    <w:p w:rsidRPr="002F2567" w:rsidR="00415CD5" w:rsidRDefault="00745D74" w14:paraId="489A1BE3" w14:textId="3AE2A175">
      <w:pPr>
        <w:pStyle w:val="ListParagraph"/>
        <w:numPr>
          <w:ilvl w:val="0"/>
          <w:numId w:val="22"/>
        </w:numPr>
        <w:spacing w:after="120"/>
        <w:rPr>
          <w:rFonts w:asciiTheme="minorHAnsi" w:hAnsiTheme="minorHAnsi" w:cstheme="minorHAnsi"/>
          <w:bCs/>
          <w:iCs/>
          <w:szCs w:val="22"/>
          <w:lang w:val="es-AR"/>
        </w:rPr>
      </w:pPr>
      <w:r w:rsidRPr="002F2567">
        <w:rPr>
          <w:rFonts w:asciiTheme="minorHAnsi" w:hAnsiTheme="minorHAnsi" w:cstheme="minorHAnsi"/>
          <w:bCs/>
          <w:iCs/>
          <w:szCs w:val="22"/>
          <w:lang w:val="es-AR"/>
        </w:rPr>
        <w:t xml:space="preserve">Asociado administrativo y financiero </w:t>
      </w:r>
      <w:r w:rsidRPr="002F2567" w:rsidR="00415CD5">
        <w:rPr>
          <w:rFonts w:asciiTheme="minorHAnsi" w:hAnsiTheme="minorHAnsi" w:cstheme="minorHAnsi"/>
          <w:bCs/>
          <w:iCs/>
          <w:szCs w:val="22"/>
          <w:lang w:val="es-AR"/>
        </w:rPr>
        <w:t>de</w:t>
      </w:r>
      <w:r w:rsidRPr="002F2567">
        <w:rPr>
          <w:rFonts w:asciiTheme="minorHAnsi" w:hAnsiTheme="minorHAnsi" w:cstheme="minorHAnsi"/>
          <w:bCs/>
          <w:iCs/>
          <w:szCs w:val="22"/>
          <w:lang w:val="es-AR"/>
        </w:rPr>
        <w:t>l</w:t>
      </w:r>
      <w:r w:rsidRPr="002F2567" w:rsidR="00415CD5">
        <w:rPr>
          <w:rFonts w:asciiTheme="minorHAnsi" w:hAnsiTheme="minorHAnsi" w:cstheme="minorHAnsi"/>
          <w:bCs/>
          <w:iCs/>
          <w:szCs w:val="22"/>
          <w:lang w:val="es-AR"/>
        </w:rPr>
        <w:t xml:space="preserve"> proyecto: Encargado principalmente de apoyar los procesos administrativos y financieros asociados a la ejecución del proyecto, así como de adquisiciones en los casos en que se acuerde con el gobierno, de manera de poder agilizar la ejecución y garantizar el cumplimiento de las normas PNUD durante la implementación.</w:t>
      </w:r>
    </w:p>
    <w:p w:rsidRPr="002F2567" w:rsidR="007C0EEB" w:rsidRDefault="007C0EEB" w14:paraId="3941A589" w14:textId="79F33B16">
      <w:pPr>
        <w:pStyle w:val="ListParagraph"/>
        <w:numPr>
          <w:ilvl w:val="0"/>
          <w:numId w:val="22"/>
        </w:numPr>
        <w:spacing w:after="120"/>
        <w:rPr>
          <w:rFonts w:asciiTheme="minorHAnsi" w:hAnsiTheme="minorHAnsi" w:cstheme="minorHAnsi"/>
          <w:bCs/>
          <w:iCs/>
          <w:szCs w:val="22"/>
          <w:lang w:val="es-AR"/>
        </w:rPr>
      </w:pPr>
      <w:r w:rsidRPr="002F2567">
        <w:rPr>
          <w:rFonts w:asciiTheme="minorHAnsi" w:hAnsiTheme="minorHAnsi" w:cstheme="minorHAnsi"/>
          <w:bCs/>
          <w:iCs/>
          <w:szCs w:val="22"/>
          <w:lang w:val="es-AR"/>
        </w:rPr>
        <w:t>Asociado en la implementación del proyecto: Encargado principalmente de apoyar el seguimiento general a la implementación del proyecto para asegurar su ejecución y garantizar el cumplimiento de los plazos acordados con MASE y en base a las normas PNUD durante la implementación.</w:t>
      </w:r>
    </w:p>
    <w:p w:rsidRPr="002F2567" w:rsidR="00415CD5" w:rsidP="00415CD5" w:rsidRDefault="00415CD5" w14:paraId="5B2CBFA9" w14:textId="77777777">
      <w:pPr>
        <w:spacing w:after="120"/>
        <w:rPr>
          <w:rFonts w:asciiTheme="minorHAnsi" w:hAnsiTheme="minorHAnsi" w:cstheme="minorHAnsi"/>
          <w:bCs/>
          <w:iCs/>
          <w:szCs w:val="22"/>
          <w:lang w:val="es-AR"/>
        </w:rPr>
      </w:pPr>
      <w:r w:rsidRPr="002F2567">
        <w:rPr>
          <w:rFonts w:asciiTheme="minorHAnsi" w:hAnsiTheme="minorHAnsi" w:cstheme="minorHAnsi"/>
          <w:bCs/>
          <w:iCs/>
          <w:szCs w:val="22"/>
          <w:lang w:val="es-AR"/>
        </w:rPr>
        <w:t>Adicionalmente, se incluyen en el presupuesto del proyecto los costos de otro personal del PNUD/Cuba con funciones de apoyo técnico a la implementación del proyecto y/o que tienen la responsabilidad de la supervisión sobre la misma. (comunicación y visibilidad, reporte y monitoreo, asesoría técnica a la implementación del Proyecto y asistencia operacional).</w:t>
      </w:r>
    </w:p>
    <w:p w:rsidRPr="002F2567" w:rsidR="00415CD5" w:rsidP="00415CD5" w:rsidRDefault="00415CD5" w14:paraId="5EC19B52" w14:textId="0C91898B">
      <w:pPr>
        <w:spacing w:after="120"/>
        <w:rPr>
          <w:rFonts w:asciiTheme="minorHAnsi" w:hAnsiTheme="minorHAnsi" w:cstheme="minorHAnsi"/>
          <w:szCs w:val="22"/>
          <w:lang w:val="es-ES" w:eastAsia="x-none"/>
        </w:rPr>
      </w:pPr>
      <w:r w:rsidRPr="002F2567">
        <w:rPr>
          <w:rFonts w:asciiTheme="minorHAnsi" w:hAnsiTheme="minorHAnsi" w:cstheme="minorHAnsi"/>
          <w:szCs w:val="22"/>
          <w:lang w:val="es-ES" w:eastAsia="x-none"/>
        </w:rPr>
        <w:t>Se prevé, así mismo, que el equipo de proyecto en PNUD requiera de los siguientes gastos: mobiliario, material de oficina y equipos de informática, costos de comunicación, servicios profesionales, producción de audiovisuales e impresión y viajes del personal encargado de la implementación de las acciones</w:t>
      </w:r>
      <w:r w:rsidRPr="002F2567" w:rsidR="007C0EEB">
        <w:rPr>
          <w:rStyle w:val="FootnoteReference"/>
          <w:rFonts w:asciiTheme="minorHAnsi" w:hAnsiTheme="minorHAnsi" w:cstheme="minorHAnsi"/>
          <w:sz w:val="22"/>
          <w:szCs w:val="22"/>
          <w:lang w:val="es-ES" w:eastAsia="x-none"/>
        </w:rPr>
        <w:footnoteReference w:id="28"/>
      </w:r>
      <w:r w:rsidRPr="002F2567">
        <w:rPr>
          <w:rFonts w:asciiTheme="minorHAnsi" w:hAnsiTheme="minorHAnsi" w:cstheme="minorHAnsi"/>
          <w:szCs w:val="22"/>
          <w:lang w:val="es-ES" w:eastAsia="x-none"/>
        </w:rPr>
        <w:t>. Asimismo, se pagará la renta por el espacio de oficina que ocuparán los dos miembros del equipo; y se cubrirán los costos parciales del personal administrativo que brinda los servicios en apoyo a la ejecución del proyecto (procesamiento financiero, adquisiciones</w:t>
      </w:r>
      <w:r w:rsidRPr="002F2567" w:rsidR="007C0EEB">
        <w:rPr>
          <w:rFonts w:asciiTheme="minorHAnsi" w:hAnsiTheme="minorHAnsi" w:cstheme="minorHAnsi"/>
          <w:szCs w:val="22"/>
          <w:lang w:val="es-ES" w:eastAsia="x-none"/>
        </w:rPr>
        <w:t xml:space="preserve"> relacionadas con servicios de consultorías u otros servicios que sean solicitados</w:t>
      </w:r>
      <w:r w:rsidRPr="002F2567">
        <w:rPr>
          <w:rFonts w:asciiTheme="minorHAnsi" w:hAnsiTheme="minorHAnsi" w:cstheme="minorHAnsi"/>
          <w:szCs w:val="22"/>
          <w:lang w:val="es-ES" w:eastAsia="x-none"/>
        </w:rPr>
        <w:t>, contratación de recursos humanos, servicios de tecnología de la información y las comunicaciones, entre otros)</w:t>
      </w:r>
      <w:r w:rsidRPr="002F2567">
        <w:rPr>
          <w:rStyle w:val="FootnoteReference"/>
          <w:rFonts w:asciiTheme="minorHAnsi" w:hAnsiTheme="minorHAnsi" w:cstheme="minorHAnsi"/>
          <w:sz w:val="22"/>
          <w:szCs w:val="22"/>
          <w:lang w:val="es-ES" w:eastAsia="x-none"/>
        </w:rPr>
        <w:footnoteReference w:id="29"/>
      </w:r>
      <w:r w:rsidRPr="002F2567">
        <w:rPr>
          <w:rFonts w:asciiTheme="minorHAnsi" w:hAnsiTheme="minorHAnsi" w:cstheme="minorHAnsi"/>
          <w:szCs w:val="22"/>
          <w:lang w:val="es-ES" w:eastAsia="x-none"/>
        </w:rPr>
        <w:t xml:space="preserve">. A tal efecto será firmada la “Carta normalizada de acuerdo entre el PNUD y el Gobierno de Cuba para la prestación de servicios de apoyo a la ejecución” (Anexo 6 de este documento de proyecto). </w:t>
      </w:r>
    </w:p>
    <w:p w:rsidRPr="002F2567" w:rsidR="00415CD5" w:rsidP="00415CD5" w:rsidRDefault="00415CD5" w14:paraId="44708C54" w14:textId="777777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rPr>
          <w:rFonts w:asciiTheme="minorHAnsi" w:hAnsiTheme="minorHAnsi" w:cstheme="minorHAnsi"/>
          <w:szCs w:val="22"/>
          <w:lang w:val="es-ES"/>
        </w:rPr>
      </w:pPr>
      <w:r w:rsidRPr="002F2567">
        <w:rPr>
          <w:rFonts w:asciiTheme="minorHAnsi" w:hAnsiTheme="minorHAnsi" w:cstheme="minorHAnsi"/>
          <w:szCs w:val="22"/>
          <w:lang w:val="es-ES"/>
        </w:rPr>
        <w:t>Las transacciones y los estados financieros estarán sujetos a los procedimientos de auditoría interna y externa establecidos en el Reglamento Financiero, Reglas y Directivas del PNUD y el presupuesto asignado para estas auditorías, en caso de que sean necesarias, se planifica en el presupuesto del proyecto, al igual que la evaluación final del proyecto.</w:t>
      </w:r>
      <w:bookmarkStart w:name="_Hlk131494952" w:id="19"/>
    </w:p>
    <w:p w:rsidRPr="002F2567" w:rsidR="00415CD5" w:rsidP="00562A91" w:rsidRDefault="00415CD5" w14:paraId="6A19CEF6" w14:textId="3F364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rPr>
          <w:rFonts w:asciiTheme="minorHAnsi" w:hAnsiTheme="minorHAnsi" w:cstheme="minorHAnsi"/>
          <w:szCs w:val="22"/>
          <w:lang w:val="es-ES"/>
        </w:rPr>
      </w:pPr>
      <w:r w:rsidRPr="002F2567">
        <w:rPr>
          <w:rFonts w:asciiTheme="minorHAnsi" w:hAnsiTheme="minorHAnsi" w:cstheme="minorHAnsi"/>
          <w:szCs w:val="22"/>
          <w:lang w:val="es-ES"/>
        </w:rPr>
        <w:t xml:space="preserve">En línea con la política corporativa, el GMS se aplica a todos los proyectos financiados por los Socios de Desarrollo que el PNUD implementa en todo el mundo. El acuerdo entre el PNUD y </w:t>
      </w:r>
      <w:r w:rsidRPr="002F2567" w:rsidR="007C0EEB">
        <w:rPr>
          <w:rFonts w:asciiTheme="minorHAnsi" w:hAnsiTheme="minorHAnsi" w:cstheme="minorHAnsi"/>
          <w:szCs w:val="22"/>
          <w:lang w:val="es-ES"/>
        </w:rPr>
        <w:t>el MASE</w:t>
      </w:r>
      <w:r w:rsidRPr="002F2567">
        <w:rPr>
          <w:rFonts w:asciiTheme="minorHAnsi" w:hAnsiTheme="minorHAnsi" w:cstheme="minorHAnsi"/>
          <w:szCs w:val="22"/>
          <w:lang w:val="es-ES"/>
        </w:rPr>
        <w:t xml:space="preserve"> establece globalmente un 8% (ocho por ciento) del total de los fondos proporcionados para este proyecto por </w:t>
      </w:r>
      <w:r w:rsidRPr="002F2567" w:rsidR="007C0EEB">
        <w:rPr>
          <w:rFonts w:asciiTheme="minorHAnsi" w:hAnsiTheme="minorHAnsi" w:cstheme="minorHAnsi"/>
          <w:szCs w:val="22"/>
          <w:lang w:val="es-ES"/>
        </w:rPr>
        <w:t>el MASE</w:t>
      </w:r>
      <w:r w:rsidRPr="002F2567">
        <w:rPr>
          <w:rFonts w:asciiTheme="minorHAnsi" w:hAnsiTheme="minorHAnsi" w:cstheme="minorHAnsi"/>
          <w:szCs w:val="22"/>
          <w:lang w:val="es-ES"/>
        </w:rPr>
        <w:t xml:space="preserve"> al PNUD.</w:t>
      </w:r>
      <w:bookmarkEnd w:id="19"/>
    </w:p>
    <w:p w:rsidRPr="002F2567" w:rsidR="00AE35BA" w:rsidP="00AE35BA" w:rsidRDefault="00AE35BA" w14:paraId="24DD65CE" w14:textId="662665BC">
      <w:pPr>
        <w:spacing w:before="240"/>
        <w:ind w:left="547"/>
        <w:rPr>
          <w:rFonts w:asciiTheme="minorHAnsi" w:hAnsiTheme="minorHAnsi" w:cstheme="minorHAnsi"/>
          <w:b/>
          <w:i/>
          <w:szCs w:val="22"/>
          <w:lang w:val="es-AR"/>
        </w:rPr>
      </w:pPr>
      <w:r w:rsidRPr="002F2567">
        <w:rPr>
          <w:rFonts w:asciiTheme="minorHAnsi" w:hAnsiTheme="minorHAnsi" w:cstheme="minorHAnsi"/>
          <w:b/>
          <w:i/>
          <w:szCs w:val="22"/>
          <w:lang w:val="es-AR"/>
        </w:rPr>
        <w:t>Alianzas</w:t>
      </w:r>
    </w:p>
    <w:p w:rsidRPr="002F2567" w:rsidR="00A14D87" w:rsidP="00A14D87" w:rsidRDefault="00A14D87" w14:paraId="73104D01" w14:textId="77777777">
      <w:pPr>
        <w:spacing w:before="240"/>
        <w:rPr>
          <w:rFonts w:asciiTheme="minorHAnsi" w:hAnsiTheme="minorHAnsi" w:cstheme="minorHAnsi"/>
          <w:szCs w:val="22"/>
          <w:lang w:val="es-ES"/>
        </w:rPr>
      </w:pPr>
      <w:r w:rsidRPr="002F2567">
        <w:rPr>
          <w:rFonts w:asciiTheme="minorHAnsi" w:hAnsiTheme="minorHAnsi" w:cstheme="minorHAnsi"/>
          <w:szCs w:val="22"/>
          <w:lang w:val="es-ES"/>
        </w:rPr>
        <w:t>Las alianzas determinadas por el proyecto tienen un papel fundamental para el logro de los resultados previstos. En ese sentido, se trabajará con varias entidades/actores locales, de la manera en que se describe a continuación.</w:t>
      </w:r>
    </w:p>
    <w:p w:rsidRPr="002F2567" w:rsidR="00A14D87" w:rsidRDefault="00A14D87" w14:paraId="536704E4" w14:textId="571414FB">
      <w:pPr>
        <w:pStyle w:val="ListParagraph"/>
        <w:numPr>
          <w:ilvl w:val="0"/>
          <w:numId w:val="23"/>
        </w:numPr>
        <w:spacing w:before="240"/>
        <w:ind w:left="284" w:hanging="284"/>
        <w:rPr>
          <w:rFonts w:asciiTheme="minorHAnsi" w:hAnsiTheme="minorHAnsi" w:cstheme="minorHAnsi"/>
          <w:szCs w:val="22"/>
          <w:lang w:val="es-ES"/>
        </w:rPr>
      </w:pPr>
      <w:r w:rsidRPr="002F2567">
        <w:rPr>
          <w:rFonts w:asciiTheme="minorHAnsi" w:hAnsiTheme="minorHAnsi" w:cstheme="minorHAnsi"/>
          <w:szCs w:val="22"/>
          <w:lang w:val="es-ES"/>
        </w:rPr>
        <w:t xml:space="preserve">Delegación Territorial de Ciencia, Tecnología y Medio Ambiente, que tiene experiencia en la gestión de programas y proyectos de ciencia, tecnología, innovación y medio ambiente a ese nivel y dominio de las prioridades para la innovación y el desarrollo sostenible </w:t>
      </w:r>
      <w:r w:rsidRPr="002F2567" w:rsidR="00720187">
        <w:rPr>
          <w:rFonts w:asciiTheme="minorHAnsi" w:hAnsiTheme="minorHAnsi" w:cstheme="minorHAnsi"/>
          <w:szCs w:val="22"/>
          <w:lang w:val="es-ES"/>
        </w:rPr>
        <w:t>del territorio</w:t>
      </w:r>
      <w:r w:rsidRPr="002F2567">
        <w:rPr>
          <w:rFonts w:asciiTheme="minorHAnsi" w:hAnsiTheme="minorHAnsi" w:cstheme="minorHAnsi"/>
          <w:szCs w:val="22"/>
          <w:lang w:val="es-ES"/>
        </w:rPr>
        <w:t>. Es un interlocutor natural entre la comunidad académica y científica y el tejido empresarial. Tiene información relevante sobre los problemas ambientales medulares</w:t>
      </w:r>
      <w:r w:rsidRPr="002F2567" w:rsidR="00720187">
        <w:rPr>
          <w:rFonts w:asciiTheme="minorHAnsi" w:hAnsiTheme="minorHAnsi" w:cstheme="minorHAnsi"/>
          <w:szCs w:val="22"/>
          <w:lang w:val="es-ES"/>
        </w:rPr>
        <w:t>,</w:t>
      </w:r>
      <w:r w:rsidRPr="002F2567">
        <w:rPr>
          <w:rFonts w:asciiTheme="minorHAnsi" w:hAnsiTheme="minorHAnsi" w:cstheme="minorHAnsi"/>
          <w:szCs w:val="22"/>
          <w:lang w:val="es-ES"/>
        </w:rPr>
        <w:t xml:space="preserve"> </w:t>
      </w:r>
      <w:r w:rsidRPr="002F2567" w:rsidR="00720187">
        <w:rPr>
          <w:rFonts w:asciiTheme="minorHAnsi" w:hAnsiTheme="minorHAnsi" w:cstheme="minorHAnsi"/>
          <w:szCs w:val="22"/>
          <w:lang w:val="es-ES"/>
        </w:rPr>
        <w:t>así como los desafíos climáticos del territorio.</w:t>
      </w:r>
    </w:p>
    <w:p w:rsidRPr="002F2567" w:rsidR="00A14D87" w:rsidRDefault="00A14D87" w14:paraId="32337D77" w14:textId="4E4C6EFC">
      <w:pPr>
        <w:pStyle w:val="ListParagraph"/>
        <w:numPr>
          <w:ilvl w:val="0"/>
          <w:numId w:val="23"/>
        </w:numPr>
        <w:spacing w:before="240"/>
        <w:ind w:left="284" w:hanging="284"/>
        <w:rPr>
          <w:rFonts w:asciiTheme="minorHAnsi" w:hAnsiTheme="minorHAnsi" w:cstheme="minorHAnsi"/>
          <w:szCs w:val="22"/>
          <w:lang w:val="es-ES"/>
        </w:rPr>
      </w:pPr>
      <w:r w:rsidRPr="002F2567">
        <w:rPr>
          <w:rFonts w:asciiTheme="minorHAnsi" w:hAnsiTheme="minorHAnsi" w:cstheme="minorHAnsi"/>
          <w:szCs w:val="22"/>
          <w:lang w:val="es-ES"/>
        </w:rPr>
        <w:t xml:space="preserve">Serán socios locales otras instituciones académicas y de innovación, que se caracterizan por sus capacidades para encontrar oportunidades para la innovación, la transferencia de tecnología y para la articulación de actores, entre ellas la Universidad </w:t>
      </w:r>
      <w:r w:rsidRPr="002F2567" w:rsidR="00720187">
        <w:rPr>
          <w:rFonts w:asciiTheme="minorHAnsi" w:hAnsiTheme="minorHAnsi" w:cstheme="minorHAnsi"/>
          <w:szCs w:val="22"/>
          <w:lang w:val="es-ES"/>
        </w:rPr>
        <w:t>“Jesús Montané Oropesa” del MEIJ</w:t>
      </w:r>
      <w:r w:rsidRPr="002F2567">
        <w:rPr>
          <w:rFonts w:asciiTheme="minorHAnsi" w:hAnsiTheme="minorHAnsi" w:cstheme="minorHAnsi"/>
          <w:szCs w:val="22"/>
          <w:lang w:val="es-ES"/>
        </w:rPr>
        <w:t>, el Centro de Gestión de la Información y el Desarrollo de la Energía (CUBAENERGÍA)</w:t>
      </w:r>
      <w:r w:rsidRPr="002F2567" w:rsidR="00720187">
        <w:rPr>
          <w:rFonts w:asciiTheme="minorHAnsi" w:hAnsiTheme="minorHAnsi" w:cstheme="minorHAnsi"/>
          <w:szCs w:val="22"/>
          <w:lang w:val="es-ES"/>
        </w:rPr>
        <w:t>, perteneciente a la Agencia de Energía Nuclear y Tecnologías de Avanzada (AENTA).</w:t>
      </w:r>
    </w:p>
    <w:p w:rsidRPr="002F2567" w:rsidR="00A14D87" w:rsidRDefault="00A14D87" w14:paraId="7C610183" w14:textId="4CB4EEA4">
      <w:pPr>
        <w:pStyle w:val="ListParagraph"/>
        <w:numPr>
          <w:ilvl w:val="0"/>
          <w:numId w:val="23"/>
        </w:numPr>
        <w:spacing w:before="240"/>
        <w:ind w:left="284" w:hanging="284"/>
        <w:rPr>
          <w:rFonts w:asciiTheme="minorHAnsi" w:hAnsiTheme="minorHAnsi" w:cstheme="minorHAnsi"/>
          <w:bCs/>
          <w:iCs/>
          <w:szCs w:val="22"/>
          <w:lang w:val="es-AR"/>
        </w:rPr>
      </w:pPr>
      <w:r w:rsidRPr="002F2567">
        <w:rPr>
          <w:rFonts w:asciiTheme="minorHAnsi" w:hAnsiTheme="minorHAnsi" w:cstheme="minorHAnsi"/>
          <w:bCs/>
          <w:iCs/>
          <w:szCs w:val="22"/>
          <w:lang w:val="es-AR"/>
        </w:rPr>
        <w:t xml:space="preserve">Se involucrarán igualmente en la implementación del proyecto los </w:t>
      </w:r>
      <w:r w:rsidRPr="002F2567">
        <w:rPr>
          <w:rFonts w:asciiTheme="minorHAnsi" w:hAnsiTheme="minorHAnsi" w:cstheme="minorHAnsi"/>
          <w:b/>
          <w:iCs/>
          <w:szCs w:val="22"/>
          <w:lang w:val="es-AR"/>
        </w:rPr>
        <w:t>directivos /as y personal técnico /as de la administración pública de</w:t>
      </w:r>
      <w:r w:rsidRPr="002F2567" w:rsidR="00720187">
        <w:rPr>
          <w:rFonts w:asciiTheme="minorHAnsi" w:hAnsiTheme="minorHAnsi" w:cstheme="minorHAnsi"/>
          <w:b/>
          <w:iCs/>
          <w:szCs w:val="22"/>
          <w:lang w:val="es-AR"/>
        </w:rPr>
        <w:t>l</w:t>
      </w:r>
      <w:r w:rsidRPr="002F2567">
        <w:rPr>
          <w:rFonts w:asciiTheme="minorHAnsi" w:hAnsiTheme="minorHAnsi" w:cstheme="minorHAnsi"/>
          <w:b/>
          <w:iCs/>
          <w:szCs w:val="22"/>
          <w:lang w:val="es-AR"/>
        </w:rPr>
        <w:t xml:space="preserve"> municipio</w:t>
      </w:r>
      <w:r w:rsidRPr="002F2567" w:rsidR="00114486">
        <w:rPr>
          <w:rFonts w:asciiTheme="minorHAnsi" w:hAnsiTheme="minorHAnsi" w:cstheme="minorHAnsi"/>
          <w:b/>
          <w:iCs/>
          <w:szCs w:val="22"/>
          <w:lang w:val="es-AR"/>
        </w:rPr>
        <w:t xml:space="preserve"> y sector empresarial</w:t>
      </w:r>
      <w:r w:rsidRPr="002F2567">
        <w:rPr>
          <w:rFonts w:asciiTheme="minorHAnsi" w:hAnsiTheme="minorHAnsi" w:cstheme="minorHAnsi"/>
          <w:bCs/>
          <w:iCs/>
          <w:szCs w:val="22"/>
          <w:lang w:val="es-AR"/>
        </w:rPr>
        <w:t>, fundamentalmente de aquell</w:t>
      </w:r>
      <w:r w:rsidRPr="002F2567" w:rsidR="00720187">
        <w:rPr>
          <w:rFonts w:asciiTheme="minorHAnsi" w:hAnsiTheme="minorHAnsi" w:cstheme="minorHAnsi"/>
          <w:bCs/>
          <w:iCs/>
          <w:szCs w:val="22"/>
          <w:lang w:val="es-AR"/>
        </w:rPr>
        <w:t>a</w:t>
      </w:r>
      <w:r w:rsidRPr="002F2567">
        <w:rPr>
          <w:rFonts w:asciiTheme="minorHAnsi" w:hAnsiTheme="minorHAnsi" w:cstheme="minorHAnsi"/>
          <w:bCs/>
          <w:iCs/>
          <w:szCs w:val="22"/>
          <w:lang w:val="es-AR"/>
        </w:rPr>
        <w:t xml:space="preserve">s </w:t>
      </w:r>
      <w:r w:rsidRPr="002F2567" w:rsidR="00720187">
        <w:rPr>
          <w:rFonts w:asciiTheme="minorHAnsi" w:hAnsiTheme="minorHAnsi" w:cstheme="minorHAnsi"/>
          <w:bCs/>
          <w:iCs/>
          <w:szCs w:val="22"/>
          <w:lang w:val="es-AR"/>
        </w:rPr>
        <w:t xml:space="preserve">instituciones que resultan clave para el diseño de los programas previstos el proyecto como parte de la proyección hacia la transición energética. </w:t>
      </w:r>
    </w:p>
    <w:p w:rsidRPr="002F2567" w:rsidR="00AE35BA" w:rsidP="00A14D87" w:rsidRDefault="00AE35BA" w14:paraId="353160E1" w14:textId="63EE26B8">
      <w:pPr>
        <w:spacing w:before="240"/>
        <w:ind w:left="547"/>
        <w:rPr>
          <w:rFonts w:asciiTheme="minorHAnsi" w:hAnsiTheme="minorHAnsi" w:cstheme="minorHAnsi"/>
          <w:b/>
          <w:i/>
          <w:szCs w:val="22"/>
          <w:lang w:val="es-AR"/>
        </w:rPr>
      </w:pPr>
      <w:r w:rsidRPr="002F2567">
        <w:rPr>
          <w:rFonts w:asciiTheme="minorHAnsi" w:hAnsiTheme="minorHAnsi" w:cstheme="minorHAnsi"/>
          <w:b/>
          <w:i/>
          <w:szCs w:val="22"/>
          <w:lang w:val="es-AR"/>
        </w:rPr>
        <w:t>Riesgos y Supuestos</w:t>
      </w:r>
    </w:p>
    <w:p w:rsidRPr="002F2567" w:rsidR="00FC221B" w:rsidP="00042EDC" w:rsidRDefault="002B5C42" w14:paraId="7DACE6F5" w14:textId="7A639F25">
      <w:pPr>
        <w:spacing w:before="240"/>
        <w:rPr>
          <w:rFonts w:asciiTheme="minorHAnsi" w:hAnsiTheme="minorHAnsi" w:cstheme="minorHAnsi"/>
          <w:bCs/>
          <w:iCs/>
          <w:szCs w:val="22"/>
          <w:lang w:val="es-ES"/>
        </w:rPr>
      </w:pPr>
      <w:r w:rsidRPr="002F2567">
        <w:rPr>
          <w:rFonts w:asciiTheme="minorHAnsi" w:hAnsiTheme="minorHAnsi" w:cstheme="minorHAnsi"/>
          <w:bCs/>
          <w:iCs/>
          <w:szCs w:val="22"/>
          <w:lang w:val="es-AR"/>
        </w:rPr>
        <w:t xml:space="preserve">A nivel de objetivos y productos se identifican los siguientes riesgos y acciones de mitigación, de acuerdo con el formato definido a tal efecto por el MASE. </w:t>
      </w:r>
      <w:r w:rsidRPr="002F2567" w:rsidR="008A0E55">
        <w:rPr>
          <w:rFonts w:asciiTheme="minorHAnsi" w:hAnsiTheme="minorHAnsi" w:cstheme="minorHAnsi"/>
          <w:bCs/>
          <w:iCs/>
          <w:szCs w:val="22"/>
          <w:lang w:val="es-AR"/>
        </w:rPr>
        <w:t xml:space="preserve">Estos riesgos </w:t>
      </w:r>
      <w:r w:rsidRPr="002F2567" w:rsidR="00BB6972">
        <w:rPr>
          <w:rFonts w:asciiTheme="minorHAnsi" w:hAnsiTheme="minorHAnsi" w:cstheme="minorHAnsi"/>
          <w:bCs/>
          <w:iCs/>
          <w:szCs w:val="22"/>
          <w:lang w:val="es-AR"/>
        </w:rPr>
        <w:t>están incluidos en</w:t>
      </w:r>
      <w:r w:rsidRPr="002F2567" w:rsidR="00FC221B">
        <w:rPr>
          <w:rFonts w:asciiTheme="minorHAnsi" w:hAnsiTheme="minorHAnsi" w:cstheme="minorHAnsi"/>
          <w:bCs/>
          <w:iCs/>
          <w:szCs w:val="22"/>
          <w:lang w:val="es-ES"/>
        </w:rPr>
        <w:t xml:space="preserve"> la Matriz de Análisis de Riesgo establecida por los Procedimientos Operacionales de PNUD.</w:t>
      </w:r>
      <w:r w:rsidRPr="002F2567" w:rsidR="00042EDC">
        <w:rPr>
          <w:rFonts w:asciiTheme="minorHAnsi" w:hAnsiTheme="minorHAnsi" w:cstheme="minorHAnsi"/>
          <w:bCs/>
          <w:iCs/>
          <w:szCs w:val="22"/>
          <w:lang w:val="es-ES"/>
        </w:rPr>
        <w:t xml:space="preserve"> </w:t>
      </w:r>
      <w:r w:rsidRPr="002F2567" w:rsidR="00BB6972">
        <w:rPr>
          <w:rFonts w:asciiTheme="minorHAnsi" w:hAnsiTheme="minorHAnsi" w:cstheme="minorHAnsi"/>
          <w:bCs/>
          <w:iCs/>
          <w:szCs w:val="22"/>
          <w:lang w:val="es-ES"/>
        </w:rPr>
        <w:t xml:space="preserve">En esta matriz se incluyen otros riesgos identificados como resultado de la aplicación de la herramienta de Riesgos Ambientales y Sociales de PNUD, así como en el marco de la Reunión del Comité Local de Aprobación del Proyecto. </w:t>
      </w:r>
      <w:r w:rsidRPr="002F2567" w:rsidR="00042EDC">
        <w:rPr>
          <w:rFonts w:asciiTheme="minorHAnsi" w:hAnsiTheme="minorHAnsi" w:cstheme="minorHAnsi"/>
          <w:bCs/>
          <w:iCs/>
          <w:szCs w:val="22"/>
          <w:lang w:val="es-ES"/>
        </w:rPr>
        <w:t>(Anexo 3 de este Documento de Proyecto).</w:t>
      </w:r>
    </w:p>
    <w:p w:rsidRPr="002F2567" w:rsidR="00042EDC" w:rsidP="00042EDC" w:rsidRDefault="00042EDC" w14:paraId="0B0DAD5D" w14:textId="77777777">
      <w:pPr>
        <w:spacing w:before="240"/>
        <w:rPr>
          <w:rFonts w:asciiTheme="minorHAnsi" w:hAnsiTheme="minorHAnsi" w:cstheme="minorHAnsi"/>
          <w:bCs/>
          <w:iCs/>
          <w:szCs w:val="22"/>
          <w:lang w:val="es-ES"/>
        </w:rPr>
      </w:pPr>
    </w:p>
    <w:tbl>
      <w:tblPr>
        <w:tblStyle w:val="TableGrid"/>
        <w:tblW w:w="0" w:type="auto"/>
        <w:tblLook w:val="04A0" w:firstRow="1" w:lastRow="0" w:firstColumn="1" w:lastColumn="0" w:noHBand="0" w:noVBand="1"/>
      </w:tblPr>
      <w:tblGrid>
        <w:gridCol w:w="1968"/>
        <w:gridCol w:w="1697"/>
        <w:gridCol w:w="1670"/>
        <w:gridCol w:w="1137"/>
        <w:gridCol w:w="3120"/>
      </w:tblGrid>
      <w:tr w:rsidRPr="002F2567" w:rsidR="005A4102" w:rsidTr="0D52C654" w14:paraId="5E943706" w14:textId="77777777">
        <w:tc>
          <w:tcPr>
            <w:tcW w:w="1968" w:type="dxa"/>
            <w:tcBorders>
              <w:right w:val="single" w:color="auto" w:sz="18" w:space="0"/>
            </w:tcBorders>
            <w:shd w:val="clear" w:color="auto" w:fill="auto"/>
          </w:tcPr>
          <w:p w:rsidRPr="002F2567" w:rsidR="005A4102" w:rsidP="000806BC" w:rsidRDefault="005A4102" w14:paraId="748D5E5E" w14:textId="77777777">
            <w:pPr>
              <w:spacing w:line="280" w:lineRule="atLeast"/>
              <w:jc w:val="center"/>
              <w:rPr>
                <w:rFonts w:asciiTheme="minorHAnsi" w:hAnsiTheme="minorHAnsi" w:cstheme="minorHAnsi"/>
                <w:b/>
                <w:bCs/>
                <w:iCs/>
                <w:szCs w:val="22"/>
              </w:rPr>
            </w:pPr>
            <w:bookmarkStart w:name="_Hlk154156296" w:id="20"/>
            <w:proofErr w:type="spellStart"/>
            <w:r w:rsidRPr="002F2567">
              <w:rPr>
                <w:rFonts w:asciiTheme="minorHAnsi" w:hAnsiTheme="minorHAnsi" w:cstheme="minorHAnsi"/>
                <w:b/>
                <w:bCs/>
                <w:iCs/>
                <w:szCs w:val="22"/>
              </w:rPr>
              <w:t>Riesgo</w:t>
            </w:r>
            <w:proofErr w:type="spellEnd"/>
          </w:p>
        </w:tc>
        <w:tc>
          <w:tcPr>
            <w:tcW w:w="1697" w:type="dxa"/>
            <w:shd w:val="clear" w:color="auto" w:fill="auto"/>
          </w:tcPr>
          <w:p w:rsidRPr="002F2567" w:rsidR="005A4102" w:rsidP="000806BC" w:rsidRDefault="005A4102" w14:paraId="6E6A3468" w14:textId="77777777">
            <w:pPr>
              <w:spacing w:line="280" w:lineRule="atLeast"/>
              <w:jc w:val="center"/>
              <w:rPr>
                <w:rFonts w:asciiTheme="minorHAnsi" w:hAnsiTheme="minorHAnsi" w:cstheme="minorHAnsi"/>
                <w:b/>
                <w:bCs/>
                <w:iCs/>
                <w:szCs w:val="22"/>
              </w:rPr>
            </w:pPr>
            <w:proofErr w:type="spellStart"/>
            <w:r w:rsidRPr="002F2567">
              <w:rPr>
                <w:rFonts w:asciiTheme="minorHAnsi" w:hAnsiTheme="minorHAnsi" w:cstheme="minorHAnsi"/>
                <w:b/>
                <w:bCs/>
                <w:iCs/>
                <w:szCs w:val="22"/>
              </w:rPr>
              <w:t>Clasificación</w:t>
            </w:r>
            <w:proofErr w:type="spellEnd"/>
          </w:p>
        </w:tc>
        <w:tc>
          <w:tcPr>
            <w:tcW w:w="1670" w:type="dxa"/>
            <w:shd w:val="clear" w:color="auto" w:fill="auto"/>
          </w:tcPr>
          <w:p w:rsidRPr="002F2567" w:rsidR="005A4102" w:rsidP="000806BC" w:rsidRDefault="005A4102" w14:paraId="7B696826" w14:textId="77777777">
            <w:pPr>
              <w:spacing w:line="280" w:lineRule="atLeast"/>
              <w:jc w:val="center"/>
              <w:rPr>
                <w:rFonts w:asciiTheme="minorHAnsi" w:hAnsiTheme="minorHAnsi" w:cstheme="minorHAnsi"/>
                <w:b/>
                <w:bCs/>
                <w:iCs/>
                <w:szCs w:val="22"/>
              </w:rPr>
            </w:pPr>
            <w:proofErr w:type="spellStart"/>
            <w:r w:rsidRPr="002F2567">
              <w:rPr>
                <w:rFonts w:asciiTheme="minorHAnsi" w:hAnsiTheme="minorHAnsi" w:cstheme="minorHAnsi"/>
                <w:b/>
                <w:bCs/>
                <w:iCs/>
                <w:szCs w:val="22"/>
              </w:rPr>
              <w:t>Probabilidad</w:t>
            </w:r>
            <w:proofErr w:type="spellEnd"/>
          </w:p>
        </w:tc>
        <w:tc>
          <w:tcPr>
            <w:tcW w:w="1137" w:type="dxa"/>
            <w:shd w:val="clear" w:color="auto" w:fill="auto"/>
          </w:tcPr>
          <w:p w:rsidRPr="002F2567" w:rsidR="005A4102" w:rsidP="000806BC" w:rsidRDefault="005A4102" w14:paraId="15CD6913" w14:textId="77777777">
            <w:pPr>
              <w:spacing w:line="280" w:lineRule="atLeast"/>
              <w:jc w:val="center"/>
              <w:rPr>
                <w:rFonts w:asciiTheme="minorHAnsi" w:hAnsiTheme="minorHAnsi" w:cstheme="minorHAnsi"/>
                <w:b/>
                <w:bCs/>
                <w:iCs/>
                <w:szCs w:val="22"/>
              </w:rPr>
            </w:pPr>
            <w:proofErr w:type="spellStart"/>
            <w:r w:rsidRPr="002F2567">
              <w:rPr>
                <w:rFonts w:asciiTheme="minorHAnsi" w:hAnsiTheme="minorHAnsi" w:cstheme="minorHAnsi"/>
                <w:b/>
                <w:bCs/>
                <w:iCs/>
                <w:szCs w:val="22"/>
              </w:rPr>
              <w:t>Impacto</w:t>
            </w:r>
            <w:proofErr w:type="spellEnd"/>
          </w:p>
        </w:tc>
        <w:tc>
          <w:tcPr>
            <w:tcW w:w="3120" w:type="dxa"/>
            <w:tcBorders>
              <w:left w:val="single" w:color="auto" w:sz="18" w:space="0"/>
            </w:tcBorders>
            <w:shd w:val="clear" w:color="auto" w:fill="auto"/>
          </w:tcPr>
          <w:p w:rsidRPr="002F2567" w:rsidR="005A4102" w:rsidP="000806BC" w:rsidRDefault="005A4102" w14:paraId="0444CDB4" w14:textId="77777777">
            <w:pPr>
              <w:spacing w:line="280" w:lineRule="atLeast"/>
              <w:jc w:val="center"/>
              <w:rPr>
                <w:rFonts w:asciiTheme="minorHAnsi" w:hAnsiTheme="minorHAnsi" w:cstheme="minorHAnsi"/>
                <w:b/>
                <w:bCs/>
                <w:iCs/>
                <w:szCs w:val="22"/>
              </w:rPr>
            </w:pPr>
            <w:proofErr w:type="spellStart"/>
            <w:r w:rsidRPr="002F2567">
              <w:rPr>
                <w:rFonts w:asciiTheme="minorHAnsi" w:hAnsiTheme="minorHAnsi" w:cstheme="minorHAnsi"/>
                <w:b/>
                <w:bCs/>
                <w:iCs/>
                <w:szCs w:val="22"/>
              </w:rPr>
              <w:t>Contramedidas</w:t>
            </w:r>
            <w:proofErr w:type="spellEnd"/>
          </w:p>
        </w:tc>
      </w:tr>
      <w:tr w:rsidRPr="00F7678E" w:rsidR="005A4102" w:rsidTr="0D52C654" w14:paraId="6FD1FBE9" w14:textId="77777777">
        <w:tc>
          <w:tcPr>
            <w:tcW w:w="1968" w:type="dxa"/>
            <w:tcBorders>
              <w:right w:val="single" w:color="auto" w:sz="18" w:space="0"/>
            </w:tcBorders>
            <w:shd w:val="clear" w:color="auto" w:fill="auto"/>
          </w:tcPr>
          <w:p w:rsidRPr="002F2567" w:rsidR="005A4102" w:rsidP="000806BC" w:rsidRDefault="005A4102" w14:paraId="770FC9B4" w14:textId="77777777">
            <w:pPr>
              <w:spacing w:line="280" w:lineRule="atLeast"/>
              <w:jc w:val="center"/>
              <w:rPr>
                <w:rFonts w:asciiTheme="minorHAnsi" w:hAnsiTheme="minorHAnsi" w:cstheme="minorHAnsi"/>
                <w:szCs w:val="22"/>
                <w:lang w:val="es-ES"/>
              </w:rPr>
            </w:pPr>
            <w:r w:rsidRPr="002F2567">
              <w:rPr>
                <w:rFonts w:asciiTheme="minorHAnsi" w:hAnsiTheme="minorHAnsi" w:cstheme="minorHAnsi"/>
                <w:szCs w:val="22"/>
                <w:lang w:val="es-ES"/>
              </w:rPr>
              <w:t xml:space="preserve">Retrasos en la implementación técnica del proyecto como consecuencia de las demoras asociadas al proceso de importación y/o contratación de proveedores locales. </w:t>
            </w:r>
          </w:p>
        </w:tc>
        <w:tc>
          <w:tcPr>
            <w:tcW w:w="1697" w:type="dxa"/>
            <w:shd w:val="clear" w:color="auto" w:fill="FFC000" w:themeFill="accent4"/>
          </w:tcPr>
          <w:p w:rsidRPr="002F2567" w:rsidR="005A4102" w:rsidP="000806BC" w:rsidRDefault="005A4102" w14:paraId="33B9E724" w14:textId="77777777">
            <w:pPr>
              <w:spacing w:line="280" w:lineRule="atLeast"/>
              <w:jc w:val="center"/>
              <w:rPr>
                <w:rFonts w:asciiTheme="minorHAnsi" w:hAnsiTheme="minorHAnsi" w:cstheme="minorHAnsi"/>
                <w:szCs w:val="22"/>
                <w:lang w:val="es-ES"/>
              </w:rPr>
            </w:pPr>
          </w:p>
          <w:p w:rsidRPr="002F2567" w:rsidR="005A4102" w:rsidP="000806BC" w:rsidRDefault="005A4102" w14:paraId="7DE52784" w14:textId="77777777">
            <w:pPr>
              <w:spacing w:line="280" w:lineRule="atLeast"/>
              <w:jc w:val="center"/>
              <w:rPr>
                <w:rFonts w:asciiTheme="minorHAnsi" w:hAnsiTheme="minorHAnsi" w:cstheme="minorHAnsi"/>
                <w:szCs w:val="22"/>
                <w:lang w:val="es-ES"/>
              </w:rPr>
            </w:pPr>
          </w:p>
          <w:p w:rsidRPr="002F2567" w:rsidR="005A4102" w:rsidP="000806BC" w:rsidRDefault="005A4102" w14:paraId="5B29F22E" w14:textId="77777777">
            <w:pPr>
              <w:spacing w:line="280" w:lineRule="atLeast"/>
              <w:jc w:val="center"/>
              <w:rPr>
                <w:rFonts w:asciiTheme="minorHAnsi" w:hAnsiTheme="minorHAnsi" w:cstheme="minorHAnsi"/>
                <w:szCs w:val="22"/>
                <w:lang w:val="es-ES"/>
              </w:rPr>
            </w:pPr>
          </w:p>
          <w:p w:rsidRPr="002F2567" w:rsidR="005A4102" w:rsidP="000806BC" w:rsidRDefault="005A4102" w14:paraId="733CB908" w14:textId="77777777">
            <w:pPr>
              <w:spacing w:line="280" w:lineRule="atLeast"/>
              <w:jc w:val="center"/>
              <w:rPr>
                <w:rFonts w:asciiTheme="minorHAnsi" w:hAnsiTheme="minorHAnsi" w:cstheme="minorHAnsi"/>
                <w:szCs w:val="22"/>
                <w:lang w:val="es-ES"/>
              </w:rPr>
            </w:pPr>
          </w:p>
          <w:p w:rsidRPr="002F2567" w:rsidR="005A4102" w:rsidP="000806BC" w:rsidRDefault="005A4102" w14:paraId="7B935E71" w14:textId="77777777">
            <w:pPr>
              <w:spacing w:line="280" w:lineRule="atLeast"/>
              <w:jc w:val="center"/>
              <w:rPr>
                <w:rFonts w:asciiTheme="minorHAnsi" w:hAnsiTheme="minorHAnsi" w:cstheme="minorHAnsi"/>
                <w:szCs w:val="22"/>
                <w:lang w:val="es-ES"/>
              </w:rPr>
            </w:pPr>
          </w:p>
          <w:p w:rsidRPr="002F2567" w:rsidR="005A4102" w:rsidP="000806BC" w:rsidRDefault="005A4102" w14:paraId="5F9AFCAD" w14:textId="77777777">
            <w:pPr>
              <w:spacing w:line="280" w:lineRule="atLeast"/>
              <w:jc w:val="center"/>
              <w:rPr>
                <w:rFonts w:asciiTheme="minorHAnsi" w:hAnsiTheme="minorHAnsi" w:cstheme="minorHAnsi"/>
                <w:szCs w:val="22"/>
                <w:lang w:val="es-ES"/>
              </w:rPr>
            </w:pPr>
            <w:r w:rsidRPr="002F2567">
              <w:rPr>
                <w:rFonts w:asciiTheme="minorHAnsi" w:hAnsiTheme="minorHAnsi" w:cstheme="minorHAnsi"/>
                <w:szCs w:val="22"/>
                <w:lang w:val="es-ES"/>
              </w:rPr>
              <w:t xml:space="preserve">Moderado </w:t>
            </w:r>
          </w:p>
        </w:tc>
        <w:tc>
          <w:tcPr>
            <w:tcW w:w="1670" w:type="dxa"/>
            <w:shd w:val="clear" w:color="auto" w:fill="auto"/>
            <w:vAlign w:val="center"/>
          </w:tcPr>
          <w:p w:rsidRPr="002F2567" w:rsidR="005A4102" w:rsidP="000806BC" w:rsidRDefault="005A4102" w14:paraId="57DC5AC7" w14:textId="77777777">
            <w:pPr>
              <w:spacing w:line="280" w:lineRule="atLeast"/>
              <w:jc w:val="center"/>
              <w:rPr>
                <w:rFonts w:asciiTheme="minorHAnsi" w:hAnsiTheme="minorHAnsi" w:cstheme="minorHAnsi"/>
                <w:szCs w:val="22"/>
                <w:lang w:val="es-ES"/>
              </w:rPr>
            </w:pPr>
            <w:r w:rsidRPr="002F2567">
              <w:rPr>
                <w:rFonts w:asciiTheme="minorHAnsi" w:hAnsiTheme="minorHAnsi" w:cstheme="minorHAnsi"/>
                <w:szCs w:val="22"/>
                <w:lang w:val="es-ES"/>
              </w:rPr>
              <w:t>Medio</w:t>
            </w:r>
          </w:p>
        </w:tc>
        <w:tc>
          <w:tcPr>
            <w:tcW w:w="1137" w:type="dxa"/>
            <w:shd w:val="clear" w:color="auto" w:fill="auto"/>
            <w:vAlign w:val="center"/>
          </w:tcPr>
          <w:p w:rsidRPr="002F2567" w:rsidR="005A4102" w:rsidP="000806BC" w:rsidRDefault="005A4102" w14:paraId="3B936DA5" w14:textId="77777777">
            <w:pPr>
              <w:spacing w:line="280" w:lineRule="atLeast"/>
              <w:jc w:val="center"/>
              <w:rPr>
                <w:rFonts w:asciiTheme="minorHAnsi" w:hAnsiTheme="minorHAnsi" w:cstheme="minorHAnsi"/>
                <w:szCs w:val="22"/>
                <w:lang w:val="es-ES"/>
              </w:rPr>
            </w:pPr>
            <w:r w:rsidRPr="002F2567">
              <w:rPr>
                <w:rFonts w:asciiTheme="minorHAnsi" w:hAnsiTheme="minorHAnsi" w:cstheme="minorHAnsi"/>
                <w:szCs w:val="22"/>
                <w:lang w:val="es-ES"/>
              </w:rPr>
              <w:t>Alto</w:t>
            </w:r>
          </w:p>
        </w:tc>
        <w:tc>
          <w:tcPr>
            <w:tcW w:w="3120" w:type="dxa"/>
            <w:tcBorders>
              <w:left w:val="single" w:color="auto" w:sz="18" w:space="0"/>
            </w:tcBorders>
            <w:shd w:val="clear" w:color="auto" w:fill="auto"/>
          </w:tcPr>
          <w:p w:rsidRPr="002F2567" w:rsidR="005A4102" w:rsidRDefault="005A4102" w14:paraId="21E21541" w14:textId="77777777">
            <w:pPr>
              <w:pStyle w:val="ListParagraph"/>
              <w:numPr>
                <w:ilvl w:val="0"/>
                <w:numId w:val="20"/>
              </w:numPr>
              <w:spacing w:after="0" w:line="280" w:lineRule="atLeast"/>
              <w:ind w:left="125" w:hanging="141"/>
              <w:contextualSpacing/>
              <w:rPr>
                <w:rFonts w:asciiTheme="minorHAnsi" w:hAnsiTheme="minorHAnsi" w:cstheme="minorHAnsi"/>
                <w:szCs w:val="22"/>
                <w:lang w:val="es-ES"/>
              </w:rPr>
            </w:pPr>
            <w:r w:rsidRPr="002F2567">
              <w:rPr>
                <w:rFonts w:asciiTheme="minorHAnsi" w:hAnsiTheme="minorHAnsi" w:cstheme="minorHAnsi"/>
                <w:szCs w:val="22"/>
                <w:lang w:val="es-ES"/>
              </w:rPr>
              <w:t>Diseño de Planes de Adquisiciones detallados desde la fase de formulación del proyecto, de modo que se agilice el proceso de definición de especificaciones y Términos de Referencia, según sea el caso.</w:t>
            </w:r>
          </w:p>
          <w:p w:rsidRPr="002F2567" w:rsidR="005A4102" w:rsidRDefault="005A4102" w14:paraId="79562EEF" w14:textId="77777777">
            <w:pPr>
              <w:pStyle w:val="ListParagraph"/>
              <w:numPr>
                <w:ilvl w:val="0"/>
                <w:numId w:val="20"/>
              </w:numPr>
              <w:spacing w:after="0" w:line="280" w:lineRule="atLeast"/>
              <w:ind w:left="125" w:hanging="141"/>
              <w:contextualSpacing/>
              <w:rPr>
                <w:rFonts w:asciiTheme="minorHAnsi" w:hAnsiTheme="minorHAnsi" w:cstheme="minorHAnsi"/>
                <w:szCs w:val="22"/>
                <w:lang w:val="es-ES"/>
              </w:rPr>
            </w:pPr>
            <w:r w:rsidRPr="002F2567">
              <w:rPr>
                <w:rFonts w:asciiTheme="minorHAnsi" w:hAnsiTheme="minorHAnsi" w:cstheme="minorHAnsi"/>
                <w:szCs w:val="22"/>
                <w:lang w:val="es-ES"/>
              </w:rPr>
              <w:t>Acordar herramienta para el seguimiento detallado a la implementación financiera del proyecto, tanto de con proveedores internacionales como nacionales, de modo que se facilite la identificación temprana los riesgos y se definan medidas de manejo apropiadas.</w:t>
            </w:r>
          </w:p>
          <w:p w:rsidRPr="002F2567" w:rsidR="005A4102" w:rsidP="000806BC" w:rsidRDefault="005A4102" w14:paraId="7A537C3C" w14:textId="77777777">
            <w:pPr>
              <w:spacing w:line="280" w:lineRule="atLeast"/>
              <w:jc w:val="center"/>
              <w:rPr>
                <w:rFonts w:asciiTheme="minorHAnsi" w:hAnsiTheme="minorHAnsi" w:cstheme="minorHAnsi"/>
                <w:szCs w:val="22"/>
                <w:lang w:val="es-ES"/>
              </w:rPr>
            </w:pPr>
          </w:p>
        </w:tc>
      </w:tr>
      <w:tr w:rsidRPr="00F7678E" w:rsidR="005A4102" w:rsidTr="0D52C654" w14:paraId="3BCF519F" w14:textId="77777777">
        <w:tc>
          <w:tcPr>
            <w:tcW w:w="1968" w:type="dxa"/>
            <w:tcBorders>
              <w:right w:val="single" w:color="auto" w:sz="18" w:space="0"/>
            </w:tcBorders>
            <w:shd w:val="clear" w:color="auto" w:fill="auto"/>
          </w:tcPr>
          <w:p w:rsidRPr="002F2567" w:rsidR="005A4102" w:rsidP="000806BC" w:rsidRDefault="005A4102" w14:paraId="65BA0C0F" w14:textId="77777777">
            <w:pPr>
              <w:spacing w:line="280" w:lineRule="atLeast"/>
              <w:jc w:val="center"/>
              <w:rPr>
                <w:rFonts w:asciiTheme="minorHAnsi" w:hAnsiTheme="minorHAnsi" w:cstheme="minorHAnsi"/>
                <w:b/>
                <w:bCs/>
                <w:iCs/>
                <w:szCs w:val="22"/>
                <w:lang w:val="es-419"/>
              </w:rPr>
            </w:pPr>
            <w:r w:rsidRPr="002F2567">
              <w:rPr>
                <w:rFonts w:asciiTheme="minorHAnsi" w:hAnsiTheme="minorHAnsi" w:cstheme="minorHAnsi"/>
                <w:szCs w:val="22"/>
                <w:lang w:val="es-ES"/>
              </w:rPr>
              <w:t>La no apropiación de los procedimientos de instalación/ desmontaje y uso de las tecnologías FRE por parte de los actores locales (institucionales y a nivel de comunidades) limita el logro de los objetivos previstos en el proyecto.</w:t>
            </w:r>
          </w:p>
        </w:tc>
        <w:tc>
          <w:tcPr>
            <w:tcW w:w="1697" w:type="dxa"/>
            <w:shd w:val="clear" w:color="auto" w:fill="FFC000" w:themeFill="accent4"/>
          </w:tcPr>
          <w:p w:rsidRPr="002F2567" w:rsidR="005A4102" w:rsidP="000806BC" w:rsidRDefault="005A4102" w14:paraId="2D6D8360" w14:textId="77777777">
            <w:pPr>
              <w:spacing w:line="280" w:lineRule="atLeast"/>
              <w:jc w:val="center"/>
              <w:rPr>
                <w:rFonts w:asciiTheme="minorHAnsi" w:hAnsiTheme="minorHAnsi" w:cstheme="minorHAnsi"/>
                <w:szCs w:val="22"/>
                <w:lang w:val="es-ES"/>
              </w:rPr>
            </w:pPr>
          </w:p>
          <w:p w:rsidRPr="002F2567" w:rsidR="005A4102" w:rsidP="000806BC" w:rsidRDefault="005A4102" w14:paraId="5D55D13D" w14:textId="77777777">
            <w:pPr>
              <w:spacing w:line="280" w:lineRule="atLeast"/>
              <w:jc w:val="center"/>
              <w:rPr>
                <w:rFonts w:asciiTheme="minorHAnsi" w:hAnsiTheme="minorHAnsi" w:cstheme="minorHAnsi"/>
                <w:szCs w:val="22"/>
                <w:lang w:val="es-ES"/>
              </w:rPr>
            </w:pPr>
          </w:p>
          <w:p w:rsidRPr="002F2567" w:rsidR="005A4102" w:rsidP="000806BC" w:rsidRDefault="005A4102" w14:paraId="4049096C" w14:textId="77777777">
            <w:pPr>
              <w:spacing w:line="280" w:lineRule="atLeast"/>
              <w:jc w:val="center"/>
              <w:rPr>
                <w:rFonts w:asciiTheme="minorHAnsi" w:hAnsiTheme="minorHAnsi" w:cstheme="minorHAnsi"/>
                <w:szCs w:val="22"/>
                <w:lang w:val="es-ES"/>
              </w:rPr>
            </w:pPr>
          </w:p>
          <w:p w:rsidRPr="002F2567" w:rsidR="005A4102" w:rsidP="000806BC" w:rsidRDefault="005A4102" w14:paraId="4CFB3C2A" w14:textId="77777777">
            <w:pPr>
              <w:spacing w:line="280" w:lineRule="atLeast"/>
              <w:jc w:val="center"/>
              <w:rPr>
                <w:rFonts w:asciiTheme="minorHAnsi" w:hAnsiTheme="minorHAnsi" w:cstheme="minorHAnsi"/>
                <w:szCs w:val="22"/>
                <w:lang w:val="es-ES"/>
              </w:rPr>
            </w:pPr>
          </w:p>
          <w:p w:rsidRPr="002F2567" w:rsidR="005A4102" w:rsidP="000806BC" w:rsidRDefault="005A4102" w14:paraId="5D3FFF7B" w14:textId="77777777">
            <w:pPr>
              <w:spacing w:line="280" w:lineRule="atLeast"/>
              <w:jc w:val="center"/>
              <w:rPr>
                <w:rFonts w:asciiTheme="minorHAnsi" w:hAnsiTheme="minorHAnsi" w:cstheme="minorHAnsi"/>
                <w:szCs w:val="22"/>
                <w:lang w:val="es-ES"/>
              </w:rPr>
            </w:pPr>
          </w:p>
          <w:p w:rsidRPr="002F2567" w:rsidR="005A4102" w:rsidP="000806BC" w:rsidRDefault="005A4102" w14:paraId="7B3904EC" w14:textId="77777777">
            <w:pPr>
              <w:spacing w:line="280" w:lineRule="atLeast"/>
              <w:jc w:val="center"/>
              <w:rPr>
                <w:rFonts w:asciiTheme="minorHAnsi" w:hAnsiTheme="minorHAnsi" w:cstheme="minorHAnsi"/>
                <w:b/>
                <w:bCs/>
                <w:iCs/>
                <w:szCs w:val="22"/>
              </w:rPr>
            </w:pPr>
            <w:r w:rsidRPr="002F2567">
              <w:rPr>
                <w:rFonts w:asciiTheme="minorHAnsi" w:hAnsiTheme="minorHAnsi" w:cstheme="minorHAnsi"/>
                <w:szCs w:val="22"/>
                <w:lang w:val="es-ES"/>
              </w:rPr>
              <w:t xml:space="preserve">Moderado </w:t>
            </w:r>
          </w:p>
        </w:tc>
        <w:tc>
          <w:tcPr>
            <w:tcW w:w="1670" w:type="dxa"/>
            <w:shd w:val="clear" w:color="auto" w:fill="auto"/>
            <w:vAlign w:val="center"/>
          </w:tcPr>
          <w:p w:rsidRPr="002F2567" w:rsidR="005A4102" w:rsidP="000806BC" w:rsidRDefault="005A4102" w14:paraId="557EB982" w14:textId="77777777">
            <w:pPr>
              <w:spacing w:line="280" w:lineRule="atLeast"/>
              <w:jc w:val="center"/>
              <w:rPr>
                <w:rFonts w:asciiTheme="minorHAnsi" w:hAnsiTheme="minorHAnsi" w:cstheme="minorHAnsi"/>
                <w:b/>
                <w:bCs/>
                <w:iCs/>
                <w:szCs w:val="22"/>
              </w:rPr>
            </w:pPr>
            <w:r w:rsidRPr="002F2567">
              <w:rPr>
                <w:rFonts w:asciiTheme="minorHAnsi" w:hAnsiTheme="minorHAnsi" w:cstheme="minorHAnsi"/>
                <w:szCs w:val="22"/>
                <w:lang w:val="es-ES"/>
              </w:rPr>
              <w:t>Medio</w:t>
            </w:r>
          </w:p>
        </w:tc>
        <w:tc>
          <w:tcPr>
            <w:tcW w:w="1137" w:type="dxa"/>
            <w:shd w:val="clear" w:color="auto" w:fill="auto"/>
            <w:vAlign w:val="center"/>
          </w:tcPr>
          <w:p w:rsidRPr="002F2567" w:rsidR="005A4102" w:rsidP="000806BC" w:rsidRDefault="005A4102" w14:paraId="799FA017" w14:textId="77777777">
            <w:pPr>
              <w:spacing w:line="280" w:lineRule="atLeast"/>
              <w:jc w:val="center"/>
              <w:rPr>
                <w:rFonts w:asciiTheme="minorHAnsi" w:hAnsiTheme="minorHAnsi" w:cstheme="minorHAnsi"/>
                <w:b/>
                <w:bCs/>
                <w:iCs/>
                <w:szCs w:val="22"/>
              </w:rPr>
            </w:pPr>
            <w:r w:rsidRPr="002F2567">
              <w:rPr>
                <w:rFonts w:asciiTheme="minorHAnsi" w:hAnsiTheme="minorHAnsi" w:cstheme="minorHAnsi"/>
                <w:szCs w:val="22"/>
                <w:lang w:val="es-ES"/>
              </w:rPr>
              <w:t>Alto</w:t>
            </w:r>
          </w:p>
        </w:tc>
        <w:tc>
          <w:tcPr>
            <w:tcW w:w="3120" w:type="dxa"/>
            <w:tcBorders>
              <w:left w:val="single" w:color="auto" w:sz="18" w:space="0"/>
            </w:tcBorders>
            <w:shd w:val="clear" w:color="auto" w:fill="auto"/>
          </w:tcPr>
          <w:p w:rsidRPr="002F2567" w:rsidR="005A4102" w:rsidRDefault="005A4102" w14:paraId="7BCD99D3" w14:textId="77777777">
            <w:pPr>
              <w:pStyle w:val="ListParagraph"/>
              <w:numPr>
                <w:ilvl w:val="0"/>
                <w:numId w:val="20"/>
              </w:numPr>
              <w:spacing w:after="0" w:line="280" w:lineRule="atLeast"/>
              <w:ind w:left="125" w:hanging="125"/>
              <w:contextualSpacing/>
              <w:rPr>
                <w:rFonts w:asciiTheme="minorHAnsi" w:hAnsiTheme="minorHAnsi" w:cstheme="minorHAnsi"/>
                <w:szCs w:val="22"/>
                <w:lang w:val="es-ES"/>
              </w:rPr>
            </w:pPr>
            <w:r w:rsidRPr="002F2567">
              <w:rPr>
                <w:rFonts w:asciiTheme="minorHAnsi" w:hAnsiTheme="minorHAnsi" w:cstheme="minorHAnsi"/>
                <w:szCs w:val="22"/>
                <w:lang w:val="es-ES"/>
              </w:rPr>
              <w:t>Entrenar a los operadores encargados de la instalación y monitoreo de la calidad del funcionamiento de las soluciones tecnológicas.</w:t>
            </w:r>
          </w:p>
          <w:p w:rsidRPr="002F2567" w:rsidR="005A4102" w:rsidRDefault="005A4102" w14:paraId="19931D14" w14:textId="77777777">
            <w:pPr>
              <w:pStyle w:val="ListParagraph"/>
              <w:numPr>
                <w:ilvl w:val="0"/>
                <w:numId w:val="20"/>
              </w:numPr>
              <w:spacing w:after="0" w:line="280" w:lineRule="atLeast"/>
              <w:ind w:left="125" w:hanging="125"/>
              <w:contextualSpacing/>
              <w:rPr>
                <w:rFonts w:asciiTheme="minorHAnsi" w:hAnsiTheme="minorHAnsi" w:cstheme="minorHAnsi"/>
                <w:b/>
                <w:bCs/>
                <w:iCs/>
                <w:szCs w:val="22"/>
                <w:lang w:val="es-419"/>
              </w:rPr>
            </w:pPr>
            <w:r w:rsidRPr="002F2567">
              <w:rPr>
                <w:rFonts w:asciiTheme="minorHAnsi" w:hAnsiTheme="minorHAnsi" w:cstheme="minorHAnsi"/>
                <w:szCs w:val="22"/>
                <w:lang w:val="es-ES"/>
              </w:rPr>
              <w:t>Entrenar a los actores clave involucrados en la operación de las soluciones tecnológicas.</w:t>
            </w:r>
            <w:r w:rsidRPr="002F2567">
              <w:rPr>
                <w:rFonts w:asciiTheme="minorHAnsi" w:hAnsiTheme="minorHAnsi" w:cstheme="minorHAnsi"/>
                <w:b/>
                <w:bCs/>
                <w:szCs w:val="22"/>
                <w:lang w:val="es-419"/>
              </w:rPr>
              <w:t xml:space="preserve">  </w:t>
            </w:r>
          </w:p>
        </w:tc>
      </w:tr>
      <w:tr w:rsidRPr="00F7678E" w:rsidR="005A4102" w:rsidTr="0D52C654" w14:paraId="3CFD3033" w14:textId="77777777">
        <w:tc>
          <w:tcPr>
            <w:tcW w:w="1968" w:type="dxa"/>
            <w:tcBorders>
              <w:right w:val="single" w:color="auto" w:sz="18" w:space="0"/>
            </w:tcBorders>
            <w:shd w:val="clear" w:color="auto" w:fill="auto"/>
          </w:tcPr>
          <w:p w:rsidRPr="002F2567" w:rsidR="005A4102" w:rsidP="000806BC" w:rsidRDefault="005A4102" w14:paraId="1B7B13EF" w14:textId="77777777">
            <w:pPr>
              <w:spacing w:line="280" w:lineRule="atLeast"/>
              <w:jc w:val="center"/>
              <w:rPr>
                <w:rFonts w:asciiTheme="minorHAnsi" w:hAnsiTheme="minorHAnsi" w:cstheme="minorHAnsi"/>
                <w:b/>
                <w:bCs/>
                <w:iCs/>
                <w:szCs w:val="22"/>
                <w:lang w:val="es-419"/>
              </w:rPr>
            </w:pPr>
            <w:r w:rsidRPr="002F2567">
              <w:rPr>
                <w:rFonts w:asciiTheme="minorHAnsi" w:hAnsiTheme="minorHAnsi" w:cstheme="minorHAnsi"/>
                <w:szCs w:val="22"/>
                <w:lang w:val="es-ES"/>
              </w:rPr>
              <w:t>Demoras en el proceso de aprobación nacional (Términos de Referencia Nacionales) del proyecto afecta en el inicio de su ejecución.</w:t>
            </w:r>
          </w:p>
        </w:tc>
        <w:tc>
          <w:tcPr>
            <w:tcW w:w="1697" w:type="dxa"/>
            <w:shd w:val="clear" w:color="auto" w:fill="FFC000" w:themeFill="accent4"/>
          </w:tcPr>
          <w:p w:rsidRPr="002F2567" w:rsidR="005A4102" w:rsidP="000806BC" w:rsidRDefault="005A4102" w14:paraId="5BB88320" w14:textId="77777777">
            <w:pPr>
              <w:spacing w:line="280" w:lineRule="atLeast"/>
              <w:jc w:val="center"/>
              <w:rPr>
                <w:rFonts w:asciiTheme="minorHAnsi" w:hAnsiTheme="minorHAnsi" w:cstheme="minorHAnsi"/>
                <w:szCs w:val="22"/>
                <w:lang w:val="es-ES"/>
              </w:rPr>
            </w:pPr>
          </w:p>
          <w:p w:rsidRPr="002F2567" w:rsidR="005A4102" w:rsidP="000806BC" w:rsidRDefault="005A4102" w14:paraId="508B5185" w14:textId="77777777">
            <w:pPr>
              <w:spacing w:line="280" w:lineRule="atLeast"/>
              <w:jc w:val="center"/>
              <w:rPr>
                <w:rFonts w:asciiTheme="minorHAnsi" w:hAnsiTheme="minorHAnsi" w:cstheme="minorHAnsi"/>
                <w:szCs w:val="22"/>
                <w:lang w:val="es-ES"/>
              </w:rPr>
            </w:pPr>
          </w:p>
          <w:p w:rsidRPr="002F2567" w:rsidR="005A4102" w:rsidP="000806BC" w:rsidRDefault="005A4102" w14:paraId="0BC32E91" w14:textId="77777777">
            <w:pPr>
              <w:spacing w:line="280" w:lineRule="atLeast"/>
              <w:jc w:val="center"/>
              <w:rPr>
                <w:rFonts w:asciiTheme="minorHAnsi" w:hAnsiTheme="minorHAnsi" w:cstheme="minorHAnsi"/>
                <w:szCs w:val="22"/>
                <w:lang w:val="es-ES"/>
              </w:rPr>
            </w:pPr>
          </w:p>
          <w:p w:rsidRPr="002F2567" w:rsidR="005A4102" w:rsidP="000806BC" w:rsidRDefault="005A4102" w14:paraId="59DE1C95" w14:textId="77777777">
            <w:pPr>
              <w:spacing w:line="280" w:lineRule="atLeast"/>
              <w:jc w:val="center"/>
              <w:rPr>
                <w:rFonts w:asciiTheme="minorHAnsi" w:hAnsiTheme="minorHAnsi" w:cstheme="minorHAnsi"/>
                <w:szCs w:val="22"/>
                <w:lang w:val="es-ES"/>
              </w:rPr>
            </w:pPr>
          </w:p>
          <w:p w:rsidRPr="002F2567" w:rsidR="005A4102" w:rsidP="000806BC" w:rsidRDefault="005A4102" w14:paraId="38FB6AE7" w14:textId="77777777">
            <w:pPr>
              <w:spacing w:line="280" w:lineRule="atLeast"/>
              <w:jc w:val="center"/>
              <w:rPr>
                <w:rFonts w:asciiTheme="minorHAnsi" w:hAnsiTheme="minorHAnsi" w:cstheme="minorHAnsi"/>
                <w:szCs w:val="22"/>
                <w:lang w:val="es-ES"/>
              </w:rPr>
            </w:pPr>
          </w:p>
          <w:p w:rsidRPr="002F2567" w:rsidR="005A4102" w:rsidP="000806BC" w:rsidRDefault="005A4102" w14:paraId="2040F38A" w14:textId="77777777">
            <w:pPr>
              <w:spacing w:line="280" w:lineRule="atLeast"/>
              <w:jc w:val="center"/>
              <w:rPr>
                <w:rFonts w:asciiTheme="minorHAnsi" w:hAnsiTheme="minorHAnsi" w:cstheme="minorHAnsi"/>
                <w:b/>
                <w:bCs/>
                <w:iCs/>
                <w:szCs w:val="22"/>
              </w:rPr>
            </w:pPr>
            <w:r w:rsidRPr="002F2567">
              <w:rPr>
                <w:rFonts w:asciiTheme="minorHAnsi" w:hAnsiTheme="minorHAnsi" w:cstheme="minorHAnsi"/>
                <w:szCs w:val="22"/>
                <w:lang w:val="es-ES"/>
              </w:rPr>
              <w:t xml:space="preserve">Moderado </w:t>
            </w:r>
          </w:p>
        </w:tc>
        <w:tc>
          <w:tcPr>
            <w:tcW w:w="1670" w:type="dxa"/>
            <w:shd w:val="clear" w:color="auto" w:fill="auto"/>
            <w:vAlign w:val="center"/>
          </w:tcPr>
          <w:p w:rsidRPr="002F2567" w:rsidR="005A4102" w:rsidP="000806BC" w:rsidRDefault="005A4102" w14:paraId="76CBC3E1" w14:textId="77777777">
            <w:pPr>
              <w:spacing w:line="280" w:lineRule="atLeast"/>
              <w:jc w:val="center"/>
              <w:rPr>
                <w:rFonts w:asciiTheme="minorHAnsi" w:hAnsiTheme="minorHAnsi" w:cstheme="minorHAnsi"/>
                <w:b/>
                <w:bCs/>
                <w:iCs/>
                <w:szCs w:val="22"/>
              </w:rPr>
            </w:pPr>
            <w:r w:rsidRPr="002F2567">
              <w:rPr>
                <w:rFonts w:asciiTheme="minorHAnsi" w:hAnsiTheme="minorHAnsi" w:cstheme="minorHAnsi"/>
                <w:szCs w:val="22"/>
                <w:lang w:val="es-ES"/>
              </w:rPr>
              <w:t>Medio</w:t>
            </w:r>
          </w:p>
        </w:tc>
        <w:tc>
          <w:tcPr>
            <w:tcW w:w="1137" w:type="dxa"/>
            <w:shd w:val="clear" w:color="auto" w:fill="auto"/>
            <w:vAlign w:val="center"/>
          </w:tcPr>
          <w:p w:rsidRPr="002F2567" w:rsidR="005A4102" w:rsidP="000806BC" w:rsidRDefault="005A4102" w14:paraId="02268B46" w14:textId="77777777">
            <w:pPr>
              <w:spacing w:line="280" w:lineRule="atLeast"/>
              <w:jc w:val="center"/>
              <w:rPr>
                <w:rFonts w:asciiTheme="minorHAnsi" w:hAnsiTheme="minorHAnsi" w:cstheme="minorHAnsi"/>
                <w:b/>
                <w:bCs/>
                <w:iCs/>
                <w:szCs w:val="22"/>
              </w:rPr>
            </w:pPr>
            <w:r w:rsidRPr="002F2567">
              <w:rPr>
                <w:rFonts w:asciiTheme="minorHAnsi" w:hAnsiTheme="minorHAnsi" w:cstheme="minorHAnsi"/>
                <w:szCs w:val="22"/>
                <w:lang w:val="es-ES"/>
              </w:rPr>
              <w:t>Alto</w:t>
            </w:r>
          </w:p>
        </w:tc>
        <w:tc>
          <w:tcPr>
            <w:tcW w:w="3120" w:type="dxa"/>
            <w:tcBorders>
              <w:left w:val="single" w:color="auto" w:sz="18" w:space="0"/>
            </w:tcBorders>
            <w:shd w:val="clear" w:color="auto" w:fill="auto"/>
          </w:tcPr>
          <w:p w:rsidRPr="002F2567" w:rsidR="005A4102" w:rsidRDefault="005A4102" w14:paraId="1BB9ABB6" w14:textId="77777777">
            <w:pPr>
              <w:pStyle w:val="ListParagraph"/>
              <w:numPr>
                <w:ilvl w:val="0"/>
                <w:numId w:val="20"/>
              </w:numPr>
              <w:spacing w:after="0" w:line="280" w:lineRule="atLeast"/>
              <w:ind w:left="125" w:hanging="141"/>
              <w:contextualSpacing/>
              <w:rPr>
                <w:rFonts w:asciiTheme="minorHAnsi" w:hAnsiTheme="minorHAnsi" w:cstheme="minorHAnsi"/>
                <w:b/>
                <w:bCs/>
                <w:iCs/>
                <w:szCs w:val="22"/>
                <w:lang w:val="es-419"/>
              </w:rPr>
            </w:pPr>
            <w:r w:rsidRPr="002F2567">
              <w:rPr>
                <w:rFonts w:asciiTheme="minorHAnsi" w:hAnsiTheme="minorHAnsi" w:cstheme="minorHAnsi"/>
                <w:szCs w:val="22"/>
                <w:lang w:val="es-ES"/>
              </w:rPr>
              <w:t>Avanzar la conciliación de los Términos de Referencia Nacionales durante la etapa temprana de formulación del proyecto.</w:t>
            </w:r>
            <w:r w:rsidRPr="002F2567">
              <w:rPr>
                <w:rFonts w:asciiTheme="minorHAnsi" w:hAnsiTheme="minorHAnsi" w:cstheme="minorHAnsi"/>
                <w:b/>
                <w:bCs/>
                <w:szCs w:val="22"/>
                <w:lang w:val="es-419"/>
              </w:rPr>
              <w:t xml:space="preserve"> </w:t>
            </w:r>
          </w:p>
        </w:tc>
      </w:tr>
      <w:tr w:rsidRPr="00F7678E" w:rsidR="005A4102" w:rsidTr="0D52C654" w14:paraId="6A00223E" w14:textId="77777777">
        <w:tc>
          <w:tcPr>
            <w:tcW w:w="1968" w:type="dxa"/>
            <w:tcBorders>
              <w:right w:val="single" w:color="auto" w:sz="18" w:space="0"/>
            </w:tcBorders>
            <w:shd w:val="clear" w:color="auto" w:fill="auto"/>
          </w:tcPr>
          <w:p w:rsidRPr="002F2567" w:rsidR="005A4102" w:rsidP="000806BC" w:rsidRDefault="005A4102" w14:paraId="582EDF28" w14:textId="77777777">
            <w:pPr>
              <w:spacing w:line="280" w:lineRule="atLeast"/>
              <w:jc w:val="center"/>
              <w:rPr>
                <w:rFonts w:asciiTheme="minorHAnsi" w:hAnsiTheme="minorHAnsi" w:cstheme="minorHAnsi"/>
                <w:szCs w:val="22"/>
                <w:lang w:val="es-ES"/>
              </w:rPr>
            </w:pPr>
            <w:r w:rsidRPr="002F2567">
              <w:rPr>
                <w:rFonts w:asciiTheme="minorHAnsi" w:hAnsiTheme="minorHAnsi" w:cstheme="minorHAnsi"/>
                <w:szCs w:val="22"/>
                <w:lang w:val="es-ES"/>
              </w:rPr>
              <w:t>Afectaciones al medio ambiente a partir de la importación de tecnologías y / o equipamiento que no optimizan el uso de recursos (energía, agua, materias primas).</w:t>
            </w:r>
          </w:p>
        </w:tc>
        <w:tc>
          <w:tcPr>
            <w:tcW w:w="1697" w:type="dxa"/>
            <w:shd w:val="clear" w:color="auto" w:fill="FFC000" w:themeFill="accent4"/>
          </w:tcPr>
          <w:p w:rsidRPr="002F2567" w:rsidR="005A4102" w:rsidP="000806BC" w:rsidRDefault="005A4102" w14:paraId="1933D813" w14:textId="77777777">
            <w:pPr>
              <w:spacing w:line="280" w:lineRule="atLeast"/>
              <w:jc w:val="center"/>
              <w:rPr>
                <w:rFonts w:asciiTheme="minorHAnsi" w:hAnsiTheme="minorHAnsi" w:cstheme="minorHAnsi"/>
                <w:szCs w:val="22"/>
                <w:lang w:val="es-ES"/>
              </w:rPr>
            </w:pPr>
          </w:p>
          <w:p w:rsidRPr="002F2567" w:rsidR="005A4102" w:rsidP="000806BC" w:rsidRDefault="005A4102" w14:paraId="74F522DF" w14:textId="77777777">
            <w:pPr>
              <w:spacing w:line="280" w:lineRule="atLeast"/>
              <w:jc w:val="center"/>
              <w:rPr>
                <w:rFonts w:asciiTheme="minorHAnsi" w:hAnsiTheme="minorHAnsi" w:cstheme="minorHAnsi"/>
                <w:szCs w:val="22"/>
                <w:lang w:val="es-ES"/>
              </w:rPr>
            </w:pPr>
          </w:p>
          <w:p w:rsidRPr="002F2567" w:rsidR="005A4102" w:rsidP="000806BC" w:rsidRDefault="005A4102" w14:paraId="7B47BA45" w14:textId="77777777">
            <w:pPr>
              <w:spacing w:line="280" w:lineRule="atLeast"/>
              <w:jc w:val="center"/>
              <w:rPr>
                <w:rFonts w:asciiTheme="minorHAnsi" w:hAnsiTheme="minorHAnsi" w:cstheme="minorHAnsi"/>
                <w:szCs w:val="22"/>
                <w:lang w:val="es-ES"/>
              </w:rPr>
            </w:pPr>
          </w:p>
          <w:p w:rsidRPr="002F2567" w:rsidR="005A4102" w:rsidP="000806BC" w:rsidRDefault="005A4102" w14:paraId="09C1F39D" w14:textId="77777777">
            <w:pPr>
              <w:spacing w:line="280" w:lineRule="atLeast"/>
              <w:jc w:val="center"/>
              <w:rPr>
                <w:rFonts w:asciiTheme="minorHAnsi" w:hAnsiTheme="minorHAnsi" w:cstheme="minorHAnsi"/>
                <w:szCs w:val="22"/>
                <w:lang w:val="es-ES"/>
              </w:rPr>
            </w:pPr>
          </w:p>
          <w:p w:rsidRPr="002F2567" w:rsidR="005A4102" w:rsidP="000806BC" w:rsidRDefault="005A4102" w14:paraId="70AB7BF7" w14:textId="77777777">
            <w:pPr>
              <w:spacing w:line="280" w:lineRule="atLeast"/>
              <w:jc w:val="center"/>
              <w:rPr>
                <w:rFonts w:asciiTheme="minorHAnsi" w:hAnsiTheme="minorHAnsi" w:cstheme="minorHAnsi"/>
                <w:szCs w:val="22"/>
                <w:lang w:val="es-ES"/>
              </w:rPr>
            </w:pPr>
          </w:p>
          <w:p w:rsidRPr="002F2567" w:rsidR="005A4102" w:rsidP="000806BC" w:rsidRDefault="005A4102" w14:paraId="7DBF99D4" w14:textId="77777777">
            <w:pPr>
              <w:spacing w:line="280" w:lineRule="atLeast"/>
              <w:jc w:val="center"/>
              <w:rPr>
                <w:rFonts w:asciiTheme="minorHAnsi" w:hAnsiTheme="minorHAnsi" w:cstheme="minorHAnsi"/>
                <w:szCs w:val="22"/>
                <w:lang w:val="es-ES"/>
              </w:rPr>
            </w:pPr>
            <w:r w:rsidRPr="002F2567">
              <w:rPr>
                <w:rFonts w:asciiTheme="minorHAnsi" w:hAnsiTheme="minorHAnsi" w:cstheme="minorHAnsi"/>
                <w:szCs w:val="22"/>
                <w:lang w:val="es-ES"/>
              </w:rPr>
              <w:t xml:space="preserve">Moderado </w:t>
            </w:r>
          </w:p>
        </w:tc>
        <w:tc>
          <w:tcPr>
            <w:tcW w:w="1670" w:type="dxa"/>
            <w:shd w:val="clear" w:color="auto" w:fill="auto"/>
            <w:vAlign w:val="center"/>
          </w:tcPr>
          <w:p w:rsidRPr="002F2567" w:rsidR="005A4102" w:rsidP="000806BC" w:rsidRDefault="005A4102" w14:paraId="3A7D57D2" w14:textId="77777777">
            <w:pPr>
              <w:spacing w:line="280" w:lineRule="atLeast"/>
              <w:jc w:val="center"/>
              <w:rPr>
                <w:rFonts w:asciiTheme="minorHAnsi" w:hAnsiTheme="minorHAnsi" w:cstheme="minorHAnsi"/>
                <w:szCs w:val="22"/>
                <w:lang w:val="es-ES"/>
              </w:rPr>
            </w:pPr>
            <w:r w:rsidRPr="002F2567">
              <w:rPr>
                <w:rFonts w:asciiTheme="minorHAnsi" w:hAnsiTheme="minorHAnsi" w:cstheme="minorHAnsi"/>
                <w:szCs w:val="22"/>
                <w:lang w:val="es-ES"/>
              </w:rPr>
              <w:t>Medio</w:t>
            </w:r>
          </w:p>
        </w:tc>
        <w:tc>
          <w:tcPr>
            <w:tcW w:w="1137" w:type="dxa"/>
            <w:shd w:val="clear" w:color="auto" w:fill="auto"/>
            <w:vAlign w:val="center"/>
          </w:tcPr>
          <w:p w:rsidRPr="002F2567" w:rsidR="005A4102" w:rsidP="000806BC" w:rsidRDefault="005A4102" w14:paraId="759EEC3A" w14:textId="77777777">
            <w:pPr>
              <w:spacing w:line="280" w:lineRule="atLeast"/>
              <w:jc w:val="center"/>
              <w:rPr>
                <w:rFonts w:asciiTheme="minorHAnsi" w:hAnsiTheme="minorHAnsi" w:cstheme="minorHAnsi"/>
                <w:szCs w:val="22"/>
                <w:lang w:val="es-ES"/>
              </w:rPr>
            </w:pPr>
            <w:r w:rsidRPr="002F2567">
              <w:rPr>
                <w:rFonts w:asciiTheme="minorHAnsi" w:hAnsiTheme="minorHAnsi" w:cstheme="minorHAnsi"/>
                <w:szCs w:val="22"/>
                <w:lang w:val="es-ES"/>
              </w:rPr>
              <w:t>Alto</w:t>
            </w:r>
          </w:p>
        </w:tc>
        <w:tc>
          <w:tcPr>
            <w:tcW w:w="3120" w:type="dxa"/>
            <w:tcBorders>
              <w:left w:val="single" w:color="auto" w:sz="18" w:space="0"/>
            </w:tcBorders>
            <w:shd w:val="clear" w:color="auto" w:fill="auto"/>
          </w:tcPr>
          <w:p w:rsidRPr="002F2567" w:rsidR="005A4102" w:rsidRDefault="005A4102" w14:paraId="6CD95E36" w14:textId="77777777">
            <w:pPr>
              <w:pStyle w:val="ListParagraph"/>
              <w:numPr>
                <w:ilvl w:val="0"/>
                <w:numId w:val="20"/>
              </w:numPr>
              <w:spacing w:after="0" w:line="280" w:lineRule="atLeast"/>
              <w:ind w:left="125" w:hanging="125"/>
              <w:contextualSpacing/>
              <w:rPr>
                <w:rFonts w:asciiTheme="minorHAnsi" w:hAnsiTheme="minorHAnsi" w:cstheme="minorHAnsi"/>
                <w:szCs w:val="22"/>
                <w:lang w:val="es-ES"/>
              </w:rPr>
            </w:pPr>
            <w:r w:rsidRPr="002F2567">
              <w:rPr>
                <w:rFonts w:asciiTheme="minorHAnsi" w:hAnsiTheme="minorHAnsi" w:cstheme="minorHAnsi"/>
                <w:szCs w:val="22"/>
                <w:lang w:val="es-ES"/>
              </w:rPr>
              <w:t xml:space="preserve">Definición de los requerimientos ambientales que deben ser considerados en las especificaciones técnicas del equipamiento a adquirir como parte del establecimiento de las soluciones tecnológicas y otros procesos de importación asociados a las actividades del proyecto. </w:t>
            </w:r>
          </w:p>
        </w:tc>
      </w:tr>
      <w:tr w:rsidRPr="00F7678E" w:rsidR="005A4102" w:rsidTr="0D52C654" w14:paraId="652E758F" w14:textId="77777777">
        <w:tc>
          <w:tcPr>
            <w:tcW w:w="1968" w:type="dxa"/>
            <w:tcBorders>
              <w:right w:val="single" w:color="auto" w:sz="18" w:space="0"/>
            </w:tcBorders>
            <w:shd w:val="clear" w:color="auto" w:fill="auto"/>
          </w:tcPr>
          <w:p w:rsidRPr="002F2567" w:rsidR="005A4102" w:rsidP="000806BC" w:rsidRDefault="005A4102" w14:paraId="222EA2A1" w14:textId="77777777">
            <w:pPr>
              <w:spacing w:line="280" w:lineRule="atLeast"/>
              <w:jc w:val="center"/>
              <w:rPr>
                <w:rFonts w:asciiTheme="minorHAnsi" w:hAnsiTheme="minorHAnsi" w:cstheme="minorHAnsi"/>
                <w:b/>
                <w:bCs/>
                <w:iCs/>
                <w:szCs w:val="22"/>
                <w:lang w:val="es-419"/>
              </w:rPr>
            </w:pPr>
            <w:r w:rsidRPr="002F2567">
              <w:rPr>
                <w:rFonts w:asciiTheme="minorHAnsi" w:hAnsiTheme="minorHAnsi" w:cstheme="minorHAnsi"/>
                <w:szCs w:val="22"/>
                <w:lang w:val="es-ES"/>
              </w:rPr>
              <w:t>Fluctuación del personal nacional vinculado a las actividades del proyecto afecta la apropiación nacional de los resultados y su sostenibilidad a largo plazo.</w:t>
            </w:r>
          </w:p>
        </w:tc>
        <w:tc>
          <w:tcPr>
            <w:tcW w:w="1697" w:type="dxa"/>
            <w:shd w:val="clear" w:color="auto" w:fill="FFC000" w:themeFill="accent4"/>
          </w:tcPr>
          <w:p w:rsidRPr="002F2567" w:rsidR="005A4102" w:rsidP="000806BC" w:rsidRDefault="005A4102" w14:paraId="7221C8DC" w14:textId="77777777">
            <w:pPr>
              <w:spacing w:line="280" w:lineRule="atLeast"/>
              <w:jc w:val="center"/>
              <w:rPr>
                <w:rFonts w:asciiTheme="minorHAnsi" w:hAnsiTheme="minorHAnsi" w:cstheme="minorHAnsi"/>
                <w:szCs w:val="22"/>
                <w:lang w:val="es-ES"/>
              </w:rPr>
            </w:pPr>
          </w:p>
          <w:p w:rsidRPr="002F2567" w:rsidR="005A4102" w:rsidP="000806BC" w:rsidRDefault="005A4102" w14:paraId="15239FFA" w14:textId="77777777">
            <w:pPr>
              <w:spacing w:line="280" w:lineRule="atLeast"/>
              <w:jc w:val="center"/>
              <w:rPr>
                <w:rFonts w:asciiTheme="minorHAnsi" w:hAnsiTheme="minorHAnsi" w:cstheme="minorHAnsi"/>
                <w:szCs w:val="22"/>
                <w:lang w:val="es-ES"/>
              </w:rPr>
            </w:pPr>
          </w:p>
          <w:p w:rsidRPr="002F2567" w:rsidR="005A4102" w:rsidP="000806BC" w:rsidRDefault="005A4102" w14:paraId="12BCFDA2" w14:textId="77777777">
            <w:pPr>
              <w:spacing w:line="280" w:lineRule="atLeast"/>
              <w:jc w:val="center"/>
              <w:rPr>
                <w:rFonts w:asciiTheme="minorHAnsi" w:hAnsiTheme="minorHAnsi" w:cstheme="minorHAnsi"/>
                <w:szCs w:val="22"/>
                <w:lang w:val="es-ES"/>
              </w:rPr>
            </w:pPr>
          </w:p>
          <w:p w:rsidRPr="002F2567" w:rsidR="005A4102" w:rsidP="000806BC" w:rsidRDefault="005A4102" w14:paraId="775AF216" w14:textId="77777777">
            <w:pPr>
              <w:spacing w:line="280" w:lineRule="atLeast"/>
              <w:jc w:val="center"/>
              <w:rPr>
                <w:rFonts w:asciiTheme="minorHAnsi" w:hAnsiTheme="minorHAnsi" w:cstheme="minorHAnsi"/>
                <w:szCs w:val="22"/>
                <w:lang w:val="es-ES"/>
              </w:rPr>
            </w:pPr>
          </w:p>
          <w:p w:rsidRPr="002F2567" w:rsidR="005A4102" w:rsidP="000806BC" w:rsidRDefault="005A4102" w14:paraId="770625B5" w14:textId="77777777">
            <w:pPr>
              <w:spacing w:line="280" w:lineRule="atLeast"/>
              <w:jc w:val="center"/>
              <w:rPr>
                <w:rFonts w:asciiTheme="minorHAnsi" w:hAnsiTheme="minorHAnsi" w:cstheme="minorHAnsi"/>
                <w:szCs w:val="22"/>
                <w:lang w:val="es-ES"/>
              </w:rPr>
            </w:pPr>
          </w:p>
          <w:p w:rsidRPr="002F2567" w:rsidR="005A4102" w:rsidP="000806BC" w:rsidRDefault="005A4102" w14:paraId="41E18A5D" w14:textId="77777777">
            <w:pPr>
              <w:spacing w:line="280" w:lineRule="atLeast"/>
              <w:jc w:val="center"/>
              <w:rPr>
                <w:rFonts w:asciiTheme="minorHAnsi" w:hAnsiTheme="minorHAnsi" w:cstheme="minorHAnsi"/>
                <w:b/>
                <w:bCs/>
                <w:iCs/>
                <w:szCs w:val="22"/>
              </w:rPr>
            </w:pPr>
            <w:r w:rsidRPr="002F2567">
              <w:rPr>
                <w:rFonts w:asciiTheme="minorHAnsi" w:hAnsiTheme="minorHAnsi" w:cstheme="minorHAnsi"/>
                <w:szCs w:val="22"/>
                <w:lang w:val="es-ES"/>
              </w:rPr>
              <w:t xml:space="preserve">Moderado </w:t>
            </w:r>
          </w:p>
        </w:tc>
        <w:tc>
          <w:tcPr>
            <w:tcW w:w="1670" w:type="dxa"/>
            <w:shd w:val="clear" w:color="auto" w:fill="auto"/>
            <w:vAlign w:val="center"/>
          </w:tcPr>
          <w:p w:rsidRPr="002F2567" w:rsidR="005A4102" w:rsidP="000806BC" w:rsidRDefault="005A4102" w14:paraId="0485E423" w14:textId="77777777">
            <w:pPr>
              <w:spacing w:line="280" w:lineRule="atLeast"/>
              <w:jc w:val="center"/>
              <w:rPr>
                <w:rFonts w:asciiTheme="minorHAnsi" w:hAnsiTheme="minorHAnsi" w:cstheme="minorHAnsi"/>
                <w:b/>
                <w:bCs/>
                <w:iCs/>
                <w:szCs w:val="22"/>
              </w:rPr>
            </w:pPr>
            <w:r w:rsidRPr="002F2567">
              <w:rPr>
                <w:rFonts w:asciiTheme="minorHAnsi" w:hAnsiTheme="minorHAnsi" w:cstheme="minorHAnsi"/>
                <w:szCs w:val="22"/>
                <w:lang w:val="es-ES"/>
              </w:rPr>
              <w:t>Medio</w:t>
            </w:r>
          </w:p>
        </w:tc>
        <w:tc>
          <w:tcPr>
            <w:tcW w:w="1137" w:type="dxa"/>
            <w:shd w:val="clear" w:color="auto" w:fill="auto"/>
            <w:vAlign w:val="center"/>
          </w:tcPr>
          <w:p w:rsidRPr="002F2567" w:rsidR="005A4102" w:rsidP="000806BC" w:rsidRDefault="005A4102" w14:paraId="1F8DB7BB" w14:textId="77777777">
            <w:pPr>
              <w:spacing w:line="280" w:lineRule="atLeast"/>
              <w:jc w:val="center"/>
              <w:rPr>
                <w:rFonts w:asciiTheme="minorHAnsi" w:hAnsiTheme="minorHAnsi" w:cstheme="minorHAnsi"/>
                <w:b/>
                <w:bCs/>
                <w:iCs/>
                <w:szCs w:val="22"/>
              </w:rPr>
            </w:pPr>
            <w:r w:rsidRPr="002F2567">
              <w:rPr>
                <w:rFonts w:asciiTheme="minorHAnsi" w:hAnsiTheme="minorHAnsi" w:cstheme="minorHAnsi"/>
                <w:szCs w:val="22"/>
                <w:lang w:val="es-ES"/>
              </w:rPr>
              <w:t>Alto</w:t>
            </w:r>
          </w:p>
        </w:tc>
        <w:tc>
          <w:tcPr>
            <w:tcW w:w="3120" w:type="dxa"/>
            <w:tcBorders>
              <w:left w:val="single" w:color="auto" w:sz="18" w:space="0"/>
            </w:tcBorders>
            <w:shd w:val="clear" w:color="auto" w:fill="auto"/>
          </w:tcPr>
          <w:p w:rsidRPr="002F2567" w:rsidR="005A4102" w:rsidRDefault="005A4102" w14:paraId="1ACE506F" w14:textId="77777777">
            <w:pPr>
              <w:pStyle w:val="ListParagraph"/>
              <w:numPr>
                <w:ilvl w:val="0"/>
                <w:numId w:val="20"/>
              </w:numPr>
              <w:spacing w:after="0" w:line="280" w:lineRule="atLeast"/>
              <w:ind w:left="125" w:hanging="125"/>
              <w:contextualSpacing/>
              <w:rPr>
                <w:rFonts w:asciiTheme="minorHAnsi" w:hAnsiTheme="minorHAnsi" w:cstheme="minorHAnsi"/>
                <w:szCs w:val="22"/>
                <w:lang w:val="es-ES"/>
              </w:rPr>
            </w:pPr>
            <w:r w:rsidRPr="002F2567">
              <w:rPr>
                <w:rFonts w:asciiTheme="minorHAnsi" w:hAnsiTheme="minorHAnsi" w:cstheme="minorHAnsi"/>
                <w:szCs w:val="22"/>
                <w:lang w:val="es-ES"/>
              </w:rPr>
              <w:t>Ampliar el número de beneficiario de las acciones de entrenamiento, para disminuir el riesgo de no disponibilidad de personal técnico con las habilidades requeridas, de acuerdo con los objetivos apoyados por el proyecto.</w:t>
            </w:r>
          </w:p>
          <w:p w:rsidRPr="002F2567" w:rsidR="005A4102" w:rsidRDefault="005A4102" w14:paraId="77F08172" w14:textId="77777777">
            <w:pPr>
              <w:pStyle w:val="ListParagraph"/>
              <w:numPr>
                <w:ilvl w:val="0"/>
                <w:numId w:val="20"/>
              </w:numPr>
              <w:spacing w:after="0" w:line="280" w:lineRule="atLeast"/>
              <w:ind w:left="125" w:hanging="125"/>
              <w:contextualSpacing/>
              <w:rPr>
                <w:rFonts w:asciiTheme="minorHAnsi" w:hAnsiTheme="minorHAnsi" w:cstheme="minorHAnsi"/>
                <w:szCs w:val="22"/>
                <w:lang w:val="es-ES"/>
              </w:rPr>
            </w:pPr>
            <w:r w:rsidRPr="002F2567">
              <w:rPr>
                <w:rFonts w:asciiTheme="minorHAnsi" w:hAnsiTheme="minorHAnsi" w:cstheme="minorHAnsi"/>
                <w:szCs w:val="22"/>
                <w:lang w:val="es-ES"/>
              </w:rPr>
              <w:t>Asegurar la debida documentación de los productos de comunicación e información que se diseñen en apoyo a los procesos de capacitación y entrenamiento del personal técnico de las instituciones nacionales vinculadas al proyecto.</w:t>
            </w:r>
          </w:p>
          <w:p w:rsidRPr="002F2567" w:rsidR="005A4102" w:rsidP="000806BC" w:rsidRDefault="005A4102" w14:paraId="60A2EB6C" w14:textId="77777777">
            <w:pPr>
              <w:pStyle w:val="ListParagraph"/>
              <w:rPr>
                <w:rFonts w:asciiTheme="minorHAnsi" w:hAnsiTheme="minorHAnsi" w:cstheme="minorHAnsi"/>
                <w:b/>
                <w:bCs/>
                <w:iCs/>
                <w:szCs w:val="22"/>
                <w:lang w:val="es-ES"/>
              </w:rPr>
            </w:pPr>
          </w:p>
        </w:tc>
      </w:tr>
      <w:bookmarkEnd w:id="20"/>
    </w:tbl>
    <w:p w:rsidRPr="002F2567" w:rsidR="00FC221B" w:rsidP="002B5C42" w:rsidRDefault="00FC221B" w14:paraId="73BF07B7" w14:textId="77777777">
      <w:pPr>
        <w:spacing w:after="120"/>
        <w:rPr>
          <w:rFonts w:asciiTheme="minorHAnsi" w:hAnsiTheme="minorHAnsi" w:cstheme="minorHAnsi"/>
          <w:szCs w:val="22"/>
          <w:lang w:val="es-ES"/>
        </w:rPr>
      </w:pPr>
    </w:p>
    <w:p w:rsidRPr="002F2567" w:rsidR="002B5C42" w:rsidP="002B5C42" w:rsidRDefault="002B5C42" w14:paraId="43773D44" w14:textId="4FD9DB4D">
      <w:pPr>
        <w:spacing w:after="120"/>
        <w:rPr>
          <w:rFonts w:asciiTheme="minorHAnsi" w:hAnsiTheme="minorHAnsi" w:cstheme="minorHAnsi"/>
          <w:bCs/>
          <w:iCs/>
          <w:szCs w:val="22"/>
          <w:lang w:val="es-ES"/>
        </w:rPr>
      </w:pPr>
      <w:r w:rsidRPr="002F2567">
        <w:rPr>
          <w:rFonts w:asciiTheme="minorHAnsi" w:hAnsiTheme="minorHAnsi" w:cstheme="minorHAnsi"/>
          <w:szCs w:val="22"/>
          <w:lang w:val="es-ES"/>
        </w:rPr>
        <w:t>De acuerdo con los requisitos estándar del PNUD, la Unidad de Manejo del Proyecto (UM</w:t>
      </w:r>
      <w:r w:rsidRPr="002F2567">
        <w:rPr>
          <w:rFonts w:asciiTheme="minorHAnsi" w:hAnsiTheme="minorHAnsi" w:cstheme="minorHAnsi"/>
          <w:bCs/>
          <w:iCs/>
          <w:szCs w:val="22"/>
          <w:lang w:val="es-ES"/>
        </w:rPr>
        <w:t xml:space="preserve">P) monitoreará los riesgos dos veces al año e informará sobre el estado de </w:t>
      </w:r>
      <w:proofErr w:type="gramStart"/>
      <w:r w:rsidRPr="002F2567">
        <w:rPr>
          <w:rFonts w:asciiTheme="minorHAnsi" w:hAnsiTheme="minorHAnsi" w:cstheme="minorHAnsi"/>
          <w:bCs/>
          <w:iCs/>
          <w:szCs w:val="22"/>
          <w:lang w:val="es-ES"/>
        </w:rPr>
        <w:t>los mismos</w:t>
      </w:r>
      <w:proofErr w:type="gramEnd"/>
      <w:r w:rsidRPr="002F2567">
        <w:rPr>
          <w:rFonts w:asciiTheme="minorHAnsi" w:hAnsiTheme="minorHAnsi" w:cstheme="minorHAnsi"/>
          <w:bCs/>
          <w:iCs/>
          <w:szCs w:val="22"/>
          <w:lang w:val="es-ES"/>
        </w:rPr>
        <w:t xml:space="preserve"> a la Oficina de País del PNUD. </w:t>
      </w:r>
    </w:p>
    <w:p w:rsidRPr="002F2567" w:rsidR="002B5C42" w:rsidP="002B5C42" w:rsidRDefault="002B5C42" w14:paraId="50762C80" w14:textId="08A17B80">
      <w:pPr>
        <w:spacing w:after="120"/>
        <w:rPr>
          <w:rFonts w:asciiTheme="minorHAnsi" w:hAnsiTheme="minorHAnsi" w:cstheme="minorHAnsi"/>
          <w:bCs/>
          <w:iCs/>
          <w:szCs w:val="22"/>
          <w:lang w:val="es-ES"/>
        </w:rPr>
      </w:pPr>
      <w:r w:rsidRPr="002F2567">
        <w:rPr>
          <w:rFonts w:asciiTheme="minorHAnsi" w:hAnsiTheme="minorHAnsi" w:cstheme="minorHAnsi"/>
          <w:bCs/>
          <w:iCs/>
          <w:szCs w:val="22"/>
          <w:lang w:val="es-ES"/>
        </w:rPr>
        <w:t xml:space="preserve">Esta, a su vez, registrará el progreso en el registro de riesgos Quantum del PNUD. Los riesgos se informarán como críticos cuando el impacto y la probabilidad sean altos. Las respuestas de la administración ante riesgos críticos también se informarán </w:t>
      </w:r>
      <w:r w:rsidRPr="002F2567" w:rsidR="00502759">
        <w:rPr>
          <w:rFonts w:asciiTheme="minorHAnsi" w:hAnsiTheme="minorHAnsi" w:cstheme="minorHAnsi"/>
          <w:bCs/>
          <w:iCs/>
          <w:szCs w:val="22"/>
          <w:lang w:val="es-ES"/>
        </w:rPr>
        <w:t>al MASE</w:t>
      </w:r>
      <w:r w:rsidRPr="002F2567">
        <w:rPr>
          <w:rFonts w:asciiTheme="minorHAnsi" w:hAnsiTheme="minorHAnsi" w:cstheme="minorHAnsi"/>
          <w:bCs/>
          <w:iCs/>
          <w:szCs w:val="22"/>
          <w:lang w:val="es-ES"/>
        </w:rPr>
        <w:t xml:space="preserve"> en los informes de monitoreo del Proyecto.</w:t>
      </w:r>
    </w:p>
    <w:p w:rsidRPr="002F2567" w:rsidR="002B5C42" w:rsidP="000A6869" w:rsidRDefault="00042EDC" w14:paraId="051AE81C" w14:textId="543FB300">
      <w:pPr>
        <w:spacing w:after="120"/>
        <w:rPr>
          <w:rFonts w:asciiTheme="minorHAnsi" w:hAnsiTheme="minorHAnsi" w:cstheme="minorHAnsi"/>
          <w:bCs/>
          <w:iCs/>
          <w:szCs w:val="22"/>
          <w:lang w:val="es-ES"/>
        </w:rPr>
      </w:pPr>
      <w:r w:rsidRPr="002F2567">
        <w:rPr>
          <w:rFonts w:asciiTheme="minorHAnsi" w:hAnsiTheme="minorHAnsi" w:cstheme="minorHAnsi"/>
          <w:bCs/>
          <w:iCs/>
          <w:szCs w:val="22"/>
          <w:lang w:val="es-ES"/>
        </w:rPr>
        <w:t>Adicionalmente, d</w:t>
      </w:r>
      <w:r w:rsidRPr="002F2567" w:rsidR="002B5C42">
        <w:rPr>
          <w:rFonts w:asciiTheme="minorHAnsi" w:hAnsiTheme="minorHAnsi" w:cstheme="minorHAnsi"/>
          <w:bCs/>
          <w:iCs/>
          <w:szCs w:val="22"/>
          <w:lang w:val="es-ES"/>
        </w:rPr>
        <w:t>urante la formulación del proyecto se han identificado los riesgos ambientales y sociales y las respectivas medidas de manejo. Estos riesgos también se actualizarán dos veces al año, en caso de que corresponda, de acuerdo con lo establecido en los procedimientos operacionales para el PNUD. (Anexo 2 del Documento de Proyecto)</w:t>
      </w:r>
    </w:p>
    <w:p w:rsidRPr="002F2567" w:rsidR="00AE35BA" w:rsidP="00AE35BA" w:rsidRDefault="00AE35BA" w14:paraId="389D55F4" w14:textId="0A554A95">
      <w:pPr>
        <w:spacing w:before="240" w:after="120"/>
        <w:ind w:left="547"/>
        <w:rPr>
          <w:rFonts w:asciiTheme="minorHAnsi" w:hAnsiTheme="minorHAnsi" w:cstheme="minorHAnsi"/>
          <w:b/>
          <w:i/>
          <w:szCs w:val="22"/>
          <w:lang w:val="es-AR"/>
        </w:rPr>
      </w:pPr>
      <w:r w:rsidRPr="002F2567">
        <w:rPr>
          <w:rFonts w:asciiTheme="minorHAnsi" w:hAnsiTheme="minorHAnsi" w:cstheme="minorHAnsi"/>
          <w:b/>
          <w:i/>
          <w:szCs w:val="22"/>
          <w:lang w:val="es-AR"/>
        </w:rPr>
        <w:t>Participación de las Partes Involucradas</w:t>
      </w:r>
    </w:p>
    <w:p w:rsidRPr="002F2567" w:rsidR="00AC52A1" w:rsidP="00AC52A1" w:rsidRDefault="00AC52A1" w14:paraId="4DD2012C" w14:textId="443C37E1">
      <w:pPr>
        <w:spacing w:before="120" w:after="120" w:line="280" w:lineRule="atLeast"/>
        <w:rPr>
          <w:rFonts w:asciiTheme="minorHAnsi" w:hAnsiTheme="minorHAnsi" w:cstheme="minorHAnsi"/>
          <w:bCs/>
          <w:iCs/>
          <w:szCs w:val="22"/>
          <w:lang w:val="es-AR"/>
        </w:rPr>
      </w:pPr>
      <w:r w:rsidRPr="002F2567">
        <w:rPr>
          <w:rFonts w:asciiTheme="minorHAnsi" w:hAnsiTheme="minorHAnsi" w:cstheme="minorHAnsi"/>
          <w:bCs/>
          <w:iCs/>
          <w:szCs w:val="22"/>
          <w:lang w:val="es-AR"/>
        </w:rPr>
        <w:t>El proyecto concibe el involucramiento de instituciones públicas, empresariales, académicas, científicas, nuevos actores económicos y las comunidades. Con el objetivo de asegurar el adecuado involucramiento de todos los actores relevantes para asegurar el logro de los resultados del proyecto, durante la primera etapa de implementación, como resultado de un proceso participativo, se elaborará el Plan de Involucramiento de Actores Clave y el Plan de Comunicación</w:t>
      </w:r>
      <w:r w:rsidRPr="002F2567">
        <w:rPr>
          <w:rFonts w:asciiTheme="minorHAnsi" w:hAnsiTheme="minorHAnsi" w:cstheme="minorHAnsi"/>
          <w:bCs/>
          <w:iCs/>
          <w:szCs w:val="22"/>
          <w:vertAlign w:val="superscript"/>
          <w:lang w:val="es-AR"/>
        </w:rPr>
        <w:footnoteReference w:id="30"/>
      </w:r>
      <w:r w:rsidRPr="002F2567">
        <w:rPr>
          <w:rFonts w:asciiTheme="minorHAnsi" w:hAnsiTheme="minorHAnsi" w:cstheme="minorHAnsi"/>
          <w:bCs/>
          <w:iCs/>
          <w:szCs w:val="22"/>
          <w:lang w:val="es-AR"/>
        </w:rPr>
        <w:t xml:space="preserve">. </w:t>
      </w:r>
    </w:p>
    <w:p w:rsidRPr="002F2567" w:rsidR="00A14D87" w:rsidP="0D52C654" w:rsidRDefault="00A14D87" w14:paraId="7A0E48DE" w14:textId="56B9D857">
      <w:pPr>
        <w:rPr>
          <w:rFonts w:asciiTheme="minorHAnsi" w:hAnsiTheme="minorHAnsi" w:cstheme="minorHAnsi"/>
          <w:szCs w:val="22"/>
          <w:lang w:val="es-AR"/>
        </w:rPr>
      </w:pPr>
      <w:r w:rsidRPr="002F2567">
        <w:rPr>
          <w:rFonts w:asciiTheme="minorHAnsi" w:hAnsiTheme="minorHAnsi" w:cstheme="minorHAnsi"/>
          <w:szCs w:val="22"/>
          <w:lang w:val="es-AR"/>
        </w:rPr>
        <w:t xml:space="preserve">El proyecto será implementado nacionalmente por el </w:t>
      </w:r>
      <w:r w:rsidRPr="002F2567" w:rsidR="005D5C9E">
        <w:rPr>
          <w:rFonts w:asciiTheme="minorHAnsi" w:hAnsiTheme="minorHAnsi" w:cstheme="minorHAnsi"/>
          <w:szCs w:val="22"/>
          <w:lang w:val="es-AR"/>
        </w:rPr>
        <w:t>Gobierno y</w:t>
      </w:r>
      <w:r w:rsidRPr="002F2567" w:rsidR="00B00DDC">
        <w:rPr>
          <w:rFonts w:asciiTheme="minorHAnsi" w:hAnsiTheme="minorHAnsi" w:cstheme="minorHAnsi"/>
          <w:szCs w:val="22"/>
          <w:lang w:val="es-AR"/>
        </w:rPr>
        <w:t xml:space="preserve"> la</w:t>
      </w:r>
      <w:r w:rsidRPr="002F2567" w:rsidR="005D5C9E">
        <w:rPr>
          <w:rFonts w:asciiTheme="minorHAnsi" w:hAnsiTheme="minorHAnsi" w:cstheme="minorHAnsi"/>
          <w:szCs w:val="22"/>
          <w:lang w:val="es-AR"/>
        </w:rPr>
        <w:t xml:space="preserve"> Empresa Eléctrica del MEIJ. Se ha concebido el involucramiento de la Delegación Territorial de Ciencia, Tecnología y Medio Ambiente en este territorio y la Universidad “Jesús Montané Oropesa”.</w:t>
      </w:r>
    </w:p>
    <w:p w:rsidRPr="002F2567" w:rsidR="005D5C9E" w:rsidP="005D5C9E" w:rsidRDefault="005D5C9E" w14:paraId="4D0B6B1E" w14:textId="70C1EED9">
      <w:pPr>
        <w:spacing w:after="120"/>
        <w:rPr>
          <w:rFonts w:asciiTheme="minorHAnsi" w:hAnsiTheme="minorHAnsi" w:cstheme="minorHAnsi"/>
          <w:bCs/>
          <w:iCs/>
          <w:szCs w:val="22"/>
          <w:lang w:val="es-AR"/>
        </w:rPr>
      </w:pPr>
      <w:r w:rsidRPr="002F2567">
        <w:rPr>
          <w:rFonts w:asciiTheme="minorHAnsi" w:hAnsiTheme="minorHAnsi" w:cstheme="minorHAnsi"/>
          <w:bCs/>
          <w:iCs/>
          <w:szCs w:val="22"/>
          <w:lang w:val="es-AR"/>
        </w:rPr>
        <w:t>Se identifican los siguientes beneficiarios del proyecto:</w:t>
      </w:r>
    </w:p>
    <w:p w:rsidRPr="002F2567" w:rsidR="00A14D87" w:rsidP="00A14D87" w:rsidRDefault="00A14D87" w14:paraId="41F284BA" w14:textId="6EEFD305">
      <w:pPr>
        <w:spacing w:before="120" w:after="120" w:line="280" w:lineRule="atLeast"/>
        <w:rPr>
          <w:rFonts w:asciiTheme="minorHAnsi" w:hAnsiTheme="minorHAnsi" w:cstheme="minorHAnsi"/>
          <w:szCs w:val="22"/>
          <w:lang w:val="es-ES"/>
        </w:rPr>
      </w:pPr>
      <w:r w:rsidRPr="002F2567">
        <w:rPr>
          <w:rFonts w:asciiTheme="minorHAnsi" w:hAnsiTheme="minorHAnsi" w:cstheme="minorHAnsi"/>
          <w:szCs w:val="22"/>
          <w:lang w:val="es-ES"/>
        </w:rPr>
        <w:t xml:space="preserve">Beneficiarios directos: </w:t>
      </w:r>
    </w:p>
    <w:p w:rsidRPr="002F2567" w:rsidR="00A14D87" w:rsidRDefault="00A14D87" w14:paraId="0FDAAA57" w14:textId="77777777">
      <w:pPr>
        <w:pStyle w:val="ListParagraph"/>
        <w:numPr>
          <w:ilvl w:val="0"/>
          <w:numId w:val="20"/>
        </w:numPr>
        <w:spacing w:before="120" w:after="120" w:line="280" w:lineRule="atLeast"/>
        <w:contextualSpacing/>
        <w:rPr>
          <w:rFonts w:asciiTheme="minorHAnsi" w:hAnsiTheme="minorHAnsi" w:cstheme="minorHAnsi"/>
          <w:szCs w:val="22"/>
          <w:lang w:val="es-ES"/>
        </w:rPr>
      </w:pPr>
      <w:r w:rsidRPr="002F2567">
        <w:rPr>
          <w:rFonts w:asciiTheme="minorHAnsi" w:hAnsiTheme="minorHAnsi" w:cstheme="minorHAnsi"/>
          <w:szCs w:val="22"/>
          <w:lang w:val="es-ES"/>
        </w:rPr>
        <w:t>Funcionarios del Gobierno del MEIJ y representantes de otras instituciones del territorio (sector empresarial, universidades), se beneficiarán del acceso a información y procesos de capacitación que le permitirán la formulación del Programa para la Transición Energética, acompañado del diseño de la Estrategia de Incentivos Locales.</w:t>
      </w:r>
    </w:p>
    <w:p w:rsidRPr="002F2567" w:rsidR="00A14D87" w:rsidRDefault="00A14D87" w14:paraId="52C58C1E" w14:textId="78635A75">
      <w:pPr>
        <w:pStyle w:val="ListParagraph"/>
        <w:numPr>
          <w:ilvl w:val="0"/>
          <w:numId w:val="20"/>
        </w:numPr>
        <w:spacing w:before="120" w:after="120" w:line="280" w:lineRule="atLeast"/>
        <w:contextualSpacing/>
        <w:rPr>
          <w:rFonts w:asciiTheme="minorHAnsi" w:hAnsiTheme="minorHAnsi" w:cstheme="minorHAnsi"/>
          <w:szCs w:val="22"/>
          <w:lang w:val="es-ES"/>
        </w:rPr>
      </w:pPr>
      <w:r w:rsidRPr="002F2567">
        <w:rPr>
          <w:rFonts w:asciiTheme="minorHAnsi" w:hAnsiTheme="minorHAnsi" w:cstheme="minorHAnsi"/>
          <w:szCs w:val="22"/>
          <w:lang w:val="es-ES"/>
        </w:rPr>
        <w:t xml:space="preserve">Población de la Comunidad Cocodrilo (alrededor de 346 pobladores -115 viviendas), que se beneficiará de manera directa del acceso a los servicios energéticos generados a partir del incremento de las fuentes renovables, así como de la adopción de las medidas de eficiencia energética, lo que implicará una disminución del costo del servicio energético. Adicionalmente, podrán tener la posibilidad de acceso al empleo a partir de las nuevas oportunidades de empleo que se habiliten a los efectos de la instalación y operación de las soluciones tecnológicas que serán aplicadas a nivel piloto. </w:t>
      </w:r>
    </w:p>
    <w:p w:rsidRPr="002F2567" w:rsidR="00A14D87" w:rsidP="00A14D87" w:rsidRDefault="00A14D87" w14:paraId="4F3ECE56" w14:textId="77777777">
      <w:pPr>
        <w:spacing w:before="120" w:after="120" w:line="280" w:lineRule="atLeast"/>
        <w:rPr>
          <w:rFonts w:asciiTheme="minorHAnsi" w:hAnsiTheme="minorHAnsi" w:cstheme="minorHAnsi"/>
          <w:szCs w:val="22"/>
          <w:lang w:val="es-ES"/>
        </w:rPr>
      </w:pPr>
      <w:r w:rsidRPr="002F2567">
        <w:rPr>
          <w:rFonts w:asciiTheme="minorHAnsi" w:hAnsiTheme="minorHAnsi" w:cstheme="minorHAnsi"/>
          <w:szCs w:val="22"/>
          <w:lang w:val="es-ES"/>
        </w:rPr>
        <w:t>Beneficiarios indirectos:</w:t>
      </w:r>
    </w:p>
    <w:p w:rsidRPr="002F2567" w:rsidR="00A14D87" w:rsidRDefault="00A14D87" w14:paraId="377EA25E" w14:textId="77777777">
      <w:pPr>
        <w:pStyle w:val="ListParagraph"/>
        <w:numPr>
          <w:ilvl w:val="0"/>
          <w:numId w:val="20"/>
        </w:numPr>
        <w:spacing w:before="120" w:after="120" w:line="280" w:lineRule="atLeast"/>
        <w:contextualSpacing/>
        <w:rPr>
          <w:rFonts w:asciiTheme="minorHAnsi" w:hAnsiTheme="minorHAnsi" w:cstheme="minorHAnsi"/>
          <w:szCs w:val="22"/>
          <w:lang w:val="es-ES"/>
        </w:rPr>
      </w:pPr>
      <w:r w:rsidRPr="002F2567">
        <w:rPr>
          <w:rFonts w:asciiTheme="minorHAnsi" w:hAnsiTheme="minorHAnsi" w:cstheme="minorHAnsi"/>
          <w:szCs w:val="22"/>
          <w:lang w:val="es-ES"/>
        </w:rPr>
        <w:t>Población total del MEIJ: 83,583, de ellos 42,107 hombres y 41,476 mujeres. De este total de población se identifica el 20% con más de 60 años (17,378, de ellos 8,195 hombres y 9,183 mujeres)</w:t>
      </w:r>
      <w:r w:rsidRPr="002F2567">
        <w:rPr>
          <w:rFonts w:asciiTheme="minorHAnsi" w:hAnsiTheme="minorHAnsi" w:cstheme="minorHAnsi"/>
          <w:szCs w:val="22"/>
          <w:vertAlign w:val="superscript"/>
          <w:lang w:val="es-ES"/>
        </w:rPr>
        <w:footnoteReference w:id="31"/>
      </w:r>
      <w:r w:rsidRPr="002F2567">
        <w:rPr>
          <w:rFonts w:asciiTheme="minorHAnsi" w:hAnsiTheme="minorHAnsi" w:cstheme="minorHAnsi"/>
          <w:szCs w:val="22"/>
          <w:lang w:val="es-ES"/>
        </w:rPr>
        <w:t xml:space="preserve">. Esta población se beneficiará a largo plazo de la implementación del Programa para la Transición Energética, con beneficios por el acceso a los servicios energéticos que contribuyen a la reducción de emisiones y aseguran la resiliencia energética.  </w:t>
      </w:r>
    </w:p>
    <w:p w:rsidRPr="002F2567" w:rsidR="00AE35BA" w:rsidP="00AE35BA" w:rsidRDefault="00AE35BA" w14:paraId="2891E60E" w14:textId="77777777">
      <w:pPr>
        <w:spacing w:before="240"/>
        <w:ind w:left="547"/>
        <w:rPr>
          <w:rFonts w:asciiTheme="minorHAnsi" w:hAnsiTheme="minorHAnsi" w:cstheme="minorHAnsi"/>
          <w:b/>
          <w:szCs w:val="22"/>
          <w:lang w:val="es-AR"/>
        </w:rPr>
      </w:pPr>
      <w:r w:rsidRPr="002F2567">
        <w:rPr>
          <w:rFonts w:asciiTheme="minorHAnsi" w:hAnsiTheme="minorHAnsi" w:cstheme="minorHAnsi"/>
          <w:b/>
          <w:i/>
          <w:szCs w:val="22"/>
          <w:lang w:val="es-AR"/>
        </w:rPr>
        <w:t>Cooperación Sur-Sur y Triangular (CSS/</w:t>
      </w:r>
      <w:proofErr w:type="spellStart"/>
      <w:r w:rsidRPr="002F2567">
        <w:rPr>
          <w:rFonts w:asciiTheme="minorHAnsi" w:hAnsiTheme="minorHAnsi" w:cstheme="minorHAnsi"/>
          <w:b/>
          <w:i/>
          <w:szCs w:val="22"/>
          <w:lang w:val="es-AR"/>
        </w:rPr>
        <w:t>CTr</w:t>
      </w:r>
      <w:proofErr w:type="spellEnd"/>
      <w:r w:rsidRPr="002F2567">
        <w:rPr>
          <w:rFonts w:asciiTheme="minorHAnsi" w:hAnsiTheme="minorHAnsi" w:cstheme="minorHAnsi"/>
          <w:b/>
          <w:i/>
          <w:szCs w:val="22"/>
          <w:lang w:val="es-AR"/>
        </w:rPr>
        <w:t>)</w:t>
      </w:r>
    </w:p>
    <w:p w:rsidRPr="002F2567" w:rsidR="005D5C9E" w:rsidP="005D5C9E" w:rsidRDefault="005D5C9E" w14:paraId="4EF07B4B" w14:textId="578F1A70">
      <w:pPr>
        <w:spacing w:before="240"/>
        <w:rPr>
          <w:rFonts w:asciiTheme="minorHAnsi" w:hAnsiTheme="minorHAnsi" w:cstheme="minorHAnsi"/>
          <w:iCs/>
          <w:szCs w:val="22"/>
          <w:lang w:val="es-AR"/>
        </w:rPr>
      </w:pPr>
      <w:r w:rsidRPr="002F2567">
        <w:rPr>
          <w:rFonts w:asciiTheme="minorHAnsi" w:hAnsiTheme="minorHAnsi" w:cstheme="minorHAnsi"/>
          <w:iCs/>
          <w:szCs w:val="22"/>
          <w:lang w:val="es-AR"/>
        </w:rPr>
        <w:t>En el marco del proyecto se promoverá la realización y facilitación de acciones de capacitación, aprendizaje en sistemas de gestión y tecnologías</w:t>
      </w:r>
      <w:r w:rsidRPr="002F2567" w:rsidR="004915E8">
        <w:rPr>
          <w:rFonts w:asciiTheme="minorHAnsi" w:hAnsiTheme="minorHAnsi" w:cstheme="minorHAnsi"/>
          <w:iCs/>
          <w:szCs w:val="22"/>
          <w:lang w:val="es-AR"/>
        </w:rPr>
        <w:t xml:space="preserve"> de fuentes renovables de energía y que favorezcan la eficiencia energética y sobre soluciones financieras que favorezca la mitigación del cambio climático en el sector de energía</w:t>
      </w:r>
      <w:r w:rsidRPr="002F2567" w:rsidR="00DF7070">
        <w:rPr>
          <w:rFonts w:asciiTheme="minorHAnsi" w:hAnsiTheme="minorHAnsi" w:cstheme="minorHAnsi"/>
          <w:iCs/>
          <w:szCs w:val="22"/>
          <w:lang w:val="es-AR"/>
        </w:rPr>
        <w:t xml:space="preserve"> (léase generación y eficiencia energética)</w:t>
      </w:r>
      <w:r w:rsidRPr="002F2567" w:rsidR="004915E8">
        <w:rPr>
          <w:rFonts w:asciiTheme="minorHAnsi" w:hAnsiTheme="minorHAnsi" w:cstheme="minorHAnsi"/>
          <w:iCs/>
          <w:szCs w:val="22"/>
          <w:lang w:val="es-AR"/>
        </w:rPr>
        <w:t>. PNUD apoyará el proceso de identificación de</w:t>
      </w:r>
      <w:r w:rsidRPr="002F2567">
        <w:rPr>
          <w:rFonts w:asciiTheme="minorHAnsi" w:hAnsiTheme="minorHAnsi" w:cstheme="minorHAnsi"/>
          <w:iCs/>
          <w:szCs w:val="22"/>
          <w:lang w:val="es-AR"/>
        </w:rPr>
        <w:t xml:space="preserve"> buenas prácticas internacionales </w:t>
      </w:r>
      <w:r w:rsidRPr="002F2567" w:rsidR="004915E8">
        <w:rPr>
          <w:rFonts w:asciiTheme="minorHAnsi" w:hAnsiTheme="minorHAnsi" w:cstheme="minorHAnsi"/>
          <w:iCs/>
          <w:szCs w:val="22"/>
          <w:lang w:val="es-AR"/>
        </w:rPr>
        <w:t xml:space="preserve">relacionadas con estos temas. </w:t>
      </w:r>
      <w:r w:rsidRPr="002F2567">
        <w:rPr>
          <w:rFonts w:asciiTheme="minorHAnsi" w:hAnsiTheme="minorHAnsi" w:cstheme="minorHAnsi"/>
          <w:iCs/>
          <w:szCs w:val="22"/>
          <w:lang w:val="es-AR"/>
        </w:rPr>
        <w:t xml:space="preserve"> </w:t>
      </w:r>
    </w:p>
    <w:p w:rsidRPr="002F2567" w:rsidR="00AE35BA" w:rsidP="00AE35BA" w:rsidRDefault="00AE35BA" w14:paraId="5014563B" w14:textId="0AEBDF67">
      <w:pPr>
        <w:spacing w:before="240"/>
        <w:ind w:left="547"/>
        <w:rPr>
          <w:rFonts w:asciiTheme="minorHAnsi" w:hAnsiTheme="minorHAnsi" w:cstheme="minorHAnsi"/>
          <w:b/>
          <w:i/>
          <w:szCs w:val="22"/>
          <w:lang w:val="es-AR"/>
        </w:rPr>
      </w:pPr>
      <w:r w:rsidRPr="002F2567">
        <w:rPr>
          <w:rFonts w:asciiTheme="minorHAnsi" w:hAnsiTheme="minorHAnsi" w:cstheme="minorHAnsi"/>
          <w:b/>
          <w:i/>
          <w:szCs w:val="22"/>
          <w:lang w:val="es-AR"/>
        </w:rPr>
        <w:t>Conocimiento</w:t>
      </w:r>
    </w:p>
    <w:p w:rsidRPr="002F2567" w:rsidR="00CD0CDB" w:rsidP="00CD0CDB" w:rsidRDefault="00CD0CDB" w14:paraId="3A9BC49A" w14:textId="77777777">
      <w:pPr>
        <w:spacing w:after="120"/>
        <w:rPr>
          <w:rFonts w:asciiTheme="minorHAnsi" w:hAnsiTheme="minorHAnsi" w:cstheme="minorHAnsi"/>
          <w:bCs/>
          <w:iCs/>
          <w:szCs w:val="22"/>
          <w:lang w:val="es-AR"/>
        </w:rPr>
      </w:pPr>
      <w:r w:rsidRPr="002F2567">
        <w:rPr>
          <w:rFonts w:asciiTheme="minorHAnsi" w:hAnsiTheme="minorHAnsi" w:cstheme="minorHAnsi"/>
          <w:bCs/>
          <w:iCs/>
          <w:szCs w:val="22"/>
          <w:lang w:val="es-AR"/>
        </w:rPr>
        <w:t xml:space="preserve">El proyecto generará productos de comunicación y conocimiento, en apoyo al desarrollo de los procesos de sensibilización y formativos/de capacitación que se realizará con los actores clave identificados, con enfoque inclusivo y de equidad de género y generacional. </w:t>
      </w:r>
    </w:p>
    <w:p w:rsidRPr="002F2567" w:rsidR="00CD0CDB" w:rsidP="001405A3" w:rsidRDefault="00CD0CDB" w14:paraId="15E62EBD" w14:textId="416DBBA7">
      <w:pPr>
        <w:spacing w:after="120"/>
        <w:rPr>
          <w:rFonts w:asciiTheme="minorHAnsi" w:hAnsiTheme="minorHAnsi" w:cstheme="minorHAnsi"/>
          <w:bCs/>
          <w:iCs/>
          <w:szCs w:val="22"/>
          <w:lang w:val="es-AR"/>
        </w:rPr>
      </w:pPr>
      <w:r w:rsidRPr="002F2567">
        <w:rPr>
          <w:rFonts w:asciiTheme="minorHAnsi" w:hAnsiTheme="minorHAnsi" w:cstheme="minorHAnsi"/>
          <w:bCs/>
          <w:iCs/>
          <w:szCs w:val="22"/>
          <w:lang w:val="es-AR"/>
        </w:rPr>
        <w:t>Así mismo, tal y como previsto con la actividad 3.</w:t>
      </w:r>
      <w:r w:rsidRPr="002F2567" w:rsidR="005A4102">
        <w:rPr>
          <w:rFonts w:asciiTheme="minorHAnsi" w:hAnsiTheme="minorHAnsi" w:cstheme="minorHAnsi"/>
          <w:bCs/>
          <w:iCs/>
          <w:szCs w:val="22"/>
          <w:lang w:val="es-AR"/>
        </w:rPr>
        <w:t>4</w:t>
      </w:r>
      <w:r w:rsidRPr="002F2567">
        <w:rPr>
          <w:rFonts w:asciiTheme="minorHAnsi" w:hAnsiTheme="minorHAnsi" w:cstheme="minorHAnsi"/>
          <w:bCs/>
          <w:iCs/>
          <w:szCs w:val="22"/>
          <w:lang w:val="es-AR"/>
        </w:rPr>
        <w:t xml:space="preserve">, se sistematizarán y divulgarán las buenas prácticas y aprendizajes </w:t>
      </w:r>
      <w:r w:rsidRPr="002F2567" w:rsidR="005A4102">
        <w:rPr>
          <w:rFonts w:asciiTheme="minorHAnsi" w:hAnsiTheme="minorHAnsi" w:cstheme="minorHAnsi"/>
          <w:bCs/>
          <w:iCs/>
          <w:szCs w:val="22"/>
          <w:lang w:val="es-AR"/>
        </w:rPr>
        <w:t>del involucramiento de los pobladores locales y actores clave en la proyección hacia la transición energética, de modo que favorezca su involucramiento en la adecuada operación, custodia y mantenimiento de las soluciones tecnológicas</w:t>
      </w:r>
      <w:r w:rsidRPr="002F2567">
        <w:rPr>
          <w:rFonts w:asciiTheme="minorHAnsi" w:hAnsiTheme="minorHAnsi" w:cstheme="minorHAnsi"/>
          <w:bCs/>
          <w:iCs/>
          <w:szCs w:val="22"/>
          <w:lang w:val="es-AR"/>
        </w:rPr>
        <w:t xml:space="preserve">; considerando los pilotos desarrollados y documentando las acciones y resultados género responsivos. </w:t>
      </w:r>
    </w:p>
    <w:p w:rsidRPr="002F2567" w:rsidR="00AE35BA" w:rsidP="00AE35BA" w:rsidRDefault="00AE35BA" w14:paraId="376C53B9" w14:textId="77777777">
      <w:pPr>
        <w:spacing w:before="240"/>
        <w:ind w:left="547"/>
        <w:rPr>
          <w:rFonts w:asciiTheme="minorHAnsi" w:hAnsiTheme="minorHAnsi" w:cstheme="minorHAnsi"/>
          <w:b/>
          <w:szCs w:val="22"/>
          <w:lang w:val="es-AR"/>
        </w:rPr>
      </w:pPr>
      <w:r w:rsidRPr="002F2567">
        <w:rPr>
          <w:rFonts w:asciiTheme="minorHAnsi" w:hAnsiTheme="minorHAnsi" w:cstheme="minorHAnsi"/>
          <w:b/>
          <w:i/>
          <w:szCs w:val="22"/>
          <w:lang w:val="es-AR"/>
        </w:rPr>
        <w:t xml:space="preserve">Sostenibilidad y Escalamiento </w:t>
      </w:r>
    </w:p>
    <w:p w:rsidRPr="002F2567" w:rsidR="005A4102" w:rsidP="005A4102" w:rsidRDefault="005A4102" w14:paraId="352DB87A" w14:textId="77D066FE">
      <w:pPr>
        <w:spacing w:after="120"/>
        <w:rPr>
          <w:rFonts w:asciiTheme="minorHAnsi" w:hAnsiTheme="minorHAnsi" w:cstheme="minorHAnsi"/>
          <w:bCs/>
          <w:iCs/>
          <w:szCs w:val="22"/>
          <w:lang w:val="es-AR"/>
        </w:rPr>
      </w:pPr>
      <w:r w:rsidRPr="002F2567">
        <w:rPr>
          <w:rFonts w:asciiTheme="minorHAnsi" w:hAnsiTheme="minorHAnsi" w:cstheme="minorHAnsi"/>
          <w:bCs/>
          <w:iCs/>
          <w:szCs w:val="22"/>
          <w:lang w:val="es-AR"/>
        </w:rPr>
        <w:t>Las acciones de este proyecto tributan directamente</w:t>
      </w:r>
      <w:r w:rsidRPr="002F2567" w:rsidR="001405A3">
        <w:rPr>
          <w:rFonts w:asciiTheme="minorHAnsi" w:hAnsiTheme="minorHAnsi" w:cstheme="minorHAnsi"/>
          <w:bCs/>
          <w:iCs/>
          <w:szCs w:val="22"/>
          <w:lang w:val="es-AR"/>
        </w:rPr>
        <w:t xml:space="preserve"> al diseño del</w:t>
      </w:r>
      <w:r w:rsidRPr="002F2567">
        <w:rPr>
          <w:rFonts w:asciiTheme="minorHAnsi" w:hAnsiTheme="minorHAnsi" w:cstheme="minorHAnsi"/>
          <w:bCs/>
          <w:iCs/>
          <w:szCs w:val="22"/>
          <w:lang w:val="es-AR"/>
        </w:rPr>
        <w:t xml:space="preserve"> </w:t>
      </w:r>
      <w:r w:rsidRPr="002F2567" w:rsidR="001405A3">
        <w:rPr>
          <w:rFonts w:asciiTheme="minorHAnsi" w:hAnsiTheme="minorHAnsi" w:cstheme="minorHAnsi"/>
          <w:bCs/>
          <w:iCs/>
          <w:szCs w:val="22"/>
          <w:lang w:val="es-AR"/>
        </w:rPr>
        <w:t>Programa para la Transición Energética en el Municipio Especial Isla de la Juventud</w:t>
      </w:r>
      <w:r w:rsidRPr="002F2567">
        <w:rPr>
          <w:rFonts w:asciiTheme="minorHAnsi" w:hAnsiTheme="minorHAnsi" w:cstheme="minorHAnsi"/>
          <w:bCs/>
          <w:iCs/>
          <w:szCs w:val="22"/>
          <w:lang w:val="es-AR"/>
        </w:rPr>
        <w:t>. Su alineación con este proceso de prioridad nacional</w:t>
      </w:r>
      <w:r w:rsidRPr="002F2567" w:rsidR="001405A3">
        <w:rPr>
          <w:rFonts w:asciiTheme="minorHAnsi" w:hAnsiTheme="minorHAnsi" w:cstheme="minorHAnsi"/>
          <w:bCs/>
          <w:iCs/>
          <w:szCs w:val="22"/>
          <w:lang w:val="es-AR"/>
        </w:rPr>
        <w:t>, tal y como definido en las políticas nacionales</w:t>
      </w:r>
      <w:r w:rsidRPr="002F2567">
        <w:rPr>
          <w:rFonts w:asciiTheme="minorHAnsi" w:hAnsiTheme="minorHAnsi" w:cstheme="minorHAnsi"/>
          <w:bCs/>
          <w:iCs/>
          <w:szCs w:val="22"/>
          <w:lang w:val="es-AR"/>
        </w:rPr>
        <w:t>, garantiza la sostenibilidad y escalamiento de sus resultados.</w:t>
      </w:r>
    </w:p>
    <w:p w:rsidRPr="002F2567" w:rsidR="005A4102" w:rsidP="005A4102" w:rsidRDefault="005A4102" w14:paraId="360AE747" w14:textId="77777777">
      <w:pPr>
        <w:spacing w:after="120"/>
        <w:ind w:right="196"/>
        <w:rPr>
          <w:rFonts w:asciiTheme="minorHAnsi" w:hAnsiTheme="minorHAnsi" w:cstheme="minorHAnsi"/>
          <w:bCs/>
          <w:iCs/>
          <w:szCs w:val="22"/>
          <w:lang w:val="es-AR"/>
        </w:rPr>
      </w:pPr>
      <w:r w:rsidRPr="002F2567">
        <w:rPr>
          <w:rFonts w:asciiTheme="minorHAnsi" w:hAnsiTheme="minorHAnsi" w:cstheme="minorHAnsi"/>
          <w:bCs/>
          <w:iCs/>
          <w:szCs w:val="22"/>
          <w:lang w:val="es-AR"/>
        </w:rPr>
        <w:t xml:space="preserve">Asegurar condiciones para la sostenibilidad del proyecto es uno de los principales elementos tenidos en cuenta al diseñar las actividades y los productos esperados. </w:t>
      </w:r>
    </w:p>
    <w:p w:rsidRPr="002F2567" w:rsidR="00D76DAF" w:rsidP="00AC52A1" w:rsidRDefault="00AC52A1" w14:paraId="63C52F95" w14:textId="167C616A">
      <w:pPr>
        <w:spacing w:before="120" w:after="120" w:line="280" w:lineRule="atLeast"/>
        <w:rPr>
          <w:rFonts w:asciiTheme="minorHAnsi" w:hAnsiTheme="minorHAnsi" w:cstheme="minorHAnsi"/>
          <w:bCs/>
          <w:iCs/>
          <w:szCs w:val="22"/>
          <w:lang w:val="es-AR"/>
        </w:rPr>
      </w:pPr>
      <w:r w:rsidRPr="002F2567">
        <w:rPr>
          <w:rFonts w:asciiTheme="minorHAnsi" w:hAnsiTheme="minorHAnsi" w:cstheme="minorHAnsi"/>
          <w:bCs/>
          <w:iCs/>
          <w:szCs w:val="22"/>
          <w:lang w:val="es-AR"/>
        </w:rPr>
        <w:t xml:space="preserve">El Proyecto apoyará el diseño e implementación a nivel piloto del Programa de Transición Energética para el MEIJ, mediante la promoción del uso de fuentes renovables de energía, y la adopción de medidas que contribuyen a la eficiencia energética y a la resiliencia energética. </w:t>
      </w:r>
      <w:r w:rsidRPr="002F2567" w:rsidR="00D76DAF">
        <w:rPr>
          <w:rFonts w:asciiTheme="minorHAnsi" w:hAnsiTheme="minorHAnsi" w:cstheme="minorHAnsi"/>
          <w:bCs/>
          <w:iCs/>
          <w:szCs w:val="22"/>
          <w:lang w:val="es-AR"/>
        </w:rPr>
        <w:t>El proyecto desarrollara un amplio proceso de capacitación que favorezca la apropiación territorial de los documentos estratégicos que serán elaborados en el marco del proyecto, lo que constituye un paso clave para la sostenibilidad de los resultados.</w:t>
      </w:r>
    </w:p>
    <w:p w:rsidRPr="002F2567" w:rsidR="00AC52A1" w:rsidP="00AC52A1" w:rsidRDefault="00AC52A1" w14:paraId="59C25796" w14:textId="77777777">
      <w:pPr>
        <w:spacing w:before="120" w:after="120" w:line="280" w:lineRule="atLeast"/>
        <w:rPr>
          <w:rFonts w:asciiTheme="minorHAnsi" w:hAnsiTheme="minorHAnsi" w:cstheme="minorHAnsi"/>
          <w:bCs/>
          <w:iCs/>
          <w:szCs w:val="22"/>
          <w:lang w:val="es-AR"/>
        </w:rPr>
      </w:pPr>
      <w:r w:rsidRPr="002F2567">
        <w:rPr>
          <w:rFonts w:asciiTheme="minorHAnsi" w:hAnsiTheme="minorHAnsi" w:cstheme="minorHAnsi"/>
          <w:bCs/>
          <w:iCs/>
          <w:szCs w:val="22"/>
          <w:lang w:val="es-AR"/>
        </w:rPr>
        <w:t xml:space="preserve">El proyecto establecerá un sistema de gestión del conocimiento a todos los niveles con relación a la energía, las FRE y la EE, favoreciendo la equidad de género y la inclusión social. Se llevarán a cabo procesos de capacitación a los funcionarios y personal técnico involucrado en la implementación del proyecto y pobladores de la comunidad Cocodrilo de modo que se asegure el desarrollo de las habilidades requeridas para el logro de los resultados del proyecto y su apropiación por parte de los actores locales a nivel de sectores clave y de comunidades. </w:t>
      </w:r>
    </w:p>
    <w:p w:rsidRPr="002F2567" w:rsidR="00AC52A1" w:rsidP="00AC52A1" w:rsidRDefault="00AC52A1" w14:paraId="0FA6EA77" w14:textId="77777777">
      <w:pPr>
        <w:spacing w:before="120" w:after="120" w:line="280" w:lineRule="atLeast"/>
        <w:rPr>
          <w:rFonts w:asciiTheme="minorHAnsi" w:hAnsiTheme="minorHAnsi" w:cstheme="minorHAnsi"/>
          <w:bCs/>
          <w:iCs/>
          <w:szCs w:val="22"/>
          <w:lang w:val="es-AR"/>
        </w:rPr>
      </w:pPr>
      <w:r w:rsidRPr="002F2567">
        <w:rPr>
          <w:rFonts w:asciiTheme="minorHAnsi" w:hAnsiTheme="minorHAnsi" w:cstheme="minorHAnsi"/>
          <w:bCs/>
          <w:iCs/>
          <w:szCs w:val="22"/>
          <w:lang w:val="es-AR"/>
        </w:rPr>
        <w:t xml:space="preserve">Una salida importante del proyecto está relacionada con el diseño de la Estrategia de Incentivos Locales como mecanismo de gestión de los recursos financieros adicionales en apoyo a la implementación del Programa de Transición Energética para el MEIJ. La Estrategia de Incentivos Locales considerará las oportunidades que brindan las alianzas público-privadas para favorecer la disponibilidad de financiamiento a los efectos del escalado de las experiencias piloto que serán apoyadas por el proyecto. Como parte de la sostenibilidad ambiental de los resultados del proyecto, el proyecto dará seguimiento a la debida identificación de las medidas a ser adoptadas como parte del Sistema de Medidas de la Defensa Civil para asegurar la protección de las soluciones tecnológicas, así como a las especificaciones técnicas que desde el punto de vista ambiental deben ser consideradas en el proceso de importación de tecnologías, según corresponda. </w:t>
      </w:r>
    </w:p>
    <w:p w:rsidRPr="002F2567" w:rsidR="00AC52A1" w:rsidP="00AC52A1" w:rsidRDefault="00AC52A1" w14:paraId="117D89F6" w14:textId="77777777">
      <w:pPr>
        <w:spacing w:before="120" w:after="120"/>
        <w:rPr>
          <w:rFonts w:asciiTheme="minorHAnsi" w:hAnsiTheme="minorHAnsi" w:cstheme="minorHAnsi"/>
          <w:bCs/>
          <w:iCs/>
          <w:szCs w:val="22"/>
          <w:lang w:val="es-AR"/>
        </w:rPr>
      </w:pPr>
      <w:r w:rsidRPr="002F2567">
        <w:rPr>
          <w:rFonts w:asciiTheme="minorHAnsi" w:hAnsiTheme="minorHAnsi" w:cstheme="minorHAnsi"/>
          <w:bCs/>
          <w:iCs/>
          <w:szCs w:val="22"/>
          <w:lang w:val="es-AR"/>
        </w:rPr>
        <w:t xml:space="preserve">Además, transversalmente el proyecto promoverá la inclusión social en base a criterios de edad, situación de capacidad / discapacidad, color de la piel y condiciones y posiciones de género, de modo que se asegura la sostenibilidad social de los resultados del proyecto a largo plazo. Se implementará un plan de comunicación para contribuir a la generación de un cambio cultural y de actuación en la población con relación a la transición energética, de modo que favorezca su involucramiento activo en la adecuada operación, custodia y mantenimiento de las soluciones tecnológicas. </w:t>
      </w:r>
    </w:p>
    <w:p w:rsidRPr="002F2567" w:rsidR="00AC52A1" w:rsidP="00AC52A1" w:rsidRDefault="00AC52A1" w14:paraId="182254B9" w14:textId="56585A8D">
      <w:pPr>
        <w:spacing w:before="120" w:after="120"/>
        <w:rPr>
          <w:rFonts w:asciiTheme="minorHAnsi" w:hAnsiTheme="minorHAnsi" w:cstheme="minorHAnsi"/>
          <w:bCs/>
          <w:iCs/>
          <w:szCs w:val="22"/>
          <w:lang w:val="es-AR"/>
        </w:rPr>
      </w:pPr>
      <w:r w:rsidRPr="002F2567">
        <w:rPr>
          <w:rFonts w:asciiTheme="minorHAnsi" w:hAnsiTheme="minorHAnsi" w:cstheme="minorHAnsi"/>
          <w:bCs/>
          <w:iCs/>
          <w:szCs w:val="22"/>
          <w:lang w:val="es-AR"/>
        </w:rPr>
        <w:t>Como resultado de esta experiencia piloto se documentarán las lecciones aprendidas</w:t>
      </w:r>
      <w:r w:rsidRPr="002F2567" w:rsidR="00D76DAF">
        <w:rPr>
          <w:rFonts w:asciiTheme="minorHAnsi" w:hAnsiTheme="minorHAnsi" w:cstheme="minorHAnsi"/>
          <w:bCs/>
          <w:iCs/>
          <w:szCs w:val="22"/>
          <w:lang w:val="es-AR"/>
        </w:rPr>
        <w:t xml:space="preserve"> y la sistematización de los resultados</w:t>
      </w:r>
      <w:r w:rsidRPr="002F2567">
        <w:rPr>
          <w:rFonts w:asciiTheme="minorHAnsi" w:hAnsiTheme="minorHAnsi" w:cstheme="minorHAnsi"/>
          <w:bCs/>
          <w:iCs/>
          <w:szCs w:val="22"/>
          <w:lang w:val="es-AR"/>
        </w:rPr>
        <w:t xml:space="preserve"> en el orden tecnológico, operacional, de mecanismos – soluciones financieras, ambiental, de trabajo con las comunidades (sociales), entre otras, que serán clave para escalar a nivel del Municipio Especial Isla de la Juventud la proyección de desarrollo en clave de transición energética, a partir de las fuentes renovables de energía y la eficiencia energética. </w:t>
      </w:r>
    </w:p>
    <w:p w:rsidRPr="002F2567" w:rsidR="005A4102" w:rsidP="005A4102" w:rsidRDefault="005A4102" w14:paraId="59069F53" w14:textId="1AA7B5CC">
      <w:pPr>
        <w:spacing w:after="120"/>
        <w:rPr>
          <w:rFonts w:asciiTheme="minorHAnsi" w:hAnsiTheme="minorHAnsi" w:cstheme="minorHAnsi"/>
          <w:bCs/>
          <w:iCs/>
          <w:szCs w:val="22"/>
          <w:lang w:val="es-AR"/>
        </w:rPr>
      </w:pPr>
      <w:r w:rsidRPr="002F2567">
        <w:rPr>
          <w:rFonts w:asciiTheme="minorHAnsi" w:hAnsiTheme="minorHAnsi" w:cstheme="minorHAnsi"/>
          <w:bCs/>
          <w:iCs/>
          <w:szCs w:val="22"/>
          <w:lang w:val="es-AR"/>
        </w:rPr>
        <w:t>Los productos de conocimiento, los mecanismos de coordinación y las herramientas generadas en el marco de su implementación, servirán de referencia para la replicación y dimensionamiento</w:t>
      </w:r>
      <w:r w:rsidR="0032501D">
        <w:rPr>
          <w:rFonts w:asciiTheme="minorHAnsi" w:hAnsiTheme="minorHAnsi" w:cstheme="minorHAnsi"/>
          <w:bCs/>
          <w:iCs/>
          <w:szCs w:val="22"/>
          <w:lang w:val="es-AR"/>
        </w:rPr>
        <w:t xml:space="preserve"> </w:t>
      </w:r>
      <w:r w:rsidRPr="002F2567">
        <w:rPr>
          <w:rFonts w:asciiTheme="minorHAnsi" w:hAnsiTheme="minorHAnsi" w:cstheme="minorHAnsi"/>
          <w:bCs/>
          <w:iCs/>
          <w:szCs w:val="22"/>
          <w:lang w:val="es-AR"/>
        </w:rPr>
        <w:t>de sus acciones.</w:t>
      </w:r>
    </w:p>
    <w:p w:rsidRPr="002F2567" w:rsidR="005A4102" w:rsidP="005A4102" w:rsidRDefault="005A4102" w14:paraId="6E1B2125" w14:textId="77777777">
      <w:pPr>
        <w:spacing w:after="120"/>
        <w:rPr>
          <w:rFonts w:asciiTheme="minorHAnsi" w:hAnsiTheme="minorHAnsi" w:cstheme="minorHAnsi"/>
          <w:bCs/>
          <w:iCs/>
          <w:szCs w:val="22"/>
          <w:lang w:val="es-AR"/>
        </w:rPr>
      </w:pPr>
      <w:r w:rsidRPr="002F2567">
        <w:rPr>
          <w:rFonts w:asciiTheme="minorHAnsi" w:hAnsiTheme="minorHAnsi" w:cstheme="minorHAnsi"/>
          <w:bCs/>
          <w:iCs/>
          <w:szCs w:val="22"/>
          <w:lang w:val="es-AR"/>
        </w:rPr>
        <w:t xml:space="preserve">En sentido general, para mantener los resultados del proyecto una vez completada la implementación, se enfatizará en la replicación de la formación de capacidades a los diferentes niveles (municipal, provincial y nacional); procurando aprovechar al máximo las sinergias con otros proyectos y programas existentes. </w:t>
      </w:r>
    </w:p>
    <w:p w:rsidRPr="002F2567" w:rsidR="005A4102" w:rsidP="005A4102" w:rsidRDefault="005A4102" w14:paraId="21D37B29" w14:textId="77777777">
      <w:pPr>
        <w:spacing w:after="120"/>
        <w:rPr>
          <w:rFonts w:asciiTheme="minorHAnsi" w:hAnsiTheme="minorHAnsi" w:cstheme="minorHAnsi"/>
          <w:bCs/>
          <w:iCs/>
          <w:szCs w:val="22"/>
          <w:lang w:val="es-AR"/>
        </w:rPr>
      </w:pPr>
      <w:r w:rsidRPr="002F2567">
        <w:rPr>
          <w:rFonts w:asciiTheme="minorHAnsi" w:hAnsiTheme="minorHAnsi" w:cstheme="minorHAnsi"/>
          <w:bCs/>
          <w:iCs/>
          <w:szCs w:val="22"/>
          <w:lang w:val="es-AR"/>
        </w:rPr>
        <w:t xml:space="preserve">La aplicación de un enfoque inclusivo, de género y de derechos será también un elemento que contribuirá con la sostenibilidad de sus resultados. </w:t>
      </w:r>
    </w:p>
    <w:p w:rsidRPr="002F2567" w:rsidR="005A4102" w:rsidP="001405A3" w:rsidRDefault="005A4102" w14:paraId="49288AF7" w14:textId="28B3F71F">
      <w:pPr>
        <w:rPr>
          <w:rFonts w:asciiTheme="minorHAnsi" w:hAnsiTheme="minorHAnsi" w:cstheme="minorHAnsi"/>
          <w:bCs/>
          <w:iCs/>
          <w:szCs w:val="22"/>
          <w:lang w:val="es-AR"/>
        </w:rPr>
      </w:pPr>
      <w:r w:rsidRPr="002F2567">
        <w:rPr>
          <w:rFonts w:asciiTheme="minorHAnsi" w:hAnsiTheme="minorHAnsi" w:cstheme="minorHAnsi"/>
          <w:bCs/>
          <w:iCs/>
          <w:szCs w:val="22"/>
          <w:lang w:val="es-AR"/>
        </w:rPr>
        <w:t xml:space="preserve">Adicionalmente, como parte del aseguramiento de la sostenibilidad de los resultados del proyecto, los activos generados por el mismo serán transferidos al </w:t>
      </w:r>
      <w:r w:rsidRPr="002F2567" w:rsidR="001405A3">
        <w:rPr>
          <w:rFonts w:asciiTheme="minorHAnsi" w:hAnsiTheme="minorHAnsi" w:cstheme="minorHAnsi"/>
          <w:bCs/>
          <w:iCs/>
          <w:szCs w:val="22"/>
          <w:lang w:val="es-AR"/>
        </w:rPr>
        <w:t>Gobierno y Empresa Eléctrica del Municipio Especial Isla de la Juventud</w:t>
      </w:r>
      <w:r w:rsidRPr="002F2567">
        <w:rPr>
          <w:rFonts w:asciiTheme="minorHAnsi" w:hAnsiTheme="minorHAnsi" w:cstheme="minorHAnsi"/>
          <w:bCs/>
          <w:iCs/>
          <w:szCs w:val="22"/>
          <w:lang w:val="es-AR"/>
        </w:rPr>
        <w:t>, que definirá el modo de transferencia en cada caso, en base a lo previsto en las regulaciones nacionales.</w:t>
      </w:r>
    </w:p>
    <w:p w:rsidRPr="002F2567" w:rsidR="00AE35BA" w:rsidP="001405A3" w:rsidRDefault="005A4102" w14:paraId="665A2DE7" w14:textId="0BCC8DEF">
      <w:pPr>
        <w:spacing w:after="120"/>
        <w:rPr>
          <w:rFonts w:asciiTheme="minorHAnsi" w:hAnsiTheme="minorHAnsi" w:cstheme="minorHAnsi"/>
          <w:bCs/>
          <w:iCs/>
          <w:szCs w:val="22"/>
          <w:lang w:val="es-AR"/>
        </w:rPr>
      </w:pPr>
      <w:r w:rsidRPr="002F2567">
        <w:rPr>
          <w:rFonts w:asciiTheme="minorHAnsi" w:hAnsiTheme="minorHAnsi" w:cstheme="minorHAnsi"/>
          <w:bCs/>
          <w:iCs/>
          <w:szCs w:val="22"/>
          <w:lang w:val="es-AR"/>
        </w:rPr>
        <w:t xml:space="preserve">La estrategia de salida se centrará en la transferencia de conocimiento y la aplicación e integración </w:t>
      </w:r>
      <w:r w:rsidRPr="002F2567" w:rsidR="001405A3">
        <w:rPr>
          <w:rFonts w:asciiTheme="minorHAnsi" w:hAnsiTheme="minorHAnsi" w:cstheme="minorHAnsi"/>
          <w:bCs/>
          <w:iCs/>
          <w:szCs w:val="22"/>
          <w:lang w:val="es-AR"/>
        </w:rPr>
        <w:t xml:space="preserve">de experiencias sobre soluciones tecnológicas de fuentes renovables de energía y eficiencia energética, así como soluciones financieras, que pudieran ser implementadas desde el espacio local para contribuir a la transición </w:t>
      </w:r>
      <w:r w:rsidRPr="002F2567" w:rsidR="000A6869">
        <w:rPr>
          <w:rFonts w:asciiTheme="minorHAnsi" w:hAnsiTheme="minorHAnsi" w:cstheme="minorHAnsi"/>
          <w:bCs/>
          <w:iCs/>
          <w:szCs w:val="22"/>
          <w:lang w:val="es-AR"/>
        </w:rPr>
        <w:t>en otros territorios del país</w:t>
      </w:r>
      <w:r w:rsidRPr="002F2567">
        <w:rPr>
          <w:rFonts w:asciiTheme="minorHAnsi" w:hAnsiTheme="minorHAnsi" w:cstheme="minorHAnsi"/>
          <w:bCs/>
          <w:iCs/>
          <w:szCs w:val="22"/>
          <w:lang w:val="es-AR"/>
        </w:rPr>
        <w:t>. Otras medidas de salida se centrarán en facilitar otras fuentes de financiación para actividades de seguimiento, la participación de</w:t>
      </w:r>
      <w:r w:rsidRPr="002F2567" w:rsidR="000A6869">
        <w:rPr>
          <w:rFonts w:asciiTheme="minorHAnsi" w:hAnsiTheme="minorHAnsi" w:cstheme="minorHAnsi"/>
          <w:bCs/>
          <w:iCs/>
          <w:szCs w:val="22"/>
          <w:lang w:val="es-AR"/>
        </w:rPr>
        <w:t xml:space="preserve"> todos</w:t>
      </w:r>
      <w:r w:rsidRPr="002F2567">
        <w:rPr>
          <w:rFonts w:asciiTheme="minorHAnsi" w:hAnsiTheme="minorHAnsi" w:cstheme="minorHAnsi"/>
          <w:bCs/>
          <w:iCs/>
          <w:szCs w:val="22"/>
          <w:lang w:val="es-AR"/>
        </w:rPr>
        <w:t xml:space="preserve"> los sectores económicos y el cierre eficiente y eficaz del proyecto para capturar los beneficios y las lecciones aprendidas.</w:t>
      </w:r>
    </w:p>
    <w:p w:rsidRPr="002F2567" w:rsidR="00AE35BA" w:rsidP="00AE35BA" w:rsidRDefault="00AE35BA" w14:paraId="2C9FEF8E" w14:textId="77777777">
      <w:pPr>
        <w:jc w:val="left"/>
        <w:rPr>
          <w:rFonts w:asciiTheme="minorHAnsi" w:hAnsiTheme="minorHAnsi" w:cstheme="minorHAnsi"/>
          <w:i/>
          <w:szCs w:val="22"/>
          <w:highlight w:val="yellow"/>
          <w:lang w:val="es-AR"/>
        </w:rPr>
      </w:pPr>
    </w:p>
    <w:p w:rsidRPr="002F2567" w:rsidR="00AE35BA" w:rsidP="00AE35BA" w:rsidRDefault="00AE35BA" w14:paraId="0EB5DF00" w14:textId="1B6AE6AC">
      <w:pPr>
        <w:pStyle w:val="Heading1"/>
        <w:tabs>
          <w:tab w:val="clear" w:pos="7020"/>
        </w:tabs>
        <w:ind w:left="720"/>
        <w:jc w:val="left"/>
        <w:rPr>
          <w:rFonts w:asciiTheme="minorHAnsi" w:hAnsiTheme="minorHAnsi" w:cstheme="minorHAnsi"/>
          <w:sz w:val="22"/>
          <w:szCs w:val="22"/>
          <w:lang w:val="es-AR"/>
        </w:rPr>
      </w:pPr>
      <w:bookmarkStart w:name="_Toc159951167" w:id="21"/>
      <w:bookmarkStart w:name="_Toc173999641" w:id="22"/>
      <w:r w:rsidRPr="002F2567">
        <w:rPr>
          <w:rFonts w:asciiTheme="minorHAnsi" w:hAnsiTheme="minorHAnsi" w:cstheme="minorHAnsi"/>
          <w:sz w:val="22"/>
          <w:szCs w:val="22"/>
          <w:lang w:val="es-AR"/>
        </w:rPr>
        <w:t>Gestión del Proyecto</w:t>
      </w:r>
      <w:bookmarkEnd w:id="22"/>
      <w:r w:rsidRPr="002F2567">
        <w:rPr>
          <w:rFonts w:asciiTheme="minorHAnsi" w:hAnsiTheme="minorHAnsi" w:cstheme="minorHAnsi"/>
          <w:sz w:val="22"/>
          <w:szCs w:val="22"/>
          <w:lang w:val="es-AR"/>
        </w:rPr>
        <w:t xml:space="preserve"> </w:t>
      </w:r>
      <w:bookmarkEnd w:id="21"/>
    </w:p>
    <w:p w:rsidRPr="002F2567" w:rsidR="00B814E9" w:rsidP="00B814E9" w:rsidRDefault="00B814E9" w14:paraId="1B2D238D" w14:textId="77777777">
      <w:pPr>
        <w:spacing w:before="240"/>
        <w:rPr>
          <w:rFonts w:asciiTheme="minorHAnsi" w:hAnsiTheme="minorHAnsi" w:cstheme="minorHAnsi"/>
          <w:b/>
          <w:i/>
          <w:szCs w:val="22"/>
          <w:lang w:val="es-AR"/>
        </w:rPr>
      </w:pPr>
      <w:r w:rsidRPr="002F2567">
        <w:rPr>
          <w:rFonts w:asciiTheme="minorHAnsi" w:hAnsiTheme="minorHAnsi" w:cstheme="minorHAnsi"/>
          <w:b/>
          <w:i/>
          <w:szCs w:val="22"/>
          <w:lang w:val="es-AR"/>
        </w:rPr>
        <w:t xml:space="preserve">Eficiencia y Efectividad de los Costos </w:t>
      </w:r>
    </w:p>
    <w:p w:rsidRPr="002F2567" w:rsidR="00B814E9" w:rsidP="00B814E9" w:rsidRDefault="00B814E9" w14:paraId="2DB99909" w14:textId="77777777">
      <w:pPr>
        <w:spacing w:before="240"/>
        <w:rPr>
          <w:rFonts w:asciiTheme="minorHAnsi" w:hAnsiTheme="minorHAnsi" w:cstheme="minorHAnsi"/>
          <w:szCs w:val="22"/>
          <w:lang w:val="es-AR"/>
        </w:rPr>
      </w:pPr>
      <w:r w:rsidRPr="002F2567">
        <w:rPr>
          <w:rFonts w:asciiTheme="minorHAnsi" w:hAnsiTheme="minorHAnsi" w:cstheme="minorHAnsi"/>
          <w:szCs w:val="22"/>
          <w:lang w:val="es-AR"/>
        </w:rPr>
        <w:t xml:space="preserve">El diseño y metodología de gestión prevista por este proyecto se basa en los resultados de una amplia cartera de proyectos (concluidos y en proceso) de gestión ambiental y desarrollo local. Esta cartera de proyectos ha posibilitado fortalecer las capacidades institucionales en el país, la generación de conocimientos, de herramientas y metodologías. </w:t>
      </w:r>
    </w:p>
    <w:p w:rsidRPr="002F2567" w:rsidR="00B814E9" w:rsidP="00974FC0" w:rsidRDefault="00B814E9" w14:paraId="5B7F6682" w14:textId="48F46F1E">
      <w:pPr>
        <w:spacing w:before="120" w:after="120" w:line="280" w:lineRule="atLeast"/>
        <w:rPr>
          <w:rFonts w:asciiTheme="minorHAnsi" w:hAnsiTheme="minorHAnsi" w:cstheme="minorHAnsi"/>
          <w:szCs w:val="22"/>
          <w:lang w:val="es-AR"/>
        </w:rPr>
      </w:pPr>
      <w:r w:rsidRPr="002F2567">
        <w:rPr>
          <w:rFonts w:asciiTheme="minorHAnsi" w:hAnsiTheme="minorHAnsi" w:cstheme="minorHAnsi"/>
          <w:szCs w:val="22"/>
          <w:lang w:val="es-AR"/>
        </w:rPr>
        <w:t>Se identifican otras iniciativas de cooperación presentes en el país y futuras en el MEIJ para establecer la articulación en función de apoyar el uso de las fuentes renovables de energía y la eficiencia energética en el territorio, lo que representa una oportunidad para promover la</w:t>
      </w:r>
      <w:r w:rsidRPr="002F2567" w:rsidR="00974FC0">
        <w:rPr>
          <w:rFonts w:asciiTheme="minorHAnsi" w:hAnsiTheme="minorHAnsi" w:cstheme="minorHAnsi"/>
          <w:szCs w:val="22"/>
          <w:lang w:val="es-AR"/>
        </w:rPr>
        <w:t xml:space="preserve"> complementariedad entre actividades y resultados</w:t>
      </w:r>
      <w:r w:rsidRPr="002F2567">
        <w:rPr>
          <w:rFonts w:asciiTheme="minorHAnsi" w:hAnsiTheme="minorHAnsi" w:cstheme="minorHAnsi"/>
          <w:szCs w:val="22"/>
          <w:lang w:val="es-AR"/>
        </w:rPr>
        <w:t xml:space="preserve">. </w:t>
      </w:r>
    </w:p>
    <w:p w:rsidRPr="002F2567" w:rsidR="00B814E9" w:rsidRDefault="00B814E9" w14:paraId="2B52A3D6" w14:textId="7078FAB4">
      <w:pPr>
        <w:pStyle w:val="ListParagraph"/>
        <w:numPr>
          <w:ilvl w:val="0"/>
          <w:numId w:val="18"/>
        </w:numPr>
        <w:spacing w:before="120" w:after="120" w:line="280" w:lineRule="atLeast"/>
        <w:rPr>
          <w:rFonts w:asciiTheme="minorHAnsi" w:hAnsiTheme="minorHAnsi" w:cstheme="minorHAnsi"/>
          <w:szCs w:val="22"/>
          <w:lang w:val="es-AR"/>
        </w:rPr>
      </w:pPr>
      <w:r w:rsidRPr="002F2567">
        <w:rPr>
          <w:rFonts w:asciiTheme="minorHAnsi" w:hAnsiTheme="minorHAnsi" w:cstheme="minorHAnsi"/>
          <w:szCs w:val="22"/>
          <w:lang w:val="es-AR"/>
        </w:rPr>
        <w:t xml:space="preserve">El proyecto para su implementación se nutrirá como antecedente los estudios realizados en el marco de la </w:t>
      </w:r>
      <w:r w:rsidRPr="002F2567">
        <w:rPr>
          <w:rFonts w:asciiTheme="minorHAnsi" w:hAnsiTheme="minorHAnsi" w:cstheme="minorHAnsi"/>
          <w:b/>
          <w:bCs/>
          <w:szCs w:val="22"/>
          <w:lang w:val="es-AR"/>
        </w:rPr>
        <w:t>Asistencia Técnica brindada por la cooperación de la Agencia de Cooperación Internacional del Japón (JICA)</w:t>
      </w:r>
      <w:r w:rsidRPr="002F2567">
        <w:rPr>
          <w:rFonts w:asciiTheme="minorHAnsi" w:hAnsiTheme="minorHAnsi" w:cstheme="minorHAnsi"/>
          <w:szCs w:val="22"/>
          <w:lang w:val="es-AR"/>
        </w:rPr>
        <w:t xml:space="preserve">. Estos estudios han permitido confirmar el Plan de Introducción de Energía Renovable en la Isla de la Juventud. </w:t>
      </w:r>
    </w:p>
    <w:p w:rsidRPr="002F2567" w:rsidR="00B814E9" w:rsidRDefault="00B814E9" w14:paraId="1C641F97" w14:textId="5F537DCD">
      <w:pPr>
        <w:pStyle w:val="ListParagraph"/>
        <w:numPr>
          <w:ilvl w:val="0"/>
          <w:numId w:val="18"/>
        </w:numPr>
        <w:rPr>
          <w:rFonts w:asciiTheme="minorHAnsi" w:hAnsiTheme="minorHAnsi" w:cstheme="minorHAnsi"/>
          <w:szCs w:val="22"/>
          <w:lang w:val="es-AR"/>
        </w:rPr>
      </w:pPr>
      <w:r w:rsidRPr="002F2567">
        <w:rPr>
          <w:rFonts w:asciiTheme="minorHAnsi" w:hAnsiTheme="minorHAnsi" w:cstheme="minorHAnsi"/>
          <w:szCs w:val="22"/>
          <w:lang w:val="es-AR"/>
        </w:rPr>
        <w:t xml:space="preserve">El </w:t>
      </w:r>
      <w:r w:rsidRPr="002F2567">
        <w:rPr>
          <w:rFonts w:asciiTheme="minorHAnsi" w:hAnsiTheme="minorHAnsi" w:cstheme="minorHAnsi"/>
          <w:b/>
          <w:bCs/>
          <w:szCs w:val="22"/>
          <w:lang w:val="es-AR"/>
        </w:rPr>
        <w:t>Proyecto “Fuentes Renovables de Energía como apoyo al Desarrollo Local (FRE local)”</w:t>
      </w:r>
      <w:r w:rsidRPr="002F2567">
        <w:rPr>
          <w:rFonts w:asciiTheme="minorHAnsi" w:hAnsiTheme="minorHAnsi" w:cstheme="minorHAnsi"/>
          <w:szCs w:val="22"/>
          <w:lang w:val="es-AR"/>
        </w:rPr>
        <w:t>, que se implementa en Cuba como parte del Proyecto Conjunto PNUD/ONUDI “Apoyo a la eficiencia energética y a la promoción de las fuentes renovables de energía en función del desarrollo local”.</w:t>
      </w:r>
      <w:r w:rsidRPr="002F2567">
        <w:rPr>
          <w:rFonts w:asciiTheme="minorHAnsi" w:hAnsiTheme="minorHAnsi" w:cstheme="minorHAnsi"/>
          <w:szCs w:val="22"/>
          <w:vertAlign w:val="superscript"/>
          <w:lang w:val="es-AR"/>
        </w:rPr>
        <w:footnoteReference w:id="32"/>
      </w:r>
      <w:r w:rsidRPr="002F2567">
        <w:rPr>
          <w:rFonts w:asciiTheme="minorHAnsi" w:hAnsiTheme="minorHAnsi" w:cstheme="minorHAnsi"/>
          <w:szCs w:val="22"/>
          <w:lang w:val="es-AR"/>
        </w:rPr>
        <w:t xml:space="preserve"> Esta iniciativa ha desarrollado la “Metodología de intervención social para la implementación de FRE en comunidades rurales aisladas”, como herramienta que apoya el involucramiento de las comunidades en el proceso de confirmación de las soluciones tecnológicas, y su posterior apropiación durante la implementación del proyecto. En el marco de las actividades de este proyecto, durante el primer semestre de 2024 se desarrollará el proceso participativo a nivel de la comunidad de Cocodrilo, con el objetivo de confirmar la pertinencia de las soluciones tecnológicas que serán implementadas a nivel piloto en esta localidad, como resultado del Componente 3 del presente proyecto, previsto a ejecutarse en el MEIJ con apoyo del MASE.</w:t>
      </w:r>
    </w:p>
    <w:p w:rsidRPr="002F2567" w:rsidR="00DF7070" w:rsidP="00B00DDC" w:rsidRDefault="00B814E9" w14:paraId="36C97D5A" w14:textId="45C0FD2A">
      <w:pPr>
        <w:pStyle w:val="ListParagraph"/>
        <w:numPr>
          <w:ilvl w:val="0"/>
          <w:numId w:val="18"/>
        </w:numPr>
        <w:spacing w:before="120" w:after="120" w:line="280" w:lineRule="atLeast"/>
        <w:rPr>
          <w:rFonts w:asciiTheme="minorHAnsi" w:hAnsiTheme="minorHAnsi" w:cstheme="minorHAnsi"/>
          <w:szCs w:val="22"/>
          <w:lang w:val="es-AR"/>
        </w:rPr>
      </w:pPr>
      <w:r w:rsidRPr="002F2567">
        <w:rPr>
          <w:rFonts w:asciiTheme="minorHAnsi" w:hAnsiTheme="minorHAnsi" w:cstheme="minorHAnsi"/>
          <w:szCs w:val="22"/>
          <w:lang w:val="es-AR"/>
        </w:rPr>
        <w:t xml:space="preserve">El </w:t>
      </w:r>
      <w:r w:rsidRPr="002F2567">
        <w:rPr>
          <w:rFonts w:asciiTheme="minorHAnsi" w:hAnsiTheme="minorHAnsi" w:cstheme="minorHAnsi"/>
          <w:b/>
          <w:bCs/>
          <w:szCs w:val="22"/>
          <w:lang w:val="es-AR"/>
        </w:rPr>
        <w:t>Programa Conjunto “Apoyo a la conformación del Marco Nacional Integrado de Financiamiento para los ODS en Cuba”</w:t>
      </w:r>
      <w:r w:rsidRPr="002F2567">
        <w:rPr>
          <w:rFonts w:asciiTheme="minorHAnsi" w:hAnsiTheme="minorHAnsi" w:cstheme="minorHAnsi"/>
          <w:szCs w:val="22"/>
          <w:lang w:val="es-AR"/>
        </w:rPr>
        <w:t xml:space="preserve"> o CIFFRA (por sus siglas en inglés) es parte de las más de 60 experiencias que, a nivel mundial, se impulsan para financiar la Agenda 2030, bajo el marco global acordado por los líderes mundiales en Addis Abeba, Etiopía, en 2015. CIFFRA es parte de las iniciativas financiadas por el Fondo Conjunto ODS del Sistema de las Naciones Unidas (</w:t>
      </w:r>
      <w:proofErr w:type="spellStart"/>
      <w:r w:rsidRPr="002F2567">
        <w:rPr>
          <w:rFonts w:asciiTheme="minorHAnsi" w:hAnsiTheme="minorHAnsi" w:cstheme="minorHAnsi"/>
          <w:szCs w:val="22"/>
          <w:lang w:val="es-AR"/>
        </w:rPr>
        <w:t>Joint</w:t>
      </w:r>
      <w:proofErr w:type="spellEnd"/>
      <w:r w:rsidRPr="002F2567">
        <w:rPr>
          <w:rFonts w:asciiTheme="minorHAnsi" w:hAnsiTheme="minorHAnsi" w:cstheme="minorHAnsi"/>
          <w:szCs w:val="22"/>
          <w:lang w:val="es-AR"/>
        </w:rPr>
        <w:t xml:space="preserve"> SDG </w:t>
      </w:r>
      <w:proofErr w:type="spellStart"/>
      <w:r w:rsidRPr="002F2567">
        <w:rPr>
          <w:rFonts w:asciiTheme="minorHAnsi" w:hAnsiTheme="minorHAnsi" w:cstheme="minorHAnsi"/>
          <w:szCs w:val="22"/>
          <w:lang w:val="es-AR"/>
        </w:rPr>
        <w:t>Fund</w:t>
      </w:r>
      <w:proofErr w:type="spellEnd"/>
      <w:r w:rsidRPr="002F2567">
        <w:rPr>
          <w:rFonts w:asciiTheme="minorHAnsi" w:hAnsiTheme="minorHAnsi" w:cstheme="minorHAnsi"/>
          <w:szCs w:val="22"/>
          <w:lang w:val="es-AR"/>
        </w:rPr>
        <w:t>). CIFFRA generó varias Notas de Políticas relacionada con la evaluación de la arquitectura financiera para el cumplimiento de los ODS en Cuba; el diseño de un marco de políticas de financiación de la agenda de desarrollo; y el fortalecimiento de los mecanismos de monitoreo y supervisión. Esta información constituye un punto de referencia a los efectos de la implementación del componente 2 del proyecto, relacionado con la Estrategia de Incentivos Locales en apoyo a la transición energética como oportunidad para la contribución a la mitigación del cambio climático en el MEIJ.</w:t>
      </w:r>
    </w:p>
    <w:p w:rsidRPr="002F2567" w:rsidR="00B814E9" w:rsidRDefault="00B814E9" w14:paraId="0C98A189" w14:textId="0B90B479">
      <w:pPr>
        <w:pStyle w:val="ListParagraph"/>
        <w:numPr>
          <w:ilvl w:val="0"/>
          <w:numId w:val="18"/>
        </w:numPr>
        <w:spacing w:before="120" w:after="120" w:line="280" w:lineRule="atLeast"/>
        <w:rPr>
          <w:rFonts w:asciiTheme="minorHAnsi" w:hAnsiTheme="minorHAnsi" w:cstheme="minorHAnsi"/>
          <w:szCs w:val="22"/>
          <w:lang w:val="es-AR"/>
        </w:rPr>
      </w:pPr>
      <w:r w:rsidRPr="002F2567">
        <w:rPr>
          <w:rFonts w:asciiTheme="minorHAnsi" w:hAnsiTheme="minorHAnsi" w:cstheme="minorHAnsi"/>
          <w:szCs w:val="22"/>
          <w:lang w:val="es-AR"/>
        </w:rPr>
        <w:t xml:space="preserve">Actualmente se encuentra en fase de formulación el </w:t>
      </w:r>
      <w:r w:rsidRPr="002F2567">
        <w:rPr>
          <w:rFonts w:asciiTheme="minorHAnsi" w:hAnsiTheme="minorHAnsi" w:cstheme="minorHAnsi"/>
          <w:b/>
          <w:bCs/>
          <w:szCs w:val="22"/>
          <w:lang w:val="es-AR"/>
        </w:rPr>
        <w:t>Programa “Transición ecológica hacia municipios sostenibles en Cuba”</w:t>
      </w:r>
      <w:r w:rsidRPr="002F2567">
        <w:rPr>
          <w:rFonts w:asciiTheme="minorHAnsi" w:hAnsiTheme="minorHAnsi" w:cstheme="minorHAnsi"/>
          <w:szCs w:val="22"/>
          <w:lang w:val="es-AR"/>
        </w:rPr>
        <w:t xml:space="preserve"> a ser impleme</w:t>
      </w:r>
      <w:r w:rsidRPr="002F2567" w:rsidR="00974FC0">
        <w:rPr>
          <w:rFonts w:asciiTheme="minorHAnsi" w:hAnsiTheme="minorHAnsi" w:cstheme="minorHAnsi"/>
          <w:szCs w:val="22"/>
          <w:lang w:val="es-AR"/>
        </w:rPr>
        <w:t>n</w:t>
      </w:r>
      <w:r w:rsidRPr="002F2567">
        <w:rPr>
          <w:rFonts w:asciiTheme="minorHAnsi" w:hAnsiTheme="minorHAnsi" w:cstheme="minorHAnsi"/>
          <w:szCs w:val="22"/>
          <w:lang w:val="es-AR"/>
        </w:rPr>
        <w:t>tado por PNUD y la Agencia Ital</w:t>
      </w:r>
      <w:r w:rsidRPr="002F2567" w:rsidR="00974FC0">
        <w:rPr>
          <w:rFonts w:asciiTheme="minorHAnsi" w:hAnsiTheme="minorHAnsi" w:cstheme="minorHAnsi"/>
          <w:szCs w:val="22"/>
          <w:lang w:val="es-AR"/>
        </w:rPr>
        <w:t>ia</w:t>
      </w:r>
      <w:r w:rsidRPr="002F2567">
        <w:rPr>
          <w:rFonts w:asciiTheme="minorHAnsi" w:hAnsiTheme="minorHAnsi" w:cstheme="minorHAnsi"/>
          <w:szCs w:val="22"/>
          <w:lang w:val="es-AR"/>
        </w:rPr>
        <w:t>na de Cooperación para el Desarrollo (AICS) en el marco del Programa Indicativo Multianual de la UE (PIM) para Cuba (2021–2024). El municipio Especial Isla de la Juventud es uno de los territorios identificado</w:t>
      </w:r>
      <w:r w:rsidRPr="002F2567" w:rsidR="00974FC0">
        <w:rPr>
          <w:rFonts w:asciiTheme="minorHAnsi" w:hAnsiTheme="minorHAnsi" w:cstheme="minorHAnsi"/>
          <w:szCs w:val="22"/>
          <w:lang w:val="es-AR"/>
        </w:rPr>
        <w:t>s</w:t>
      </w:r>
      <w:r w:rsidRPr="002F2567">
        <w:rPr>
          <w:rFonts w:asciiTheme="minorHAnsi" w:hAnsiTheme="minorHAnsi" w:cstheme="minorHAnsi"/>
          <w:szCs w:val="22"/>
          <w:lang w:val="es-AR"/>
        </w:rPr>
        <w:t xml:space="preserve"> para ser beneficiado por esta iniciativa. Esta acción tiene por objeto apoyar la transición ecológica a nivel municipal, prestando especial atención al nexo entre la alimentación y el agua y con una visión clara de la sostenibilidad vinculada a las dimensiones económica, medioambiental, social y generacional. A tal efecto se centrará en la producción, la gestión y el acceso a alimentos saludables, energías renovables, agua potable y servicios de gestión de residuos a través de la perspectiva de la sostenibilidad. Lo hará promoviendo la economía circular, la agroecología y la energía limpia con innovación, lo que, a su vez, dará lugar a una mayor adaptación al cambio climático, a la mitigación de sus efectos y a la conservación de la biodiversidad. </w:t>
      </w:r>
    </w:p>
    <w:p w:rsidRPr="002F2567" w:rsidR="00B814E9" w:rsidP="00B814E9" w:rsidRDefault="00B814E9" w14:paraId="327E4311" w14:textId="77777777">
      <w:pPr>
        <w:spacing w:before="240"/>
        <w:rPr>
          <w:rFonts w:asciiTheme="minorHAnsi" w:hAnsiTheme="minorHAnsi" w:cstheme="minorHAnsi"/>
          <w:iCs/>
          <w:szCs w:val="22"/>
          <w:lang w:val="es-AR"/>
        </w:rPr>
      </w:pPr>
      <w:r w:rsidRPr="002F2567">
        <w:rPr>
          <w:rFonts w:asciiTheme="minorHAnsi" w:hAnsiTheme="minorHAnsi" w:cstheme="minorHAnsi"/>
          <w:iCs/>
          <w:szCs w:val="22"/>
          <w:lang w:val="es-AR"/>
        </w:rPr>
        <w:t xml:space="preserve">La metodología de ejecución se soporta en los siguientes aspectos clave: </w:t>
      </w:r>
    </w:p>
    <w:p w:rsidRPr="002F2567" w:rsidR="00B814E9" w:rsidP="00B814E9" w:rsidRDefault="00B814E9" w14:paraId="30DFB838" w14:textId="77777777">
      <w:pPr>
        <w:spacing w:before="240"/>
        <w:rPr>
          <w:rFonts w:asciiTheme="minorHAnsi" w:hAnsiTheme="minorHAnsi" w:cstheme="minorHAnsi"/>
          <w:iCs/>
          <w:szCs w:val="22"/>
          <w:lang w:val="es-AR"/>
        </w:rPr>
      </w:pPr>
      <w:r w:rsidRPr="002F2567">
        <w:rPr>
          <w:rFonts w:asciiTheme="minorHAnsi" w:hAnsiTheme="minorHAnsi" w:cstheme="minorHAnsi"/>
          <w:iCs/>
          <w:szCs w:val="22"/>
          <w:lang w:val="es-AR"/>
        </w:rPr>
        <w:t>•</w:t>
      </w:r>
      <w:r w:rsidRPr="002F2567">
        <w:rPr>
          <w:rFonts w:asciiTheme="minorHAnsi" w:hAnsiTheme="minorHAnsi" w:cstheme="minorHAnsi"/>
          <w:iCs/>
          <w:szCs w:val="22"/>
          <w:lang w:val="es-AR"/>
        </w:rPr>
        <w:tab/>
      </w:r>
      <w:r w:rsidRPr="002F2567">
        <w:rPr>
          <w:rFonts w:asciiTheme="minorHAnsi" w:hAnsiTheme="minorHAnsi" w:cstheme="minorHAnsi"/>
          <w:iCs/>
          <w:szCs w:val="22"/>
          <w:lang w:val="es-AR"/>
        </w:rPr>
        <w:t xml:space="preserve">Elaboración de un PLAN OPERATIVO, como herramienta clave de planificación general del proyecto. </w:t>
      </w:r>
    </w:p>
    <w:p w:rsidRPr="002F2567" w:rsidR="00B814E9" w:rsidP="00B814E9" w:rsidRDefault="00B814E9" w14:paraId="11AB1C68" w14:textId="77777777">
      <w:pPr>
        <w:spacing w:before="240"/>
        <w:rPr>
          <w:rFonts w:asciiTheme="minorHAnsi" w:hAnsiTheme="minorHAnsi" w:cstheme="minorHAnsi"/>
          <w:iCs/>
          <w:szCs w:val="22"/>
          <w:lang w:val="es-AR"/>
        </w:rPr>
      </w:pPr>
      <w:r w:rsidRPr="002F2567">
        <w:rPr>
          <w:rFonts w:asciiTheme="minorHAnsi" w:hAnsiTheme="minorHAnsi" w:cstheme="minorHAnsi"/>
          <w:iCs/>
          <w:szCs w:val="22"/>
          <w:lang w:val="es-AR"/>
        </w:rPr>
        <w:t>•</w:t>
      </w:r>
      <w:r w:rsidRPr="002F2567">
        <w:rPr>
          <w:rFonts w:asciiTheme="minorHAnsi" w:hAnsiTheme="minorHAnsi" w:cstheme="minorHAnsi"/>
          <w:iCs/>
          <w:szCs w:val="22"/>
          <w:lang w:val="es-AR"/>
        </w:rPr>
        <w:tab/>
      </w:r>
      <w:r w:rsidRPr="002F2567">
        <w:rPr>
          <w:rFonts w:asciiTheme="minorHAnsi" w:hAnsiTheme="minorHAnsi" w:cstheme="minorHAnsi"/>
          <w:iCs/>
          <w:szCs w:val="22"/>
          <w:lang w:val="es-AR"/>
        </w:rPr>
        <w:t>Realización de licitaciones de servicios de CONSULTORÍAS basadas en Términos de Referencia aprobados por la unidad de gestión del proyecto y con el asesoramiento del Comité Técnico.</w:t>
      </w:r>
    </w:p>
    <w:p w:rsidRPr="002F2567" w:rsidR="00B814E9" w:rsidP="00B814E9" w:rsidRDefault="00B814E9" w14:paraId="6C6D7002" w14:textId="17BCFB38">
      <w:pPr>
        <w:spacing w:before="240"/>
        <w:rPr>
          <w:rFonts w:asciiTheme="minorHAnsi" w:hAnsiTheme="minorHAnsi" w:cstheme="minorHAnsi"/>
          <w:iCs/>
          <w:szCs w:val="22"/>
          <w:lang w:val="es-AR"/>
        </w:rPr>
      </w:pPr>
      <w:r w:rsidRPr="002F2567">
        <w:rPr>
          <w:rFonts w:asciiTheme="minorHAnsi" w:hAnsiTheme="minorHAnsi" w:cstheme="minorHAnsi"/>
          <w:iCs/>
          <w:szCs w:val="22"/>
          <w:lang w:val="es-AR"/>
        </w:rPr>
        <w:t>•</w:t>
      </w:r>
      <w:r w:rsidRPr="002F2567">
        <w:rPr>
          <w:rFonts w:asciiTheme="minorHAnsi" w:hAnsiTheme="minorHAnsi" w:cstheme="minorHAnsi"/>
          <w:iCs/>
          <w:szCs w:val="22"/>
          <w:lang w:val="es-AR"/>
        </w:rPr>
        <w:tab/>
      </w:r>
      <w:r w:rsidRPr="002F2567">
        <w:rPr>
          <w:rFonts w:asciiTheme="minorHAnsi" w:hAnsiTheme="minorHAnsi" w:cstheme="minorHAnsi"/>
          <w:iCs/>
          <w:szCs w:val="22"/>
          <w:lang w:val="es-AR"/>
        </w:rPr>
        <w:t xml:space="preserve">Establecimiento de un COMITÉ TÉCNICO, convocado por </w:t>
      </w:r>
      <w:r w:rsidRPr="002F2567" w:rsidR="00126B56">
        <w:rPr>
          <w:rFonts w:asciiTheme="minorHAnsi" w:hAnsiTheme="minorHAnsi" w:cstheme="minorHAnsi"/>
          <w:iCs/>
          <w:szCs w:val="22"/>
          <w:lang w:val="es-AR"/>
        </w:rPr>
        <w:t>la Unión Eléctrica del Ministerio de Energía y Minas</w:t>
      </w:r>
      <w:r w:rsidRPr="002F2567">
        <w:rPr>
          <w:rFonts w:asciiTheme="minorHAnsi" w:hAnsiTheme="minorHAnsi" w:cstheme="minorHAnsi"/>
          <w:iCs/>
          <w:szCs w:val="22"/>
          <w:lang w:val="es-AR"/>
        </w:rPr>
        <w:t xml:space="preserve">, para asesorar la UNIDAD DE GESTIÓN del proyecto, en la toma de decisiones y seguimiento de indicadores. Este Comité tendrá un núcleo central, pero según el tema abordar se invitarán a personas naturales, especialistas, profesores, científicos de reconocido prestigio teórico y práctico. </w:t>
      </w:r>
    </w:p>
    <w:p w:rsidRPr="002F2567" w:rsidR="00B814E9" w:rsidP="00B814E9" w:rsidRDefault="00B814E9" w14:paraId="3D6EFFB4" w14:textId="77777777">
      <w:pPr>
        <w:spacing w:before="240"/>
        <w:rPr>
          <w:rFonts w:asciiTheme="minorHAnsi" w:hAnsiTheme="minorHAnsi" w:cstheme="minorHAnsi"/>
          <w:iCs/>
          <w:szCs w:val="22"/>
          <w:lang w:val="es-AR"/>
        </w:rPr>
      </w:pPr>
      <w:r w:rsidRPr="002F2567">
        <w:rPr>
          <w:rFonts w:asciiTheme="minorHAnsi" w:hAnsiTheme="minorHAnsi" w:cstheme="minorHAnsi"/>
          <w:iCs/>
          <w:szCs w:val="22"/>
          <w:lang w:val="es-AR"/>
        </w:rPr>
        <w:t>•</w:t>
      </w:r>
      <w:r w:rsidRPr="002F2567">
        <w:rPr>
          <w:rFonts w:asciiTheme="minorHAnsi" w:hAnsiTheme="minorHAnsi" w:cstheme="minorHAnsi"/>
          <w:iCs/>
          <w:szCs w:val="22"/>
          <w:lang w:val="es-AR"/>
        </w:rPr>
        <w:tab/>
      </w:r>
      <w:r w:rsidRPr="002F2567">
        <w:rPr>
          <w:rFonts w:asciiTheme="minorHAnsi" w:hAnsiTheme="minorHAnsi" w:cstheme="minorHAnsi"/>
          <w:iCs/>
          <w:szCs w:val="22"/>
          <w:lang w:val="es-AR"/>
        </w:rPr>
        <w:t>SELECCIÓN de los actores participantes en las actividades del proyecto para asegurar su relevancia, motivación y compromiso con el logro de los objetivos y productos. Con este fin se trabajará en la identificación del MAPA DE ACTORES, se realizarán CONVOCATORIAS para participar en las actividades del proyecto y con criterios e información, la unidad de gestión del proyecto seleccionara a los participantes.</w:t>
      </w:r>
    </w:p>
    <w:p w:rsidRPr="002F2567" w:rsidR="00B814E9" w:rsidP="00B814E9" w:rsidRDefault="00B814E9" w14:paraId="66546359" w14:textId="77777777">
      <w:pPr>
        <w:spacing w:before="240"/>
        <w:rPr>
          <w:rFonts w:asciiTheme="minorHAnsi" w:hAnsiTheme="minorHAnsi" w:cstheme="minorHAnsi"/>
          <w:iCs/>
          <w:szCs w:val="22"/>
          <w:lang w:val="es-AR"/>
        </w:rPr>
      </w:pPr>
      <w:r w:rsidRPr="002F2567">
        <w:rPr>
          <w:rFonts w:asciiTheme="minorHAnsi" w:hAnsiTheme="minorHAnsi" w:cstheme="minorHAnsi"/>
          <w:iCs/>
          <w:szCs w:val="22"/>
          <w:lang w:val="es-AR"/>
        </w:rPr>
        <w:t>•</w:t>
      </w:r>
      <w:r w:rsidRPr="002F2567">
        <w:rPr>
          <w:rFonts w:asciiTheme="minorHAnsi" w:hAnsiTheme="minorHAnsi" w:cstheme="minorHAnsi"/>
          <w:iCs/>
          <w:szCs w:val="22"/>
          <w:lang w:val="es-AR"/>
        </w:rPr>
        <w:tab/>
      </w:r>
      <w:r w:rsidRPr="002F2567">
        <w:rPr>
          <w:rFonts w:asciiTheme="minorHAnsi" w:hAnsiTheme="minorHAnsi" w:cstheme="minorHAnsi"/>
          <w:iCs/>
          <w:szCs w:val="22"/>
          <w:lang w:val="es-AR"/>
        </w:rPr>
        <w:t xml:space="preserve">CONSIDERACIÓN de las LECCIONES APRENDIDAS derivadas de la ejecución de otros proyectos internacionales, dada la experiencia de la oficina del PNUD en Cuba y de la Unidad de Gestión en su conjunto. En particular, para la gestión del proyecto se tendrá en cuenta los avances del Proyecto internacional “PADIT”, por su temática y rol en el territorio, así como del proyecto “MIPYMES”. </w:t>
      </w:r>
    </w:p>
    <w:p w:rsidRPr="002F2567" w:rsidR="00B814E9" w:rsidP="00B814E9" w:rsidRDefault="00B814E9" w14:paraId="4E7427B2" w14:textId="77777777">
      <w:pPr>
        <w:spacing w:before="240"/>
        <w:rPr>
          <w:rFonts w:asciiTheme="minorHAnsi" w:hAnsiTheme="minorHAnsi" w:cstheme="minorHAnsi"/>
          <w:iCs/>
          <w:szCs w:val="22"/>
          <w:lang w:val="es-AR"/>
        </w:rPr>
      </w:pPr>
      <w:r w:rsidRPr="002F2567">
        <w:rPr>
          <w:rFonts w:asciiTheme="minorHAnsi" w:hAnsiTheme="minorHAnsi" w:cstheme="minorHAnsi"/>
          <w:iCs/>
          <w:szCs w:val="22"/>
          <w:lang w:val="es-AR"/>
        </w:rPr>
        <w:t>•</w:t>
      </w:r>
      <w:r w:rsidRPr="002F2567">
        <w:rPr>
          <w:rFonts w:asciiTheme="minorHAnsi" w:hAnsiTheme="minorHAnsi" w:cstheme="minorHAnsi"/>
          <w:iCs/>
          <w:szCs w:val="22"/>
          <w:lang w:val="es-AR"/>
        </w:rPr>
        <w:tab/>
      </w:r>
      <w:r w:rsidRPr="002F2567">
        <w:rPr>
          <w:rFonts w:asciiTheme="minorHAnsi" w:hAnsiTheme="minorHAnsi" w:cstheme="minorHAnsi"/>
          <w:iCs/>
          <w:szCs w:val="22"/>
          <w:lang w:val="es-AR"/>
        </w:rPr>
        <w:t>ASEGURADA Y ESTRUCTURADA la adecuada DOCUMENTACIÓN de los resultados del proyecto, con informes y otras evidencias, de modo que las lecciones aprendidas puedan ser tenidas en cuenta a los efectos del escalado de esta experiencia a otros municipios de la provincia o de otras provincias del país.</w:t>
      </w:r>
    </w:p>
    <w:p w:rsidRPr="002F2567" w:rsidR="00B814E9" w:rsidP="00B814E9" w:rsidRDefault="00B814E9" w14:paraId="5923B3C0" w14:textId="77777777">
      <w:pPr>
        <w:jc w:val="left"/>
        <w:rPr>
          <w:rFonts w:asciiTheme="minorHAnsi" w:hAnsiTheme="minorHAnsi" w:cstheme="minorHAnsi"/>
          <w:i/>
          <w:szCs w:val="22"/>
          <w:lang w:val="es-AR"/>
        </w:rPr>
      </w:pPr>
    </w:p>
    <w:p w:rsidRPr="002F2567" w:rsidR="00B814E9" w:rsidP="00B814E9" w:rsidRDefault="00B814E9" w14:paraId="49B3AFA8" w14:textId="77777777">
      <w:pPr>
        <w:jc w:val="left"/>
        <w:rPr>
          <w:rFonts w:asciiTheme="minorHAnsi" w:hAnsiTheme="minorHAnsi" w:cstheme="minorHAnsi"/>
          <w:b/>
          <w:i/>
          <w:szCs w:val="22"/>
          <w:lang w:val="es-AR"/>
        </w:rPr>
      </w:pPr>
      <w:r w:rsidRPr="002F2567">
        <w:rPr>
          <w:rFonts w:asciiTheme="minorHAnsi" w:hAnsiTheme="minorHAnsi" w:cstheme="minorHAnsi"/>
          <w:b/>
          <w:i/>
          <w:szCs w:val="22"/>
          <w:lang w:val="es-AR"/>
        </w:rPr>
        <w:t>Gestión del Proyecto</w:t>
      </w:r>
    </w:p>
    <w:p w:rsidRPr="002F2567" w:rsidR="00B814E9" w:rsidP="00B814E9" w:rsidRDefault="00B814E9" w14:paraId="0D6690E2" w14:textId="77777777">
      <w:pPr>
        <w:jc w:val="left"/>
        <w:rPr>
          <w:rFonts w:asciiTheme="minorHAnsi" w:hAnsiTheme="minorHAnsi" w:cstheme="minorHAnsi"/>
          <w:b/>
          <w:i/>
          <w:szCs w:val="22"/>
          <w:lang w:val="es-AR"/>
        </w:rPr>
      </w:pPr>
      <w:r w:rsidRPr="002F2567">
        <w:rPr>
          <w:rFonts w:asciiTheme="minorHAnsi" w:hAnsiTheme="minorHAnsi" w:cstheme="minorHAnsi"/>
          <w:b/>
          <w:i/>
          <w:szCs w:val="22"/>
          <w:lang w:val="es-AR"/>
        </w:rPr>
        <w:t xml:space="preserve"> </w:t>
      </w:r>
    </w:p>
    <w:p w:rsidRPr="002F2567" w:rsidR="00B814E9" w:rsidP="00B814E9" w:rsidRDefault="00B814E9" w14:paraId="32D0E134" w14:textId="5C3D098B">
      <w:pPr>
        <w:spacing w:after="120"/>
        <w:rPr>
          <w:rFonts w:asciiTheme="minorHAnsi" w:hAnsiTheme="minorHAnsi" w:eastAsiaTheme="minorHAnsi" w:cstheme="minorHAnsi"/>
          <w:szCs w:val="22"/>
          <w:lang w:val="es-PA"/>
        </w:rPr>
      </w:pPr>
      <w:r w:rsidRPr="002F2567">
        <w:rPr>
          <w:rFonts w:asciiTheme="minorHAnsi" w:hAnsiTheme="minorHAnsi" w:eastAsiaTheme="minorHAnsi" w:cstheme="minorHAnsi"/>
          <w:szCs w:val="22"/>
          <w:lang w:val="es-PA"/>
        </w:rPr>
        <w:t>Este proyecto será implementado por PNUD como Agencia del Sistema de Naciones Unidas (SNU), mediante la modalidad de Implementación Nacional (NIM)</w:t>
      </w:r>
      <w:r w:rsidRPr="002F2567" w:rsidR="00B00DDC">
        <w:rPr>
          <w:rFonts w:asciiTheme="minorHAnsi" w:hAnsiTheme="minorHAnsi" w:eastAsiaTheme="minorHAnsi" w:cstheme="minorHAnsi"/>
          <w:szCs w:val="22"/>
          <w:lang w:val="es-PA"/>
        </w:rPr>
        <w:t>, con apoyo de PNUD en la implementación</w:t>
      </w:r>
      <w:r w:rsidRPr="002F2567" w:rsidR="00B00DDC">
        <w:rPr>
          <w:rStyle w:val="FootnoteReference"/>
          <w:rFonts w:asciiTheme="minorHAnsi" w:hAnsiTheme="minorHAnsi" w:eastAsiaTheme="minorHAnsi" w:cstheme="minorHAnsi"/>
          <w:sz w:val="22"/>
          <w:szCs w:val="22"/>
          <w:lang w:val="es-PA"/>
        </w:rPr>
        <w:footnoteReference w:id="33"/>
      </w:r>
      <w:r w:rsidRPr="002F2567">
        <w:rPr>
          <w:rFonts w:asciiTheme="minorHAnsi" w:hAnsiTheme="minorHAnsi" w:eastAsiaTheme="minorHAnsi" w:cstheme="minorHAnsi"/>
          <w:szCs w:val="22"/>
          <w:lang w:val="es-PA"/>
        </w:rPr>
        <w:t>.</w:t>
      </w:r>
    </w:p>
    <w:p w:rsidRPr="002F2567" w:rsidR="00B814E9" w:rsidP="00B814E9" w:rsidRDefault="00B814E9" w14:paraId="125C5D16" w14:textId="0103D70F">
      <w:pPr>
        <w:spacing w:after="120"/>
        <w:rPr>
          <w:rFonts w:asciiTheme="minorHAnsi" w:hAnsiTheme="minorHAnsi" w:eastAsiaTheme="minorHAnsi" w:cstheme="minorHAnsi"/>
          <w:szCs w:val="22"/>
          <w:lang w:val="es-PA"/>
        </w:rPr>
      </w:pPr>
      <w:r w:rsidRPr="002F2567">
        <w:rPr>
          <w:rFonts w:asciiTheme="minorHAnsi" w:hAnsiTheme="minorHAnsi" w:eastAsiaTheme="minorHAnsi" w:cstheme="minorHAnsi"/>
          <w:szCs w:val="22"/>
          <w:lang w:val="es-PA"/>
        </w:rPr>
        <w:t>El asociado para la implementación nacional es la Unión Eléctrica</w:t>
      </w:r>
      <w:r w:rsidRPr="002F2567" w:rsidR="00E4433F">
        <w:rPr>
          <w:rFonts w:asciiTheme="minorHAnsi" w:hAnsiTheme="minorHAnsi" w:eastAsiaTheme="minorHAnsi" w:cstheme="minorHAnsi"/>
          <w:szCs w:val="22"/>
          <w:lang w:val="es-PA"/>
        </w:rPr>
        <w:t xml:space="preserve"> del Ministerio de Energ</w:t>
      </w:r>
      <w:r w:rsidRPr="002F2567" w:rsidR="00B00DDC">
        <w:rPr>
          <w:rFonts w:asciiTheme="minorHAnsi" w:hAnsiTheme="minorHAnsi" w:eastAsiaTheme="minorHAnsi" w:cstheme="minorHAnsi"/>
          <w:szCs w:val="22"/>
          <w:lang w:val="es-PA"/>
        </w:rPr>
        <w:t>í</w:t>
      </w:r>
      <w:r w:rsidRPr="002F2567" w:rsidR="00E4433F">
        <w:rPr>
          <w:rFonts w:asciiTheme="minorHAnsi" w:hAnsiTheme="minorHAnsi" w:eastAsiaTheme="minorHAnsi" w:cstheme="minorHAnsi"/>
          <w:szCs w:val="22"/>
          <w:lang w:val="es-PA"/>
        </w:rPr>
        <w:t>a y Minas</w:t>
      </w:r>
      <w:r w:rsidRPr="002F2567">
        <w:rPr>
          <w:rFonts w:asciiTheme="minorHAnsi" w:hAnsiTheme="minorHAnsi" w:eastAsiaTheme="minorHAnsi" w:cstheme="minorHAnsi"/>
          <w:szCs w:val="22"/>
          <w:lang w:val="es-PA"/>
        </w:rPr>
        <w:t xml:space="preserve">, </w:t>
      </w:r>
      <w:r w:rsidRPr="002F2567" w:rsidR="0063285F">
        <w:rPr>
          <w:rFonts w:asciiTheme="minorHAnsi" w:hAnsiTheme="minorHAnsi" w:eastAsiaTheme="minorHAnsi" w:cstheme="minorHAnsi"/>
          <w:szCs w:val="22"/>
          <w:lang w:val="es-PA"/>
        </w:rPr>
        <w:t>que a tal efecto habilitará</w:t>
      </w:r>
      <w:r w:rsidRPr="002F2567">
        <w:rPr>
          <w:rFonts w:asciiTheme="minorHAnsi" w:hAnsiTheme="minorHAnsi" w:eastAsiaTheme="minorHAnsi" w:cstheme="minorHAnsi"/>
          <w:szCs w:val="22"/>
          <w:lang w:val="es-PA"/>
        </w:rPr>
        <w:t xml:space="preserve"> la Unidad de Manejo del Proyecto (UMP)</w:t>
      </w:r>
      <w:r w:rsidRPr="002F2567" w:rsidR="0063285F">
        <w:rPr>
          <w:rFonts w:asciiTheme="minorHAnsi" w:hAnsiTheme="minorHAnsi" w:eastAsiaTheme="minorHAnsi" w:cstheme="minorHAnsi"/>
          <w:szCs w:val="22"/>
          <w:lang w:val="es-PA"/>
        </w:rPr>
        <w:t xml:space="preserve"> en la Empresa </w:t>
      </w:r>
      <w:r w:rsidRPr="002F2567" w:rsidR="00B00DDC">
        <w:rPr>
          <w:rFonts w:asciiTheme="minorHAnsi" w:hAnsiTheme="minorHAnsi" w:eastAsiaTheme="minorHAnsi" w:cstheme="minorHAnsi"/>
          <w:szCs w:val="22"/>
          <w:lang w:val="es-PA"/>
        </w:rPr>
        <w:t>E</w:t>
      </w:r>
      <w:r w:rsidRPr="002F2567" w:rsidR="0063285F">
        <w:rPr>
          <w:rFonts w:asciiTheme="minorHAnsi" w:hAnsiTheme="minorHAnsi" w:eastAsiaTheme="minorHAnsi" w:cstheme="minorHAnsi"/>
          <w:szCs w:val="22"/>
          <w:lang w:val="es-PA"/>
        </w:rPr>
        <w:t>léctrica del Municipio Especial Isla de la Juventud (MEIJ)</w:t>
      </w:r>
      <w:r w:rsidRPr="002F2567">
        <w:rPr>
          <w:rFonts w:asciiTheme="minorHAnsi" w:hAnsiTheme="minorHAnsi" w:eastAsiaTheme="minorHAnsi" w:cstheme="minorHAnsi"/>
          <w:szCs w:val="22"/>
          <w:lang w:val="es-PA"/>
        </w:rPr>
        <w:t>. En la sección VIII de este documento se detalla esta estructura organizativa y las funciones de sus miembros.</w:t>
      </w:r>
    </w:p>
    <w:p w:rsidRPr="002F2567" w:rsidR="00B814E9" w:rsidP="00B814E9" w:rsidRDefault="00B814E9" w14:paraId="7C6BDC9F" w14:textId="57B342F5">
      <w:pPr>
        <w:spacing w:after="120"/>
        <w:rPr>
          <w:rFonts w:asciiTheme="minorHAnsi" w:hAnsiTheme="minorHAnsi" w:eastAsiaTheme="minorHAnsi" w:cstheme="minorHAnsi"/>
          <w:szCs w:val="22"/>
          <w:highlight w:val="yellow"/>
          <w:lang w:val="es-PA"/>
        </w:rPr>
      </w:pPr>
      <w:r w:rsidRPr="002F2567">
        <w:rPr>
          <w:rFonts w:asciiTheme="minorHAnsi" w:hAnsiTheme="minorHAnsi" w:eastAsiaTheme="minorHAnsi" w:cstheme="minorHAnsi"/>
          <w:szCs w:val="22"/>
          <w:lang w:val="es-PA"/>
        </w:rPr>
        <w:t xml:space="preserve">El PNUD, considerando la responsabilidad que asume ante el donante por la ejecución del proyecto, así como las lecciones aprendidas de la implementación de otros proyectos, y estando de común acuerdo todas las partes, pondrá a disposición del proyecto personal dedicado al apoyo en su implementación, cuyas funciones fueron descritas en la sección III, epígrafe </w:t>
      </w:r>
      <w:r w:rsidRPr="002F2567" w:rsidR="0063285F">
        <w:rPr>
          <w:rFonts w:asciiTheme="minorHAnsi" w:hAnsiTheme="minorHAnsi" w:eastAsiaTheme="minorHAnsi" w:cstheme="minorHAnsi"/>
          <w:szCs w:val="22"/>
          <w:lang w:val="es-PA"/>
        </w:rPr>
        <w:t>“</w:t>
      </w:r>
      <w:r w:rsidRPr="002F2567">
        <w:rPr>
          <w:rFonts w:asciiTheme="minorHAnsi" w:hAnsiTheme="minorHAnsi" w:eastAsiaTheme="minorHAnsi" w:cstheme="minorHAnsi"/>
          <w:szCs w:val="22"/>
          <w:lang w:val="es-PA"/>
        </w:rPr>
        <w:t>recursos requeridos</w:t>
      </w:r>
      <w:r w:rsidRPr="002F2567" w:rsidR="0063285F">
        <w:rPr>
          <w:rFonts w:asciiTheme="minorHAnsi" w:hAnsiTheme="minorHAnsi" w:eastAsiaTheme="minorHAnsi" w:cstheme="minorHAnsi"/>
          <w:szCs w:val="22"/>
          <w:lang w:val="es-PA"/>
        </w:rPr>
        <w:t>”</w:t>
      </w:r>
      <w:r w:rsidRPr="002F2567">
        <w:rPr>
          <w:rFonts w:asciiTheme="minorHAnsi" w:hAnsiTheme="minorHAnsi" w:eastAsiaTheme="minorHAnsi" w:cstheme="minorHAnsi"/>
          <w:szCs w:val="22"/>
          <w:lang w:val="es-PA"/>
        </w:rPr>
        <w:t xml:space="preserve"> de este documento. </w:t>
      </w:r>
    </w:p>
    <w:p w:rsidRPr="002F2567" w:rsidR="00B814E9" w:rsidP="00B814E9" w:rsidRDefault="00B814E9" w14:paraId="50FBB27A" w14:textId="77777777">
      <w:pPr>
        <w:spacing w:after="120"/>
        <w:rPr>
          <w:rFonts w:asciiTheme="minorHAnsi" w:hAnsiTheme="minorHAnsi" w:cstheme="minorHAnsi"/>
          <w:szCs w:val="22"/>
          <w:lang w:val="es-ES"/>
        </w:rPr>
      </w:pPr>
      <w:r w:rsidRPr="002F2567">
        <w:rPr>
          <w:rFonts w:asciiTheme="minorHAnsi" w:hAnsiTheme="minorHAnsi" w:cstheme="minorHAnsi"/>
          <w:szCs w:val="22"/>
          <w:lang w:val="es-ES"/>
        </w:rPr>
        <w:t>El proyecto será auditado de acuerdo con los Reglamentos Financieros del PNUD y las políticas de auditoría aplicables a los proyectos implementados bajo la modalidad NIM.</w:t>
      </w:r>
    </w:p>
    <w:p w:rsidRPr="002F2567" w:rsidR="00B814E9" w:rsidP="00B814E9" w:rsidRDefault="00B814E9" w14:paraId="62FACFC1" w14:textId="77777777">
      <w:pPr>
        <w:spacing w:after="120"/>
        <w:rPr>
          <w:rFonts w:asciiTheme="minorHAnsi" w:hAnsiTheme="minorHAnsi" w:cstheme="minorHAnsi"/>
          <w:szCs w:val="22"/>
          <w:lang w:val="es-ES"/>
        </w:rPr>
      </w:pPr>
      <w:r w:rsidRPr="002F2567">
        <w:rPr>
          <w:rFonts w:asciiTheme="minorHAnsi" w:hAnsiTheme="minorHAnsi" w:cstheme="minorHAnsi"/>
          <w:szCs w:val="22"/>
          <w:lang w:val="es-ES"/>
        </w:rPr>
        <w:t>Se establecerán cartas de intención y colaboración con los proyectos afines identificados, con el propósito de dejar plasmado los roles y compromisos asumidos.</w:t>
      </w:r>
    </w:p>
    <w:p w:rsidRPr="002F2567" w:rsidR="00B814E9" w:rsidP="00B814E9" w:rsidRDefault="00B814E9" w14:paraId="4B010C5C" w14:textId="77777777">
      <w:pPr>
        <w:spacing w:after="120"/>
        <w:rPr>
          <w:rFonts w:asciiTheme="minorHAnsi" w:hAnsiTheme="minorHAnsi" w:cstheme="minorHAnsi"/>
          <w:szCs w:val="22"/>
          <w:lang w:val="es-ES"/>
        </w:rPr>
      </w:pPr>
      <w:r w:rsidRPr="002F2567">
        <w:rPr>
          <w:rFonts w:asciiTheme="minorHAnsi" w:hAnsiTheme="minorHAnsi" w:cstheme="minorHAnsi"/>
          <w:szCs w:val="22"/>
          <w:lang w:val="es-ES"/>
        </w:rPr>
        <w:t>A solicitud del Gobierno Cubano el PNUD proveerá un grupo de servicios de apoyo a la implementación del proyecto, cuyos costos y características serán definidos en Carta de Acuerdo entre el Gobierno de Cuba y el PNUD (Anexo 6). Esta Carta de Acuerdo será firmada por las partes interesadas, en el marco del proceso de firma del presente Documento de Proyecto.</w:t>
      </w:r>
    </w:p>
    <w:p w:rsidRPr="002F2567" w:rsidR="00AE35BA" w:rsidP="00AE35BA" w:rsidRDefault="00AE35BA" w14:paraId="76E01CAB" w14:textId="77777777">
      <w:pPr>
        <w:jc w:val="left"/>
        <w:rPr>
          <w:rFonts w:asciiTheme="minorHAnsi" w:hAnsiTheme="minorHAnsi" w:cstheme="minorHAnsi"/>
          <w:szCs w:val="22"/>
          <w:highlight w:val="yellow"/>
          <w:lang w:val="es-ES"/>
        </w:rPr>
      </w:pPr>
    </w:p>
    <w:p w:rsidRPr="002F2567" w:rsidR="004A3E3D" w:rsidP="00AE35BA" w:rsidRDefault="004A3E3D" w14:paraId="319F6748" w14:textId="77777777">
      <w:pPr>
        <w:jc w:val="left"/>
        <w:rPr>
          <w:rFonts w:asciiTheme="minorHAnsi" w:hAnsiTheme="minorHAnsi" w:cstheme="minorHAnsi"/>
          <w:szCs w:val="22"/>
          <w:highlight w:val="yellow"/>
          <w:lang w:val="es-ES"/>
        </w:rPr>
        <w:sectPr w:rsidRPr="002F2567" w:rsidR="004A3E3D" w:rsidSect="000C3282">
          <w:headerReference w:type="default" r:id="rId12"/>
          <w:footerReference w:type="even" r:id="rId13"/>
          <w:footerReference w:type="default" r:id="rId14"/>
          <w:headerReference w:type="first" r:id="rId15"/>
          <w:footerReference w:type="first" r:id="rId16"/>
          <w:pgSz w:w="12240" w:h="15840" w:orient="portrait" w:code="1"/>
          <w:pgMar w:top="851" w:right="1151" w:bottom="426" w:left="1151" w:header="284" w:footer="431" w:gutter="0"/>
          <w:cols w:space="708"/>
          <w:titlePg/>
          <w:docGrid w:linePitch="360"/>
        </w:sectPr>
      </w:pPr>
    </w:p>
    <w:p w:rsidRPr="002F2567" w:rsidR="00C57426" w:rsidP="00C57426" w:rsidRDefault="00AE35BA" w14:paraId="4F460D95" w14:textId="4E826413">
      <w:pPr>
        <w:pStyle w:val="Heading1"/>
        <w:tabs>
          <w:tab w:val="clear" w:pos="7020"/>
        </w:tabs>
        <w:ind w:left="720"/>
        <w:jc w:val="left"/>
        <w:rPr>
          <w:rFonts w:asciiTheme="minorHAnsi" w:hAnsiTheme="minorHAnsi" w:cstheme="minorHAnsi"/>
          <w:sz w:val="22"/>
          <w:szCs w:val="22"/>
          <w:lang w:val="es-AR"/>
        </w:rPr>
      </w:pPr>
      <w:bookmarkStart w:name="_Toc159951168" w:id="23"/>
      <w:bookmarkStart w:name="_Toc173999642" w:id="24"/>
      <w:r w:rsidRPr="002F2567">
        <w:rPr>
          <w:rFonts w:asciiTheme="minorHAnsi" w:hAnsiTheme="minorHAnsi" w:cstheme="minorHAnsi"/>
          <w:sz w:val="22"/>
          <w:szCs w:val="22"/>
          <w:lang w:val="es-AR"/>
        </w:rPr>
        <w:t>Marco de Resultados</w:t>
      </w:r>
      <w:r w:rsidRPr="002F2567">
        <w:rPr>
          <w:rFonts w:asciiTheme="minorHAnsi" w:hAnsiTheme="minorHAnsi" w:cstheme="minorHAnsi"/>
          <w:sz w:val="22"/>
          <w:szCs w:val="22"/>
          <w:vertAlign w:val="superscript"/>
        </w:rPr>
        <w:footnoteReference w:id="34"/>
      </w:r>
      <w:bookmarkEnd w:id="23"/>
      <w:bookmarkEnd w:id="24"/>
    </w:p>
    <w:p w:rsidRPr="002F2567" w:rsidR="00C57426" w:rsidP="00C57426" w:rsidRDefault="00C57426" w14:paraId="26B4FD40" w14:textId="77777777">
      <w:pPr>
        <w:rPr>
          <w:rFonts w:asciiTheme="minorHAnsi" w:hAnsiTheme="minorHAnsi" w:cstheme="minorHAnsi"/>
          <w:szCs w:val="22"/>
          <w:lang w:val="es-AR"/>
        </w:rPr>
      </w:pPr>
    </w:p>
    <w:p w:rsidRPr="002F2567" w:rsidR="00C57426" w:rsidP="00C57426" w:rsidRDefault="00C57426" w14:paraId="61052C07" w14:textId="77777777">
      <w:pPr>
        <w:rPr>
          <w:rFonts w:asciiTheme="minorHAnsi" w:hAnsiTheme="minorHAnsi" w:cstheme="minorHAnsi"/>
          <w:szCs w:val="22"/>
          <w:highlight w:val="yellow"/>
          <w:lang w:val="es-AR"/>
        </w:rPr>
      </w:pPr>
    </w:p>
    <w:tbl>
      <w:tblPr>
        <w:tblW w:w="14629" w:type="dxa"/>
        <w:tblInd w:w="105" w:type="dxa"/>
        <w:tblBorders>
          <w:top w:val="outset" w:color="auto" w:sz="6" w:space="0"/>
          <w:left w:val="outset" w:color="auto" w:sz="6" w:space="0"/>
          <w:bottom w:val="outset" w:color="auto" w:sz="6" w:space="0"/>
          <w:right w:val="outset" w:color="auto" w:sz="6" w:space="0"/>
        </w:tblBorders>
        <w:tblLayout w:type="fixed"/>
        <w:tblCellMar>
          <w:left w:w="0" w:type="dxa"/>
          <w:right w:w="0" w:type="dxa"/>
        </w:tblCellMar>
        <w:tblLook w:val="04A0" w:firstRow="1" w:lastRow="0" w:firstColumn="1" w:lastColumn="0" w:noHBand="0" w:noVBand="1"/>
      </w:tblPr>
      <w:tblGrid>
        <w:gridCol w:w="1574"/>
        <w:gridCol w:w="1573"/>
        <w:gridCol w:w="1418"/>
        <w:gridCol w:w="1410"/>
        <w:gridCol w:w="1230"/>
        <w:gridCol w:w="1188"/>
        <w:gridCol w:w="1276"/>
        <w:gridCol w:w="1559"/>
        <w:gridCol w:w="1418"/>
        <w:gridCol w:w="1983"/>
      </w:tblGrid>
      <w:tr w:rsidRPr="00F7678E" w:rsidR="00553B50" w:rsidTr="0004625A" w14:paraId="7ED592E8" w14:textId="77777777">
        <w:trPr>
          <w:trHeight w:val="760"/>
          <w:tblHeader/>
        </w:trPr>
        <w:tc>
          <w:tcPr>
            <w:tcW w:w="1574" w:type="dxa"/>
            <w:vMerge w:val="restart"/>
            <w:tcBorders>
              <w:top w:val="single" w:color="auto" w:sz="6" w:space="0"/>
              <w:left w:val="single" w:color="auto" w:sz="6" w:space="0"/>
              <w:right w:val="single" w:color="auto" w:sz="6" w:space="0"/>
            </w:tcBorders>
            <w:shd w:val="clear" w:color="auto" w:fill="BDD6EE" w:themeFill="accent1" w:themeFillTint="66"/>
            <w:tcMar/>
          </w:tcPr>
          <w:p w:rsidRPr="002F2567" w:rsidR="002507FE" w:rsidP="002507FE" w:rsidRDefault="002507FE" w14:paraId="5D47C979" w14:textId="3A84ED9A">
            <w:pPr>
              <w:spacing w:after="0"/>
              <w:jc w:val="center"/>
              <w:textAlignment w:val="baseline"/>
              <w:rPr>
                <w:rFonts w:asciiTheme="minorHAnsi" w:hAnsiTheme="minorHAnsi" w:cstheme="minorHAnsi"/>
                <w:b/>
                <w:szCs w:val="22"/>
                <w:lang w:val="es-ES" w:eastAsia="en-CA"/>
              </w:rPr>
            </w:pPr>
            <w:r w:rsidRPr="002F2567">
              <w:rPr>
                <w:rFonts w:asciiTheme="minorHAnsi" w:hAnsiTheme="minorHAnsi" w:cstheme="minorHAnsi"/>
                <w:b/>
                <w:szCs w:val="22"/>
                <w:lang w:val="es-AR"/>
              </w:rPr>
              <w:t>PRODUCTOS ESPERADOS</w:t>
            </w:r>
          </w:p>
        </w:tc>
        <w:tc>
          <w:tcPr>
            <w:tcW w:w="1573" w:type="dxa"/>
            <w:vMerge w:val="restart"/>
            <w:tcBorders>
              <w:top w:val="single" w:color="auto" w:sz="6" w:space="0"/>
              <w:left w:val="single" w:color="auto" w:sz="6" w:space="0"/>
              <w:right w:val="single" w:color="auto" w:sz="6" w:space="0"/>
            </w:tcBorders>
            <w:shd w:val="clear" w:color="auto" w:fill="BDD6EE" w:themeFill="accent1" w:themeFillTint="66"/>
            <w:tcMar/>
          </w:tcPr>
          <w:p w:rsidRPr="002F2567" w:rsidR="002507FE" w:rsidP="002507FE" w:rsidRDefault="002507FE" w14:paraId="260904FE" w14:textId="0987A924">
            <w:pPr>
              <w:spacing w:after="0"/>
              <w:jc w:val="center"/>
              <w:textAlignment w:val="baseline"/>
              <w:rPr>
                <w:rFonts w:asciiTheme="minorHAnsi" w:hAnsiTheme="minorHAnsi" w:cstheme="minorHAnsi"/>
                <w:b/>
                <w:szCs w:val="22"/>
                <w:lang w:val="es-ES" w:eastAsia="en-CA"/>
              </w:rPr>
            </w:pPr>
            <w:r w:rsidRPr="002F2567">
              <w:rPr>
                <w:rFonts w:asciiTheme="minorHAnsi" w:hAnsiTheme="minorHAnsi" w:cstheme="minorHAnsi"/>
                <w:b/>
                <w:szCs w:val="22"/>
                <w:lang w:val="es-AR"/>
              </w:rPr>
              <w:t>INDICADORES DE PRODUCTO</w:t>
            </w:r>
            <w:r w:rsidRPr="002F2567">
              <w:rPr>
                <w:rStyle w:val="FootnoteReference"/>
                <w:rFonts w:asciiTheme="minorHAnsi" w:hAnsiTheme="minorHAnsi" w:cstheme="minorHAnsi"/>
                <w:b/>
                <w:sz w:val="22"/>
                <w:szCs w:val="22"/>
                <w:lang w:val="es-AR"/>
              </w:rPr>
              <w:footnoteReference w:id="35"/>
            </w:r>
          </w:p>
        </w:tc>
        <w:tc>
          <w:tcPr>
            <w:tcW w:w="1418" w:type="dxa"/>
            <w:vMerge w:val="restart"/>
            <w:tcBorders>
              <w:top w:val="single" w:color="auto" w:sz="6" w:space="0"/>
              <w:left w:val="single" w:color="auto" w:sz="6" w:space="0"/>
              <w:right w:val="single" w:color="auto" w:sz="6" w:space="0"/>
            </w:tcBorders>
            <w:shd w:val="clear" w:color="auto" w:fill="BDD6EE" w:themeFill="accent1" w:themeFillTint="66"/>
            <w:tcMar/>
          </w:tcPr>
          <w:p w:rsidRPr="002F2567" w:rsidR="002507FE" w:rsidP="002507FE" w:rsidRDefault="002507FE" w14:paraId="43115C8A" w14:textId="5ADB1EC4">
            <w:pPr>
              <w:spacing w:after="0"/>
              <w:jc w:val="center"/>
              <w:textAlignment w:val="baseline"/>
              <w:rPr>
                <w:rFonts w:asciiTheme="minorHAnsi" w:hAnsiTheme="minorHAnsi" w:cstheme="minorHAnsi"/>
                <w:b/>
                <w:szCs w:val="22"/>
                <w:lang w:val="es-ES" w:eastAsia="en-CA"/>
              </w:rPr>
            </w:pPr>
            <w:r w:rsidRPr="002F2567">
              <w:rPr>
                <w:rFonts w:asciiTheme="minorHAnsi" w:hAnsiTheme="minorHAnsi" w:cstheme="minorHAnsi"/>
                <w:b/>
                <w:szCs w:val="22"/>
                <w:lang w:val="es-AR"/>
              </w:rPr>
              <w:t>FUENTE DE DATOS</w:t>
            </w:r>
          </w:p>
        </w:tc>
        <w:tc>
          <w:tcPr>
            <w:tcW w:w="1410" w:type="dxa"/>
            <w:vMerge w:val="restart"/>
            <w:tcBorders>
              <w:top w:val="single" w:color="auto" w:sz="6" w:space="0"/>
              <w:left w:val="single" w:color="auto" w:sz="6" w:space="0"/>
              <w:right w:val="single" w:color="auto" w:sz="6" w:space="0"/>
            </w:tcBorders>
            <w:shd w:val="clear" w:color="auto" w:fill="BDD6EE" w:themeFill="accent1" w:themeFillTint="66"/>
            <w:tcMar/>
          </w:tcPr>
          <w:p w:rsidRPr="002F2567" w:rsidR="002507FE" w:rsidP="002507FE" w:rsidRDefault="002507FE" w14:paraId="0C17F2ED" w14:textId="2338226A">
            <w:pPr>
              <w:spacing w:after="0"/>
              <w:jc w:val="center"/>
              <w:textAlignment w:val="baseline"/>
              <w:rPr>
                <w:rFonts w:asciiTheme="minorHAnsi" w:hAnsiTheme="minorHAnsi" w:cstheme="minorHAnsi"/>
                <w:b/>
                <w:szCs w:val="22"/>
                <w:lang w:val="es-ES" w:eastAsia="en-CA"/>
              </w:rPr>
            </w:pPr>
            <w:r w:rsidRPr="002F2567">
              <w:rPr>
                <w:rFonts w:asciiTheme="minorHAnsi" w:hAnsiTheme="minorHAnsi" w:cstheme="minorHAnsi"/>
                <w:b/>
                <w:szCs w:val="22"/>
                <w:lang w:val="es-AR"/>
              </w:rPr>
              <w:t>LINEA BASE</w:t>
            </w:r>
          </w:p>
        </w:tc>
        <w:tc>
          <w:tcPr>
            <w:tcW w:w="5253" w:type="dxa"/>
            <w:gridSpan w:val="4"/>
            <w:tcBorders>
              <w:top w:val="single" w:color="auto" w:sz="6" w:space="0"/>
              <w:left w:val="single" w:color="auto" w:sz="6" w:space="0"/>
              <w:bottom w:val="single" w:color="auto" w:sz="6" w:space="0"/>
              <w:right w:val="single" w:color="auto" w:sz="6" w:space="0"/>
            </w:tcBorders>
            <w:shd w:val="clear" w:color="auto" w:fill="BDD6EE" w:themeFill="accent1" w:themeFillTint="66"/>
            <w:tcMar/>
          </w:tcPr>
          <w:p w:rsidRPr="002F2567" w:rsidR="002507FE" w:rsidP="002507FE" w:rsidRDefault="002507FE" w14:paraId="19DFE4D2" w14:textId="1BD8E6A9">
            <w:pPr>
              <w:spacing w:after="0"/>
              <w:jc w:val="center"/>
              <w:textAlignment w:val="baseline"/>
              <w:rPr>
                <w:rFonts w:asciiTheme="minorHAnsi" w:hAnsiTheme="minorHAnsi" w:cstheme="minorHAnsi"/>
                <w:b/>
                <w:szCs w:val="22"/>
                <w:lang w:val="es-ES" w:eastAsia="en-CA"/>
              </w:rPr>
            </w:pPr>
            <w:r w:rsidRPr="002F2567">
              <w:rPr>
                <w:rFonts w:asciiTheme="minorHAnsi" w:hAnsiTheme="minorHAnsi" w:cstheme="minorHAnsi"/>
                <w:b/>
                <w:szCs w:val="22"/>
                <w:lang w:val="es-AR"/>
              </w:rPr>
              <w:t>METAS (según frecuencia de recolección de datos)</w:t>
            </w:r>
          </w:p>
        </w:tc>
        <w:tc>
          <w:tcPr>
            <w:tcW w:w="1418" w:type="dxa"/>
            <w:vMerge w:val="restart"/>
            <w:tcBorders>
              <w:top w:val="single" w:color="auto" w:sz="6" w:space="0"/>
              <w:left w:val="single" w:color="auto" w:sz="6" w:space="0"/>
              <w:right w:val="single" w:color="auto" w:sz="6" w:space="0"/>
            </w:tcBorders>
            <w:shd w:val="clear" w:color="auto" w:fill="BDD6EE" w:themeFill="accent1" w:themeFillTint="66"/>
            <w:tcMar/>
          </w:tcPr>
          <w:p w:rsidRPr="002F2567" w:rsidR="002507FE" w:rsidP="002507FE" w:rsidRDefault="002507FE" w14:paraId="3D5A05D6" w14:textId="0E654C8B">
            <w:pPr>
              <w:spacing w:after="0"/>
              <w:jc w:val="center"/>
              <w:textAlignment w:val="baseline"/>
              <w:rPr>
                <w:rFonts w:asciiTheme="minorHAnsi" w:hAnsiTheme="minorHAnsi" w:cstheme="minorHAnsi"/>
                <w:b/>
                <w:szCs w:val="22"/>
                <w:lang w:val="es-ES" w:eastAsia="en-CA"/>
              </w:rPr>
            </w:pPr>
            <w:r w:rsidRPr="002F2567">
              <w:rPr>
                <w:rFonts w:asciiTheme="minorHAnsi" w:hAnsiTheme="minorHAnsi" w:cstheme="minorHAnsi"/>
                <w:b/>
                <w:szCs w:val="22"/>
                <w:lang w:val="es-AR"/>
              </w:rPr>
              <w:t>FINAL</w:t>
            </w:r>
          </w:p>
        </w:tc>
        <w:tc>
          <w:tcPr>
            <w:tcW w:w="1983" w:type="dxa"/>
            <w:vMerge w:val="restart"/>
            <w:tcBorders>
              <w:top w:val="single" w:color="auto" w:sz="6" w:space="0"/>
              <w:left w:val="single" w:color="auto" w:sz="6" w:space="0"/>
              <w:right w:val="single" w:color="auto" w:sz="6" w:space="0"/>
            </w:tcBorders>
            <w:shd w:val="clear" w:color="auto" w:fill="BDD6EE" w:themeFill="accent1" w:themeFillTint="66"/>
            <w:tcMar/>
          </w:tcPr>
          <w:p w:rsidRPr="002F2567" w:rsidR="002507FE" w:rsidP="002507FE" w:rsidRDefault="002507FE" w14:paraId="419EA966" w14:textId="5F362FCF">
            <w:pPr>
              <w:spacing w:after="0"/>
              <w:jc w:val="center"/>
              <w:textAlignment w:val="baseline"/>
              <w:rPr>
                <w:rFonts w:asciiTheme="minorHAnsi" w:hAnsiTheme="minorHAnsi" w:cstheme="minorHAnsi"/>
                <w:b/>
                <w:szCs w:val="22"/>
                <w:u w:val="single"/>
                <w:lang w:val="es-AR" w:eastAsia="en-CA"/>
              </w:rPr>
            </w:pPr>
            <w:r w:rsidRPr="002F2567">
              <w:rPr>
                <w:rFonts w:asciiTheme="minorHAnsi" w:hAnsiTheme="minorHAnsi" w:cstheme="minorHAnsi"/>
                <w:b/>
                <w:szCs w:val="22"/>
                <w:lang w:val="es-AR"/>
              </w:rPr>
              <w:t>METODOLOGÍA Y RIESGOS DE LA RECOLECCIÓN DE DATOS</w:t>
            </w:r>
          </w:p>
        </w:tc>
      </w:tr>
      <w:tr w:rsidRPr="002F2567" w:rsidR="00553B50" w:rsidTr="0004625A" w14:paraId="2C44DA87" w14:textId="77777777">
        <w:trPr>
          <w:trHeight w:val="759"/>
          <w:tblHeader/>
        </w:trPr>
        <w:tc>
          <w:tcPr>
            <w:tcW w:w="1574" w:type="dxa"/>
            <w:vMerge/>
            <w:tcBorders/>
            <w:tcMar/>
          </w:tcPr>
          <w:p w:rsidRPr="002F2567" w:rsidR="002507FE" w:rsidP="002507FE" w:rsidRDefault="002507FE" w14:paraId="44325011" w14:textId="77777777">
            <w:pPr>
              <w:spacing w:after="0"/>
              <w:jc w:val="center"/>
              <w:textAlignment w:val="baseline"/>
              <w:rPr>
                <w:rFonts w:asciiTheme="minorHAnsi" w:hAnsiTheme="minorHAnsi" w:cstheme="minorHAnsi"/>
                <w:b/>
                <w:szCs w:val="22"/>
                <w:lang w:val="es-AR"/>
              </w:rPr>
            </w:pPr>
          </w:p>
        </w:tc>
        <w:tc>
          <w:tcPr>
            <w:tcW w:w="1573" w:type="dxa"/>
            <w:vMerge/>
            <w:tcBorders/>
            <w:tcMar/>
          </w:tcPr>
          <w:p w:rsidRPr="002F2567" w:rsidR="002507FE" w:rsidP="002507FE" w:rsidRDefault="002507FE" w14:paraId="59367BB5" w14:textId="77777777">
            <w:pPr>
              <w:spacing w:after="0"/>
              <w:jc w:val="center"/>
              <w:textAlignment w:val="baseline"/>
              <w:rPr>
                <w:rFonts w:asciiTheme="minorHAnsi" w:hAnsiTheme="minorHAnsi" w:cstheme="minorHAnsi"/>
                <w:b/>
                <w:szCs w:val="22"/>
                <w:lang w:val="es-AR"/>
              </w:rPr>
            </w:pPr>
          </w:p>
        </w:tc>
        <w:tc>
          <w:tcPr>
            <w:tcW w:w="1418" w:type="dxa"/>
            <w:vMerge/>
            <w:tcBorders/>
            <w:tcMar/>
          </w:tcPr>
          <w:p w:rsidRPr="002F2567" w:rsidR="002507FE" w:rsidP="002507FE" w:rsidRDefault="002507FE" w14:paraId="1A34BF4D" w14:textId="77777777">
            <w:pPr>
              <w:spacing w:after="0"/>
              <w:jc w:val="center"/>
              <w:textAlignment w:val="baseline"/>
              <w:rPr>
                <w:rFonts w:asciiTheme="minorHAnsi" w:hAnsiTheme="minorHAnsi" w:cstheme="minorHAnsi"/>
                <w:b/>
                <w:szCs w:val="22"/>
                <w:lang w:val="es-AR"/>
              </w:rPr>
            </w:pPr>
          </w:p>
        </w:tc>
        <w:tc>
          <w:tcPr>
            <w:tcW w:w="1410" w:type="dxa"/>
            <w:vMerge/>
            <w:tcBorders/>
            <w:tcMar/>
          </w:tcPr>
          <w:p w:rsidRPr="002F2567" w:rsidR="002507FE" w:rsidP="002507FE" w:rsidRDefault="002507FE" w14:paraId="749B99B4" w14:textId="77777777">
            <w:pPr>
              <w:spacing w:after="0"/>
              <w:jc w:val="center"/>
              <w:textAlignment w:val="baseline"/>
              <w:rPr>
                <w:rFonts w:asciiTheme="minorHAnsi" w:hAnsiTheme="minorHAnsi" w:cstheme="minorHAnsi"/>
                <w:szCs w:val="22"/>
                <w:lang w:val="es-AR"/>
              </w:rPr>
            </w:pPr>
          </w:p>
        </w:tc>
        <w:tc>
          <w:tcPr>
            <w:tcW w:w="1230" w:type="dxa"/>
            <w:tcBorders>
              <w:top w:val="single" w:color="auto" w:sz="6" w:space="0"/>
              <w:left w:val="single" w:color="auto" w:sz="6" w:space="0"/>
              <w:bottom w:val="single" w:color="auto" w:sz="6" w:space="0"/>
              <w:right w:val="single" w:color="auto" w:sz="6" w:space="0"/>
            </w:tcBorders>
            <w:shd w:val="clear" w:color="auto" w:fill="BDD6EE" w:themeFill="accent1" w:themeFillTint="66"/>
            <w:tcMar/>
          </w:tcPr>
          <w:p w:rsidRPr="002F2567" w:rsidR="002507FE" w:rsidP="002507FE" w:rsidRDefault="002507FE" w14:paraId="293CB55E" w14:textId="0902AE60">
            <w:pPr>
              <w:spacing w:after="0"/>
              <w:jc w:val="center"/>
              <w:textAlignment w:val="baseline"/>
              <w:rPr>
                <w:rFonts w:asciiTheme="minorHAnsi" w:hAnsiTheme="minorHAnsi" w:cstheme="minorHAnsi"/>
                <w:szCs w:val="22"/>
                <w:lang w:val="es-ES" w:eastAsia="en-CA"/>
              </w:rPr>
            </w:pPr>
            <w:r w:rsidRPr="002F2567">
              <w:rPr>
                <w:rFonts w:asciiTheme="minorHAnsi" w:hAnsiTheme="minorHAnsi" w:cstheme="minorHAnsi"/>
                <w:b/>
                <w:szCs w:val="22"/>
                <w:lang w:val="es-AR"/>
              </w:rPr>
              <w:t>Año</w:t>
            </w:r>
            <w:r w:rsidRPr="002F2567">
              <w:rPr>
                <w:rFonts w:asciiTheme="minorHAnsi" w:hAnsiTheme="minorHAnsi" w:cstheme="minorHAnsi"/>
                <w:b/>
                <w:szCs w:val="22"/>
                <w:lang w:val="es-AR"/>
              </w:rPr>
              <w:br/>
            </w:r>
            <w:r w:rsidRPr="002F2567">
              <w:rPr>
                <w:rFonts w:asciiTheme="minorHAnsi" w:hAnsiTheme="minorHAnsi" w:cstheme="minorHAnsi"/>
                <w:b/>
                <w:szCs w:val="22"/>
                <w:lang w:val="es-AR"/>
              </w:rPr>
              <w:t>1</w:t>
            </w:r>
          </w:p>
        </w:tc>
        <w:tc>
          <w:tcPr>
            <w:tcW w:w="1188" w:type="dxa"/>
            <w:tcBorders>
              <w:top w:val="single" w:color="auto" w:sz="6" w:space="0"/>
              <w:left w:val="single" w:color="auto" w:sz="6" w:space="0"/>
              <w:bottom w:val="single" w:color="auto" w:sz="6" w:space="0"/>
              <w:right w:val="single" w:color="auto" w:sz="6" w:space="0"/>
            </w:tcBorders>
            <w:shd w:val="clear" w:color="auto" w:fill="BDD6EE" w:themeFill="accent1" w:themeFillTint="66"/>
            <w:tcMar/>
          </w:tcPr>
          <w:p w:rsidRPr="002F2567" w:rsidR="002507FE" w:rsidP="002507FE" w:rsidRDefault="002507FE" w14:paraId="1906963E" w14:textId="46E856B1">
            <w:pPr>
              <w:spacing w:after="0"/>
              <w:jc w:val="center"/>
              <w:textAlignment w:val="baseline"/>
              <w:rPr>
                <w:rFonts w:asciiTheme="minorHAnsi" w:hAnsiTheme="minorHAnsi" w:cstheme="minorHAnsi"/>
                <w:szCs w:val="22"/>
                <w:lang w:val="es-ES" w:eastAsia="en-CA"/>
              </w:rPr>
            </w:pPr>
            <w:r w:rsidRPr="002F2567">
              <w:rPr>
                <w:rFonts w:asciiTheme="minorHAnsi" w:hAnsiTheme="minorHAnsi" w:cstheme="minorHAnsi"/>
                <w:b/>
                <w:szCs w:val="22"/>
                <w:lang w:val="es-AR"/>
              </w:rPr>
              <w:t>Año</w:t>
            </w:r>
            <w:r w:rsidRPr="002F2567">
              <w:rPr>
                <w:rFonts w:asciiTheme="minorHAnsi" w:hAnsiTheme="minorHAnsi" w:cstheme="minorHAnsi"/>
                <w:b/>
                <w:szCs w:val="22"/>
                <w:lang w:val="es-AR"/>
              </w:rPr>
              <w:br/>
            </w:r>
            <w:r w:rsidRPr="002F2567">
              <w:rPr>
                <w:rFonts w:asciiTheme="minorHAnsi" w:hAnsiTheme="minorHAnsi" w:cstheme="minorHAnsi"/>
                <w:b/>
                <w:szCs w:val="22"/>
                <w:lang w:val="es-AR"/>
              </w:rPr>
              <w:t>2</w:t>
            </w:r>
          </w:p>
        </w:tc>
        <w:tc>
          <w:tcPr>
            <w:tcW w:w="1276" w:type="dxa"/>
            <w:tcBorders>
              <w:top w:val="single" w:color="auto" w:sz="6" w:space="0"/>
              <w:left w:val="single" w:color="auto" w:sz="6" w:space="0"/>
              <w:bottom w:val="single" w:color="auto" w:sz="6" w:space="0"/>
              <w:right w:val="single" w:color="auto" w:sz="6" w:space="0"/>
            </w:tcBorders>
            <w:shd w:val="clear" w:color="auto" w:fill="BDD6EE" w:themeFill="accent1" w:themeFillTint="66"/>
            <w:tcMar/>
          </w:tcPr>
          <w:p w:rsidRPr="002F2567" w:rsidR="002507FE" w:rsidP="002507FE" w:rsidRDefault="002507FE" w14:paraId="2CBE79C1" w14:textId="5A529885">
            <w:pPr>
              <w:spacing w:after="0"/>
              <w:jc w:val="center"/>
              <w:textAlignment w:val="baseline"/>
              <w:rPr>
                <w:rFonts w:asciiTheme="minorHAnsi" w:hAnsiTheme="minorHAnsi" w:cstheme="minorHAnsi"/>
                <w:szCs w:val="22"/>
                <w:lang w:val="es-ES" w:eastAsia="en-CA"/>
              </w:rPr>
            </w:pPr>
            <w:r w:rsidRPr="002F2567">
              <w:rPr>
                <w:rFonts w:asciiTheme="minorHAnsi" w:hAnsiTheme="minorHAnsi" w:cstheme="minorHAnsi"/>
                <w:b/>
                <w:szCs w:val="22"/>
                <w:lang w:val="es-AR"/>
              </w:rPr>
              <w:t>Año</w:t>
            </w:r>
            <w:r w:rsidRPr="002F2567">
              <w:rPr>
                <w:rFonts w:asciiTheme="minorHAnsi" w:hAnsiTheme="minorHAnsi" w:cstheme="minorHAnsi"/>
                <w:b/>
                <w:szCs w:val="22"/>
                <w:lang w:val="es-AR"/>
              </w:rPr>
              <w:br/>
            </w:r>
            <w:r w:rsidRPr="002F2567">
              <w:rPr>
                <w:rFonts w:asciiTheme="minorHAnsi" w:hAnsiTheme="minorHAnsi" w:cstheme="minorHAnsi"/>
                <w:b/>
                <w:szCs w:val="22"/>
                <w:lang w:val="es-AR"/>
              </w:rPr>
              <w:t>3</w:t>
            </w:r>
          </w:p>
        </w:tc>
        <w:tc>
          <w:tcPr>
            <w:tcW w:w="1559" w:type="dxa"/>
            <w:tcBorders>
              <w:top w:val="single" w:color="auto" w:sz="6" w:space="0"/>
              <w:left w:val="single" w:color="auto" w:sz="6" w:space="0"/>
              <w:bottom w:val="single" w:color="auto" w:sz="6" w:space="0"/>
              <w:right w:val="single" w:color="auto" w:sz="6" w:space="0"/>
            </w:tcBorders>
            <w:shd w:val="clear" w:color="auto" w:fill="BDD6EE" w:themeFill="accent1" w:themeFillTint="66"/>
            <w:tcMar/>
          </w:tcPr>
          <w:p w:rsidRPr="002F2567" w:rsidR="002507FE" w:rsidP="002507FE" w:rsidRDefault="002507FE" w14:paraId="10647917" w14:textId="2DB20673">
            <w:pPr>
              <w:spacing w:after="0"/>
              <w:jc w:val="center"/>
              <w:textAlignment w:val="baseline"/>
              <w:rPr>
                <w:rFonts w:asciiTheme="minorHAnsi" w:hAnsiTheme="minorHAnsi" w:cstheme="minorHAnsi"/>
                <w:szCs w:val="22"/>
                <w:lang w:val="es-ES" w:eastAsia="en-CA"/>
              </w:rPr>
            </w:pPr>
            <w:r w:rsidRPr="002F2567">
              <w:rPr>
                <w:rFonts w:asciiTheme="minorHAnsi" w:hAnsiTheme="minorHAnsi" w:cstheme="minorHAnsi"/>
                <w:b/>
                <w:szCs w:val="22"/>
                <w:lang w:val="es-AR"/>
              </w:rPr>
              <w:t>Año</w:t>
            </w:r>
            <w:r w:rsidRPr="002F2567">
              <w:rPr>
                <w:rFonts w:asciiTheme="minorHAnsi" w:hAnsiTheme="minorHAnsi" w:cstheme="minorHAnsi"/>
                <w:b/>
                <w:szCs w:val="22"/>
                <w:lang w:val="es-AR"/>
              </w:rPr>
              <w:br/>
            </w:r>
            <w:r w:rsidRPr="002F2567">
              <w:rPr>
                <w:rFonts w:asciiTheme="minorHAnsi" w:hAnsiTheme="minorHAnsi" w:cstheme="minorHAnsi"/>
                <w:b/>
                <w:szCs w:val="22"/>
                <w:lang w:val="es-AR"/>
              </w:rPr>
              <w:t>4 (seis meses)</w:t>
            </w:r>
          </w:p>
        </w:tc>
        <w:tc>
          <w:tcPr>
            <w:tcW w:w="1418" w:type="dxa"/>
            <w:vMerge/>
            <w:tcBorders/>
            <w:tcMar/>
          </w:tcPr>
          <w:p w:rsidRPr="002F2567" w:rsidR="002507FE" w:rsidP="002507FE" w:rsidRDefault="002507FE" w14:paraId="79863401" w14:textId="77777777">
            <w:pPr>
              <w:spacing w:after="0"/>
              <w:jc w:val="center"/>
              <w:textAlignment w:val="baseline"/>
              <w:rPr>
                <w:rFonts w:asciiTheme="minorHAnsi" w:hAnsiTheme="minorHAnsi" w:cstheme="minorHAnsi"/>
                <w:szCs w:val="22"/>
                <w:lang w:val="es-AR"/>
              </w:rPr>
            </w:pPr>
          </w:p>
        </w:tc>
        <w:tc>
          <w:tcPr>
            <w:tcW w:w="1983" w:type="dxa"/>
            <w:vMerge/>
            <w:tcBorders/>
            <w:tcMar/>
          </w:tcPr>
          <w:p w:rsidRPr="002F2567" w:rsidR="002507FE" w:rsidP="002507FE" w:rsidRDefault="002507FE" w14:paraId="2C860399" w14:textId="77777777">
            <w:pPr>
              <w:spacing w:after="0"/>
              <w:jc w:val="center"/>
              <w:textAlignment w:val="baseline"/>
              <w:rPr>
                <w:rFonts w:asciiTheme="minorHAnsi" w:hAnsiTheme="minorHAnsi" w:cstheme="minorHAnsi"/>
                <w:b/>
                <w:bCs/>
                <w:szCs w:val="22"/>
                <w:lang w:val="es-AR"/>
              </w:rPr>
            </w:pPr>
          </w:p>
        </w:tc>
      </w:tr>
      <w:tr w:rsidRPr="00F7678E" w:rsidR="002507FE" w:rsidTr="0004625A" w14:paraId="0E97E6AA" w14:textId="77777777">
        <w:trPr>
          <w:trHeight w:val="525"/>
        </w:trPr>
        <w:tc>
          <w:tcPr>
            <w:tcW w:w="1574" w:type="dxa"/>
            <w:vMerge w:val="restart"/>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01736514" w14:textId="77777777">
            <w:pPr>
              <w:spacing w:after="0"/>
              <w:jc w:val="center"/>
              <w:textAlignment w:val="baseline"/>
              <w:rPr>
                <w:rFonts w:asciiTheme="minorHAnsi" w:hAnsiTheme="minorHAnsi" w:cstheme="minorHAnsi"/>
                <w:szCs w:val="22"/>
                <w:lang w:val="es-419" w:eastAsia="en-CA"/>
              </w:rPr>
            </w:pPr>
            <w:r w:rsidRPr="002F2567">
              <w:rPr>
                <w:rFonts w:asciiTheme="minorHAnsi" w:hAnsiTheme="minorHAnsi" w:cstheme="minorHAnsi"/>
                <w:b/>
                <w:bCs/>
                <w:szCs w:val="22"/>
                <w:lang w:val="es-ES" w:eastAsia="en-CA"/>
              </w:rPr>
              <w:t>RESULTADO</w:t>
            </w:r>
            <w:r w:rsidRPr="002F2567">
              <w:rPr>
                <w:rFonts w:asciiTheme="minorHAnsi" w:hAnsiTheme="minorHAnsi" w:cstheme="minorHAnsi"/>
                <w:szCs w:val="22"/>
                <w:lang w:val="es-419" w:eastAsia="en-CA"/>
              </w:rPr>
              <w:t> </w:t>
            </w:r>
          </w:p>
          <w:p w:rsidRPr="002F2567" w:rsidR="002507FE" w:rsidP="002507FE" w:rsidRDefault="002507FE" w14:paraId="42F952F5"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OC1. Programa para la transición energética en el MEIJ en apoyo a la mitigación del cambio climático mediante las Fuentes Renovables de Energía, la Eficiencia Energética y la promoción de la resiliencia energética</w:t>
            </w:r>
            <w:r w:rsidRPr="002F2567">
              <w:rPr>
                <w:rFonts w:asciiTheme="minorHAnsi" w:hAnsiTheme="minorHAnsi" w:cstheme="minorHAnsi"/>
                <w:szCs w:val="22"/>
                <w:lang w:val="es-419" w:eastAsia="en-CA"/>
              </w:rPr>
              <w:t> </w:t>
            </w:r>
          </w:p>
        </w:tc>
        <w:tc>
          <w:tcPr>
            <w:tcW w:w="1573"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71F05EAA"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OP 1. Diseñado Sub-Programa de gestión de energía y eficiencia energética</w:t>
            </w:r>
            <w:r w:rsidRPr="002F2567">
              <w:rPr>
                <w:rFonts w:asciiTheme="minorHAnsi" w:hAnsiTheme="minorHAnsi" w:cstheme="minorHAnsi"/>
                <w:szCs w:val="22"/>
                <w:lang w:val="es-419" w:eastAsia="en-CA"/>
              </w:rPr>
              <w:t> </w:t>
            </w:r>
          </w:p>
        </w:tc>
        <w:tc>
          <w:tcPr>
            <w:tcW w:w="1418"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2D6C8703" w14:textId="77777777">
            <w:pPr>
              <w:spacing w:after="0"/>
              <w:jc w:val="center"/>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Borrador de Sub-Programa de eficiencia energética</w:t>
            </w:r>
            <w:r w:rsidRPr="002F2567">
              <w:rPr>
                <w:rFonts w:asciiTheme="minorHAnsi" w:hAnsiTheme="minorHAnsi" w:cstheme="minorHAnsi"/>
                <w:szCs w:val="22"/>
                <w:lang w:val="es-419" w:eastAsia="en-CA"/>
              </w:rPr>
              <w:t> </w:t>
            </w:r>
          </w:p>
        </w:tc>
        <w:tc>
          <w:tcPr>
            <w:tcW w:w="1410"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37843D41"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Estudio para la Formulación del Plan de Introducción de Energía Renovable en la Isla de la Juventud</w:t>
            </w:r>
            <w:r w:rsidRPr="002F2567">
              <w:rPr>
                <w:rFonts w:asciiTheme="minorHAnsi" w:hAnsiTheme="minorHAnsi" w:cstheme="minorHAnsi"/>
                <w:szCs w:val="22"/>
                <w:lang w:val="es-419" w:eastAsia="en-CA"/>
              </w:rPr>
              <w:t> </w:t>
            </w:r>
          </w:p>
        </w:tc>
        <w:tc>
          <w:tcPr>
            <w:tcW w:w="1230"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672EC52C"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Reporte de avance del proceso</w:t>
            </w:r>
            <w:r w:rsidRPr="002F2567">
              <w:rPr>
                <w:rFonts w:asciiTheme="minorHAnsi" w:hAnsiTheme="minorHAnsi" w:cstheme="minorHAnsi"/>
                <w:szCs w:val="22"/>
                <w:lang w:val="es-419" w:eastAsia="en-CA"/>
              </w:rPr>
              <w:t> </w:t>
            </w:r>
          </w:p>
        </w:tc>
        <w:tc>
          <w:tcPr>
            <w:tcW w:w="1188"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084F0BAB"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Reporte de avance del proceso</w:t>
            </w:r>
            <w:r w:rsidRPr="002F2567">
              <w:rPr>
                <w:rFonts w:asciiTheme="minorHAnsi" w:hAnsiTheme="minorHAnsi" w:cstheme="minorHAnsi"/>
                <w:szCs w:val="22"/>
                <w:lang w:val="es-419" w:eastAsia="en-CA"/>
              </w:rPr>
              <w:t> </w:t>
            </w:r>
          </w:p>
        </w:tc>
        <w:tc>
          <w:tcPr>
            <w:tcW w:w="1276"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5B7F5B10"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Reporte de avance del proceso</w:t>
            </w:r>
            <w:r w:rsidRPr="002F2567">
              <w:rPr>
                <w:rFonts w:asciiTheme="minorHAnsi" w:hAnsiTheme="minorHAnsi" w:cstheme="minorHAnsi"/>
                <w:szCs w:val="22"/>
                <w:lang w:val="es-419" w:eastAsia="en-CA"/>
              </w:rPr>
              <w:t> </w:t>
            </w:r>
          </w:p>
        </w:tc>
        <w:tc>
          <w:tcPr>
            <w:tcW w:w="1559"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3FD55AA4"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Borrador final de Sub-Programa de eficiencia energética</w:t>
            </w:r>
            <w:r w:rsidRPr="002F2567">
              <w:rPr>
                <w:rFonts w:asciiTheme="minorHAnsi" w:hAnsiTheme="minorHAnsi" w:cstheme="minorHAnsi"/>
                <w:szCs w:val="22"/>
                <w:lang w:val="es-419" w:eastAsia="en-CA"/>
              </w:rPr>
              <w:t> </w:t>
            </w:r>
          </w:p>
        </w:tc>
        <w:tc>
          <w:tcPr>
            <w:tcW w:w="1418"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770319A5"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Diseñado Sub-Programa de eficiencia energética</w:t>
            </w:r>
            <w:r w:rsidRPr="002F2567">
              <w:rPr>
                <w:rFonts w:asciiTheme="minorHAnsi" w:hAnsiTheme="minorHAnsi" w:cstheme="minorHAnsi"/>
                <w:szCs w:val="22"/>
                <w:lang w:val="es-AR" w:eastAsia="en-CA"/>
              </w:rPr>
              <w:t> </w:t>
            </w:r>
            <w:r w:rsidRPr="002F2567">
              <w:rPr>
                <w:rFonts w:asciiTheme="minorHAnsi" w:hAnsiTheme="minorHAnsi" w:cstheme="minorHAnsi"/>
                <w:szCs w:val="22"/>
                <w:lang w:val="es-419" w:eastAsia="en-CA"/>
              </w:rPr>
              <w:t> </w:t>
            </w:r>
          </w:p>
        </w:tc>
        <w:tc>
          <w:tcPr>
            <w:tcW w:w="1983" w:type="dxa"/>
            <w:vMerge w:val="restart"/>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4CFBC780" w14:textId="77777777">
            <w:pPr>
              <w:spacing w:after="0"/>
              <w:textAlignment w:val="baseline"/>
              <w:rPr>
                <w:rFonts w:asciiTheme="minorHAnsi" w:hAnsiTheme="minorHAnsi" w:cstheme="minorHAnsi"/>
                <w:szCs w:val="22"/>
                <w:lang w:val="es-419" w:eastAsia="en-CA"/>
              </w:rPr>
            </w:pPr>
            <w:r w:rsidRPr="002F2567">
              <w:rPr>
                <w:rFonts w:asciiTheme="minorHAnsi" w:hAnsiTheme="minorHAnsi" w:cstheme="minorHAnsi"/>
                <w:szCs w:val="22"/>
                <w:u w:val="single"/>
                <w:lang w:val="es-AR" w:eastAsia="en-CA"/>
              </w:rPr>
              <w:t>Metodología:</w:t>
            </w:r>
            <w:r w:rsidRPr="002F2567">
              <w:rPr>
                <w:rFonts w:asciiTheme="minorHAnsi" w:hAnsiTheme="minorHAnsi" w:cstheme="minorHAnsi"/>
                <w:szCs w:val="22"/>
                <w:lang w:val="es-AR" w:eastAsia="en-CA"/>
              </w:rPr>
              <w:t xml:space="preserve"> Reporte de la Unidad de Manejo del Proyecto.</w:t>
            </w:r>
            <w:r w:rsidRPr="002F2567">
              <w:rPr>
                <w:rFonts w:asciiTheme="minorHAnsi" w:hAnsiTheme="minorHAnsi" w:cstheme="minorHAnsi"/>
                <w:szCs w:val="22"/>
                <w:lang w:val="es-419" w:eastAsia="en-CA"/>
              </w:rPr>
              <w:t> </w:t>
            </w:r>
          </w:p>
          <w:p w:rsidRPr="002F2567" w:rsidR="002507FE" w:rsidP="002507FE" w:rsidRDefault="002507FE" w14:paraId="72215D60"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u w:val="single"/>
                <w:lang w:val="es-AR" w:eastAsia="en-CA"/>
              </w:rPr>
              <w:t>Riesgos:</w:t>
            </w:r>
            <w:r w:rsidRPr="002F2567">
              <w:rPr>
                <w:rFonts w:asciiTheme="minorHAnsi" w:hAnsiTheme="minorHAnsi" w:cstheme="minorHAnsi"/>
                <w:szCs w:val="22"/>
                <w:lang w:val="es-AR" w:eastAsia="en-CA"/>
              </w:rPr>
              <w:t xml:space="preserve"> Situación energética del país o la ocurrencia de eventos meteorológicos extremos retrasa el proceso de captación de los datos.</w:t>
            </w:r>
            <w:r w:rsidRPr="002F2567">
              <w:rPr>
                <w:rFonts w:asciiTheme="minorHAnsi" w:hAnsiTheme="minorHAnsi" w:cstheme="minorHAnsi"/>
                <w:szCs w:val="22"/>
                <w:lang w:val="es-419" w:eastAsia="en-CA"/>
              </w:rPr>
              <w:t> </w:t>
            </w:r>
          </w:p>
        </w:tc>
      </w:tr>
      <w:tr w:rsidRPr="00F7678E" w:rsidR="00C56631" w:rsidTr="0004625A" w14:paraId="119BE27A" w14:textId="77777777">
        <w:trPr>
          <w:trHeight w:val="525"/>
        </w:trPr>
        <w:tc>
          <w:tcPr>
            <w:tcW w:w="1574" w:type="dxa"/>
            <w:vMerge/>
            <w:tcBorders/>
            <w:tcMar/>
            <w:vAlign w:val="center"/>
            <w:hideMark/>
          </w:tcPr>
          <w:p w:rsidRPr="002F2567" w:rsidR="002507FE" w:rsidP="002507FE" w:rsidRDefault="002507FE" w14:paraId="264AA488" w14:textId="77777777">
            <w:pPr>
              <w:spacing w:after="0"/>
              <w:jc w:val="left"/>
              <w:rPr>
                <w:rFonts w:asciiTheme="minorHAnsi" w:hAnsiTheme="minorHAnsi" w:cstheme="minorHAnsi"/>
                <w:szCs w:val="22"/>
                <w:lang w:val="es-419" w:eastAsia="en-CA"/>
              </w:rPr>
            </w:pPr>
          </w:p>
        </w:tc>
        <w:tc>
          <w:tcPr>
            <w:tcW w:w="1573"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1896CF79"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OP 2. Diseñado Sub-Programa de electromovilidad</w:t>
            </w:r>
            <w:r w:rsidRPr="002F2567">
              <w:rPr>
                <w:rFonts w:asciiTheme="minorHAnsi" w:hAnsiTheme="minorHAnsi" w:cstheme="minorHAnsi"/>
                <w:szCs w:val="22"/>
                <w:lang w:val="es-419" w:eastAsia="en-CA"/>
              </w:rPr>
              <w:t> </w:t>
            </w:r>
          </w:p>
        </w:tc>
        <w:tc>
          <w:tcPr>
            <w:tcW w:w="1418"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6CA2152B" w14:textId="77777777">
            <w:pPr>
              <w:spacing w:after="0"/>
              <w:jc w:val="center"/>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Borrador de Sub-Programa de electromovilidad</w:t>
            </w:r>
            <w:r w:rsidRPr="002F2567">
              <w:rPr>
                <w:rFonts w:asciiTheme="minorHAnsi" w:hAnsiTheme="minorHAnsi" w:cstheme="minorHAnsi"/>
                <w:szCs w:val="22"/>
                <w:lang w:val="es-419" w:eastAsia="en-CA"/>
              </w:rPr>
              <w:t> </w:t>
            </w:r>
          </w:p>
        </w:tc>
        <w:tc>
          <w:tcPr>
            <w:tcW w:w="1410"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21130603"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Estudio para la Formulación del Plan de Introducción de Energía Renovable en la Isla de la Juventud</w:t>
            </w:r>
            <w:r w:rsidRPr="002F2567">
              <w:rPr>
                <w:rFonts w:asciiTheme="minorHAnsi" w:hAnsiTheme="minorHAnsi" w:cstheme="minorHAnsi"/>
                <w:szCs w:val="22"/>
                <w:lang w:val="es-419" w:eastAsia="en-CA"/>
              </w:rPr>
              <w:t> </w:t>
            </w:r>
          </w:p>
        </w:tc>
        <w:tc>
          <w:tcPr>
            <w:tcW w:w="1230"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71DA7070"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Reporte de avance del proceso</w:t>
            </w:r>
            <w:r w:rsidRPr="002F2567">
              <w:rPr>
                <w:rFonts w:asciiTheme="minorHAnsi" w:hAnsiTheme="minorHAnsi" w:cstheme="minorHAnsi"/>
                <w:szCs w:val="22"/>
                <w:lang w:val="es-419" w:eastAsia="en-CA"/>
              </w:rPr>
              <w:t> </w:t>
            </w:r>
          </w:p>
        </w:tc>
        <w:tc>
          <w:tcPr>
            <w:tcW w:w="1188"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6418603D"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Reporte de avance del proceso</w:t>
            </w:r>
            <w:r w:rsidRPr="002F2567">
              <w:rPr>
                <w:rFonts w:asciiTheme="minorHAnsi" w:hAnsiTheme="minorHAnsi" w:cstheme="minorHAnsi"/>
                <w:szCs w:val="22"/>
                <w:lang w:val="es-419" w:eastAsia="en-CA"/>
              </w:rPr>
              <w:t> </w:t>
            </w:r>
          </w:p>
        </w:tc>
        <w:tc>
          <w:tcPr>
            <w:tcW w:w="1276"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1630DF33"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Reporte de avance del proceso </w:t>
            </w:r>
            <w:r w:rsidRPr="002F2567">
              <w:rPr>
                <w:rFonts w:asciiTheme="minorHAnsi" w:hAnsiTheme="minorHAnsi" w:cstheme="minorHAnsi"/>
                <w:szCs w:val="22"/>
                <w:lang w:val="es-419" w:eastAsia="en-CA"/>
              </w:rPr>
              <w:t> </w:t>
            </w:r>
          </w:p>
        </w:tc>
        <w:tc>
          <w:tcPr>
            <w:tcW w:w="1559"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6BEF759A"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Borrador final de Sub-Programa de electromovilidad</w:t>
            </w:r>
            <w:r w:rsidRPr="002F2567">
              <w:rPr>
                <w:rFonts w:asciiTheme="minorHAnsi" w:hAnsiTheme="minorHAnsi" w:cstheme="minorHAnsi"/>
                <w:szCs w:val="22"/>
                <w:lang w:val="es-419" w:eastAsia="en-CA"/>
              </w:rPr>
              <w:t> </w:t>
            </w:r>
          </w:p>
        </w:tc>
        <w:tc>
          <w:tcPr>
            <w:tcW w:w="1418"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5C7F791F"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Diseñado Sub-Programa de electromovilidad</w:t>
            </w:r>
            <w:r w:rsidRPr="002F2567">
              <w:rPr>
                <w:rFonts w:asciiTheme="minorHAnsi" w:hAnsiTheme="minorHAnsi" w:cstheme="minorHAnsi"/>
                <w:szCs w:val="22"/>
                <w:lang w:val="es-419" w:eastAsia="en-CA"/>
              </w:rPr>
              <w:t> </w:t>
            </w:r>
          </w:p>
        </w:tc>
        <w:tc>
          <w:tcPr>
            <w:tcW w:w="1983" w:type="dxa"/>
            <w:vMerge/>
            <w:tcBorders/>
            <w:tcMar/>
            <w:vAlign w:val="center"/>
            <w:hideMark/>
          </w:tcPr>
          <w:p w:rsidRPr="002F2567" w:rsidR="002507FE" w:rsidP="002507FE" w:rsidRDefault="002507FE" w14:paraId="215694EC" w14:textId="77777777">
            <w:pPr>
              <w:spacing w:after="0"/>
              <w:jc w:val="left"/>
              <w:rPr>
                <w:rFonts w:asciiTheme="minorHAnsi" w:hAnsiTheme="minorHAnsi" w:cstheme="minorHAnsi"/>
                <w:szCs w:val="22"/>
                <w:lang w:val="es-419" w:eastAsia="en-CA"/>
              </w:rPr>
            </w:pPr>
          </w:p>
        </w:tc>
      </w:tr>
      <w:tr w:rsidRPr="00F7678E" w:rsidR="00C56631" w:rsidTr="0004625A" w14:paraId="65279D92" w14:textId="77777777">
        <w:trPr>
          <w:trHeight w:val="525"/>
        </w:trPr>
        <w:tc>
          <w:tcPr>
            <w:tcW w:w="1574" w:type="dxa"/>
            <w:vMerge/>
            <w:tcBorders/>
            <w:tcMar/>
            <w:vAlign w:val="center"/>
            <w:hideMark/>
          </w:tcPr>
          <w:p w:rsidRPr="002F2567" w:rsidR="002507FE" w:rsidP="002507FE" w:rsidRDefault="002507FE" w14:paraId="244C1366" w14:textId="77777777">
            <w:pPr>
              <w:spacing w:after="0"/>
              <w:jc w:val="left"/>
              <w:rPr>
                <w:rFonts w:asciiTheme="minorHAnsi" w:hAnsiTheme="minorHAnsi" w:cstheme="minorHAnsi"/>
                <w:szCs w:val="22"/>
                <w:lang w:val="es-419" w:eastAsia="en-CA"/>
              </w:rPr>
            </w:pPr>
          </w:p>
        </w:tc>
        <w:tc>
          <w:tcPr>
            <w:tcW w:w="1573"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159108EC"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OP 3. Diseñado Sub-Programa   para la producción y comercialización y uso de combustibles renovables</w:t>
            </w:r>
            <w:r w:rsidRPr="002F2567">
              <w:rPr>
                <w:rFonts w:asciiTheme="minorHAnsi" w:hAnsiTheme="minorHAnsi" w:cstheme="minorHAnsi"/>
                <w:szCs w:val="22"/>
                <w:lang w:val="es-419" w:eastAsia="en-CA"/>
              </w:rPr>
              <w:t> </w:t>
            </w:r>
          </w:p>
        </w:tc>
        <w:tc>
          <w:tcPr>
            <w:tcW w:w="1418"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7810098B" w14:textId="77777777">
            <w:pPr>
              <w:spacing w:after="0"/>
              <w:jc w:val="center"/>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Borrador de Sub-Programa de biomasa forestal y de producción de biogás</w:t>
            </w:r>
            <w:r w:rsidRPr="002F2567">
              <w:rPr>
                <w:rFonts w:asciiTheme="minorHAnsi" w:hAnsiTheme="minorHAnsi" w:cstheme="minorHAnsi"/>
                <w:szCs w:val="22"/>
                <w:lang w:val="es-419" w:eastAsia="en-CA"/>
              </w:rPr>
              <w:t> </w:t>
            </w:r>
          </w:p>
        </w:tc>
        <w:tc>
          <w:tcPr>
            <w:tcW w:w="1410"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1A4B0219"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Estudio para la Formulación del Plan de Introducción de Energía Renovable en la Isla de la Juventud</w:t>
            </w:r>
            <w:r w:rsidRPr="002F2567">
              <w:rPr>
                <w:rFonts w:asciiTheme="minorHAnsi" w:hAnsiTheme="minorHAnsi" w:cstheme="minorHAnsi"/>
                <w:szCs w:val="22"/>
                <w:lang w:val="es-419" w:eastAsia="en-CA"/>
              </w:rPr>
              <w:t> </w:t>
            </w:r>
          </w:p>
        </w:tc>
        <w:tc>
          <w:tcPr>
            <w:tcW w:w="1230"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4A9C4270"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Reporte de avance del proceso</w:t>
            </w:r>
            <w:r w:rsidRPr="002F2567">
              <w:rPr>
                <w:rFonts w:asciiTheme="minorHAnsi" w:hAnsiTheme="minorHAnsi" w:cstheme="minorHAnsi"/>
                <w:szCs w:val="22"/>
                <w:lang w:val="es-419" w:eastAsia="en-CA"/>
              </w:rPr>
              <w:t> </w:t>
            </w:r>
          </w:p>
        </w:tc>
        <w:tc>
          <w:tcPr>
            <w:tcW w:w="1188"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67AD95DB"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Reporte de avance del proceso</w:t>
            </w:r>
            <w:r w:rsidRPr="002F2567">
              <w:rPr>
                <w:rFonts w:asciiTheme="minorHAnsi" w:hAnsiTheme="minorHAnsi" w:cstheme="minorHAnsi"/>
                <w:szCs w:val="22"/>
                <w:lang w:val="es-419" w:eastAsia="en-CA"/>
              </w:rPr>
              <w:t> </w:t>
            </w:r>
          </w:p>
        </w:tc>
        <w:tc>
          <w:tcPr>
            <w:tcW w:w="1276"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095AE43A"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Reporte de avance del proceso </w:t>
            </w:r>
            <w:r w:rsidRPr="002F2567">
              <w:rPr>
                <w:rFonts w:asciiTheme="minorHAnsi" w:hAnsiTheme="minorHAnsi" w:cstheme="minorHAnsi"/>
                <w:szCs w:val="22"/>
                <w:lang w:val="es-419" w:eastAsia="en-CA"/>
              </w:rPr>
              <w:t> </w:t>
            </w:r>
          </w:p>
        </w:tc>
        <w:tc>
          <w:tcPr>
            <w:tcW w:w="1559"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7EF24D99"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Borrador final de Sub-Programa de biomasa forestal y de producción de biogás</w:t>
            </w:r>
            <w:r w:rsidRPr="002F2567">
              <w:rPr>
                <w:rFonts w:asciiTheme="minorHAnsi" w:hAnsiTheme="minorHAnsi" w:cstheme="minorHAnsi"/>
                <w:szCs w:val="22"/>
                <w:lang w:val="es-419" w:eastAsia="en-CA"/>
              </w:rPr>
              <w:t> </w:t>
            </w:r>
          </w:p>
        </w:tc>
        <w:tc>
          <w:tcPr>
            <w:tcW w:w="1418"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3097E031"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Diseñado Sub-Programa de biomasa forestal y de producción de biogás</w:t>
            </w:r>
            <w:r w:rsidRPr="002F2567">
              <w:rPr>
                <w:rFonts w:asciiTheme="minorHAnsi" w:hAnsiTheme="minorHAnsi" w:cstheme="minorHAnsi"/>
                <w:szCs w:val="22"/>
                <w:lang w:val="es-419" w:eastAsia="en-CA"/>
              </w:rPr>
              <w:t> </w:t>
            </w:r>
          </w:p>
        </w:tc>
        <w:tc>
          <w:tcPr>
            <w:tcW w:w="1983" w:type="dxa"/>
            <w:vMerge w:val="restart"/>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4D808A25" w14:textId="77777777">
            <w:pPr>
              <w:spacing w:after="0"/>
              <w:textAlignment w:val="baseline"/>
              <w:rPr>
                <w:rFonts w:asciiTheme="minorHAnsi" w:hAnsiTheme="minorHAnsi" w:cstheme="minorHAnsi"/>
                <w:szCs w:val="22"/>
                <w:lang w:val="es-419" w:eastAsia="en-CA"/>
              </w:rPr>
            </w:pPr>
            <w:r w:rsidRPr="002F2567">
              <w:rPr>
                <w:rFonts w:asciiTheme="minorHAnsi" w:hAnsiTheme="minorHAnsi" w:cstheme="minorHAnsi"/>
                <w:szCs w:val="22"/>
                <w:u w:val="single"/>
                <w:lang w:val="es-AR" w:eastAsia="en-CA"/>
              </w:rPr>
              <w:t>Metodología:</w:t>
            </w:r>
            <w:r w:rsidRPr="002F2567">
              <w:rPr>
                <w:rFonts w:asciiTheme="minorHAnsi" w:hAnsiTheme="minorHAnsi" w:cstheme="minorHAnsi"/>
                <w:szCs w:val="22"/>
                <w:lang w:val="es-AR" w:eastAsia="en-CA"/>
              </w:rPr>
              <w:t xml:space="preserve"> Reporte de la Unidad de Manejo del Proyecto.</w:t>
            </w:r>
            <w:r w:rsidRPr="002F2567">
              <w:rPr>
                <w:rFonts w:asciiTheme="minorHAnsi" w:hAnsiTheme="minorHAnsi" w:cstheme="minorHAnsi"/>
                <w:szCs w:val="22"/>
                <w:lang w:val="es-419" w:eastAsia="en-CA"/>
              </w:rPr>
              <w:t> </w:t>
            </w:r>
          </w:p>
          <w:p w:rsidRPr="002F2567" w:rsidR="002507FE" w:rsidP="002507FE" w:rsidRDefault="002507FE" w14:paraId="57409F2E"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u w:val="single"/>
                <w:lang w:val="es-AR" w:eastAsia="en-CA"/>
              </w:rPr>
              <w:t>Riesgos:</w:t>
            </w:r>
            <w:r w:rsidRPr="002F2567">
              <w:rPr>
                <w:rFonts w:asciiTheme="minorHAnsi" w:hAnsiTheme="minorHAnsi" w:cstheme="minorHAnsi"/>
                <w:szCs w:val="22"/>
                <w:lang w:val="es-AR" w:eastAsia="en-CA"/>
              </w:rPr>
              <w:t xml:space="preserve"> Situación energética del país o la ocurrencia de eventos meteorológicos extremos retrasa el proceso de captación de los datos.</w:t>
            </w:r>
            <w:r w:rsidRPr="002F2567">
              <w:rPr>
                <w:rFonts w:asciiTheme="minorHAnsi" w:hAnsiTheme="minorHAnsi" w:cstheme="minorHAnsi"/>
                <w:szCs w:val="22"/>
                <w:lang w:val="es-419" w:eastAsia="en-CA"/>
              </w:rPr>
              <w:t> </w:t>
            </w:r>
          </w:p>
        </w:tc>
      </w:tr>
      <w:tr w:rsidRPr="00F7678E" w:rsidR="00C56631" w:rsidTr="0004625A" w14:paraId="2FFBC032" w14:textId="77777777">
        <w:trPr>
          <w:trHeight w:val="525"/>
        </w:trPr>
        <w:tc>
          <w:tcPr>
            <w:tcW w:w="1574" w:type="dxa"/>
            <w:vMerge/>
            <w:tcBorders/>
            <w:tcMar/>
            <w:vAlign w:val="center"/>
            <w:hideMark/>
          </w:tcPr>
          <w:p w:rsidRPr="002F2567" w:rsidR="002507FE" w:rsidP="002507FE" w:rsidRDefault="002507FE" w14:paraId="3BD4DF87" w14:textId="77777777">
            <w:pPr>
              <w:spacing w:after="0"/>
              <w:jc w:val="left"/>
              <w:rPr>
                <w:rFonts w:asciiTheme="minorHAnsi" w:hAnsiTheme="minorHAnsi" w:cstheme="minorHAnsi"/>
                <w:szCs w:val="22"/>
                <w:lang w:val="es-419" w:eastAsia="en-CA"/>
              </w:rPr>
            </w:pPr>
          </w:p>
        </w:tc>
        <w:tc>
          <w:tcPr>
            <w:tcW w:w="1573"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709010B0"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OP 4. Diseñado Sub-Programa de modernización del sistema eléctrico</w:t>
            </w:r>
            <w:r w:rsidRPr="002F2567">
              <w:rPr>
                <w:rFonts w:asciiTheme="minorHAnsi" w:hAnsiTheme="minorHAnsi" w:cstheme="minorHAnsi"/>
                <w:szCs w:val="22"/>
                <w:lang w:val="es-419" w:eastAsia="en-CA"/>
              </w:rPr>
              <w:t> </w:t>
            </w:r>
          </w:p>
        </w:tc>
        <w:tc>
          <w:tcPr>
            <w:tcW w:w="1418"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61DD1730" w14:textId="77777777">
            <w:pPr>
              <w:spacing w:after="0"/>
              <w:jc w:val="center"/>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Borrador de Sub-Programa de fuentes renovables de energía aplicables en el sistema eléctrico</w:t>
            </w:r>
            <w:r w:rsidRPr="002F2567">
              <w:rPr>
                <w:rFonts w:asciiTheme="minorHAnsi" w:hAnsiTheme="minorHAnsi" w:cstheme="minorHAnsi"/>
                <w:szCs w:val="22"/>
                <w:lang w:val="es-419" w:eastAsia="en-CA"/>
              </w:rPr>
              <w:t> </w:t>
            </w:r>
          </w:p>
        </w:tc>
        <w:tc>
          <w:tcPr>
            <w:tcW w:w="1410"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79CF71F6"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Estudio para la Formulación del Plan de Introducción de Energía Renovable en la Isla de la Juventud</w:t>
            </w:r>
            <w:r w:rsidRPr="002F2567">
              <w:rPr>
                <w:rFonts w:asciiTheme="minorHAnsi" w:hAnsiTheme="minorHAnsi" w:cstheme="minorHAnsi"/>
                <w:szCs w:val="22"/>
                <w:lang w:val="es-419" w:eastAsia="en-CA"/>
              </w:rPr>
              <w:t> </w:t>
            </w:r>
          </w:p>
        </w:tc>
        <w:tc>
          <w:tcPr>
            <w:tcW w:w="1230"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2653EF4B"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Reporte de avance del proceso</w:t>
            </w:r>
            <w:r w:rsidRPr="002F2567">
              <w:rPr>
                <w:rFonts w:asciiTheme="minorHAnsi" w:hAnsiTheme="minorHAnsi" w:cstheme="minorHAnsi"/>
                <w:szCs w:val="22"/>
                <w:lang w:val="es-419" w:eastAsia="en-CA"/>
              </w:rPr>
              <w:t> </w:t>
            </w:r>
          </w:p>
        </w:tc>
        <w:tc>
          <w:tcPr>
            <w:tcW w:w="1188"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7D0FCCB6"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Reporte de avance del proceso</w:t>
            </w:r>
            <w:r w:rsidRPr="002F2567">
              <w:rPr>
                <w:rFonts w:asciiTheme="minorHAnsi" w:hAnsiTheme="minorHAnsi" w:cstheme="minorHAnsi"/>
                <w:szCs w:val="22"/>
                <w:lang w:val="es-419" w:eastAsia="en-CA"/>
              </w:rPr>
              <w:t> </w:t>
            </w:r>
          </w:p>
        </w:tc>
        <w:tc>
          <w:tcPr>
            <w:tcW w:w="1276"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622D525C"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Reporte de avance del proceso </w:t>
            </w:r>
            <w:r w:rsidRPr="002F2567">
              <w:rPr>
                <w:rFonts w:asciiTheme="minorHAnsi" w:hAnsiTheme="minorHAnsi" w:cstheme="minorHAnsi"/>
                <w:szCs w:val="22"/>
                <w:lang w:val="es-419" w:eastAsia="en-CA"/>
              </w:rPr>
              <w:t> </w:t>
            </w:r>
          </w:p>
        </w:tc>
        <w:tc>
          <w:tcPr>
            <w:tcW w:w="1559"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7FBD7127"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Borrador final de Sub-Programa de fuentes renovables de energía aplicables en el sistema eléctrico</w:t>
            </w:r>
            <w:r w:rsidRPr="002F2567">
              <w:rPr>
                <w:rFonts w:asciiTheme="minorHAnsi" w:hAnsiTheme="minorHAnsi" w:cstheme="minorHAnsi"/>
                <w:szCs w:val="22"/>
                <w:lang w:val="es-419" w:eastAsia="en-CA"/>
              </w:rPr>
              <w:t> </w:t>
            </w:r>
          </w:p>
        </w:tc>
        <w:tc>
          <w:tcPr>
            <w:tcW w:w="1418"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21AAEE4A"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Diseñado Sub-Programa de fuentes renovables de energía aplicables en el sistema eléctrico</w:t>
            </w:r>
            <w:r w:rsidRPr="002F2567">
              <w:rPr>
                <w:rFonts w:asciiTheme="minorHAnsi" w:hAnsiTheme="minorHAnsi" w:cstheme="minorHAnsi"/>
                <w:szCs w:val="22"/>
                <w:lang w:val="es-419" w:eastAsia="en-CA"/>
              </w:rPr>
              <w:t> </w:t>
            </w:r>
          </w:p>
        </w:tc>
        <w:tc>
          <w:tcPr>
            <w:tcW w:w="1983" w:type="dxa"/>
            <w:vMerge/>
            <w:tcBorders/>
            <w:tcMar/>
            <w:vAlign w:val="center"/>
            <w:hideMark/>
          </w:tcPr>
          <w:p w:rsidRPr="002F2567" w:rsidR="002507FE" w:rsidP="002507FE" w:rsidRDefault="002507FE" w14:paraId="35844FF2" w14:textId="77777777">
            <w:pPr>
              <w:spacing w:after="0"/>
              <w:jc w:val="left"/>
              <w:rPr>
                <w:rFonts w:asciiTheme="minorHAnsi" w:hAnsiTheme="minorHAnsi" w:cstheme="minorHAnsi"/>
                <w:szCs w:val="22"/>
                <w:lang w:val="es-419" w:eastAsia="en-CA"/>
              </w:rPr>
            </w:pPr>
          </w:p>
        </w:tc>
      </w:tr>
      <w:tr w:rsidRPr="00F7678E" w:rsidR="00C56631" w:rsidTr="0004625A" w14:paraId="76513227" w14:textId="77777777">
        <w:trPr>
          <w:trHeight w:val="525"/>
        </w:trPr>
        <w:tc>
          <w:tcPr>
            <w:tcW w:w="1574" w:type="dxa"/>
            <w:vMerge/>
            <w:tcBorders/>
            <w:tcMar/>
            <w:vAlign w:val="center"/>
            <w:hideMark/>
          </w:tcPr>
          <w:p w:rsidRPr="002F2567" w:rsidR="002507FE" w:rsidP="002507FE" w:rsidRDefault="002507FE" w14:paraId="68090A5D" w14:textId="77777777">
            <w:pPr>
              <w:spacing w:after="0"/>
              <w:jc w:val="left"/>
              <w:rPr>
                <w:rFonts w:asciiTheme="minorHAnsi" w:hAnsiTheme="minorHAnsi" w:cstheme="minorHAnsi"/>
                <w:szCs w:val="22"/>
                <w:lang w:val="es-419" w:eastAsia="en-CA"/>
              </w:rPr>
            </w:pPr>
          </w:p>
        </w:tc>
        <w:tc>
          <w:tcPr>
            <w:tcW w:w="1573"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3DDF8793"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OP 5. Diseñada Propuesta de programa para la transición energética en el MEIJ</w:t>
            </w:r>
            <w:r w:rsidRPr="002F2567">
              <w:rPr>
                <w:rFonts w:asciiTheme="minorHAnsi" w:hAnsiTheme="minorHAnsi" w:cstheme="minorHAnsi"/>
                <w:szCs w:val="22"/>
                <w:lang w:val="es-419" w:eastAsia="en-CA"/>
              </w:rPr>
              <w:t> </w:t>
            </w:r>
          </w:p>
        </w:tc>
        <w:tc>
          <w:tcPr>
            <w:tcW w:w="1418"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4360DA8F" w14:textId="77777777">
            <w:pPr>
              <w:spacing w:after="0"/>
              <w:jc w:val="center"/>
              <w:textAlignment w:val="baseline"/>
              <w:rPr>
                <w:rFonts w:asciiTheme="minorHAnsi" w:hAnsiTheme="minorHAnsi" w:cstheme="minorHAnsi"/>
                <w:szCs w:val="22"/>
                <w:lang w:val="en-CA" w:eastAsia="en-CA"/>
              </w:rPr>
            </w:pPr>
            <w:r w:rsidRPr="002F2567">
              <w:rPr>
                <w:rFonts w:asciiTheme="minorHAnsi" w:hAnsiTheme="minorHAnsi" w:cstheme="minorHAnsi"/>
                <w:color w:val="000000"/>
                <w:szCs w:val="22"/>
                <w:shd w:val="clear" w:color="auto" w:fill="FFFFFF"/>
                <w:lang w:val="es-ES" w:eastAsia="en-CA"/>
              </w:rPr>
              <w:t>Programa para la Transición Energética</w:t>
            </w:r>
            <w:r w:rsidRPr="002F2567">
              <w:rPr>
                <w:rFonts w:asciiTheme="minorHAnsi" w:hAnsiTheme="minorHAnsi" w:cstheme="minorHAnsi"/>
                <w:color w:val="000000"/>
                <w:szCs w:val="22"/>
                <w:lang w:val="en-CA" w:eastAsia="en-CA"/>
              </w:rPr>
              <w:t> </w:t>
            </w:r>
          </w:p>
          <w:p w:rsidRPr="002F2567" w:rsidR="002507FE" w:rsidP="002507FE" w:rsidRDefault="002507FE" w14:paraId="75AD76B7" w14:textId="77777777">
            <w:pPr>
              <w:spacing w:after="0"/>
              <w:jc w:val="center"/>
              <w:textAlignment w:val="baseline"/>
              <w:rPr>
                <w:rFonts w:asciiTheme="minorHAnsi" w:hAnsiTheme="minorHAnsi" w:cstheme="minorHAnsi"/>
                <w:szCs w:val="22"/>
                <w:lang w:val="en-CA" w:eastAsia="en-CA"/>
              </w:rPr>
            </w:pPr>
            <w:r w:rsidRPr="002F2567">
              <w:rPr>
                <w:rFonts w:asciiTheme="minorHAnsi" w:hAnsiTheme="minorHAnsi" w:cstheme="minorHAnsi"/>
                <w:szCs w:val="22"/>
                <w:lang w:val="en-CA" w:eastAsia="en-CA"/>
              </w:rPr>
              <w:t> </w:t>
            </w:r>
          </w:p>
        </w:tc>
        <w:tc>
          <w:tcPr>
            <w:tcW w:w="1410"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1AB0315C"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Estudio para la Formulación del Plan de Introducción de Energía Renovable en la Isla de la Juventud</w:t>
            </w:r>
            <w:r w:rsidRPr="002F2567">
              <w:rPr>
                <w:rFonts w:asciiTheme="minorHAnsi" w:hAnsiTheme="minorHAnsi" w:cstheme="minorHAnsi"/>
                <w:szCs w:val="22"/>
                <w:lang w:val="es-419" w:eastAsia="en-CA"/>
              </w:rPr>
              <w:t> </w:t>
            </w:r>
          </w:p>
        </w:tc>
        <w:tc>
          <w:tcPr>
            <w:tcW w:w="1230"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74625908"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Reporte de avance del proceso</w:t>
            </w:r>
            <w:r w:rsidRPr="002F2567">
              <w:rPr>
                <w:rFonts w:asciiTheme="minorHAnsi" w:hAnsiTheme="minorHAnsi" w:cstheme="minorHAnsi"/>
                <w:szCs w:val="22"/>
                <w:lang w:val="es-419" w:eastAsia="en-CA"/>
              </w:rPr>
              <w:t> </w:t>
            </w:r>
          </w:p>
        </w:tc>
        <w:tc>
          <w:tcPr>
            <w:tcW w:w="1188"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7BFE7419"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Reporte de avance del proceso</w:t>
            </w:r>
            <w:r w:rsidRPr="002F2567">
              <w:rPr>
                <w:rFonts w:asciiTheme="minorHAnsi" w:hAnsiTheme="minorHAnsi" w:cstheme="minorHAnsi"/>
                <w:szCs w:val="22"/>
                <w:lang w:val="es-419" w:eastAsia="en-CA"/>
              </w:rPr>
              <w:t> </w:t>
            </w:r>
          </w:p>
        </w:tc>
        <w:tc>
          <w:tcPr>
            <w:tcW w:w="1276"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6BB8EE5F"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Reporte de avance del proceso </w:t>
            </w:r>
            <w:r w:rsidRPr="002F2567">
              <w:rPr>
                <w:rFonts w:asciiTheme="minorHAnsi" w:hAnsiTheme="minorHAnsi" w:cstheme="minorHAnsi"/>
                <w:szCs w:val="22"/>
                <w:lang w:val="es-419" w:eastAsia="en-CA"/>
              </w:rPr>
              <w:t> </w:t>
            </w:r>
          </w:p>
        </w:tc>
        <w:tc>
          <w:tcPr>
            <w:tcW w:w="1559"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309DA621" w14:textId="77777777">
            <w:pPr>
              <w:spacing w:after="0"/>
              <w:jc w:val="center"/>
              <w:textAlignment w:val="baseline"/>
              <w:rPr>
                <w:rFonts w:asciiTheme="minorHAnsi" w:hAnsiTheme="minorHAnsi" w:cstheme="minorHAnsi"/>
                <w:szCs w:val="22"/>
                <w:lang w:val="en-CA" w:eastAsia="en-CA"/>
              </w:rPr>
            </w:pPr>
            <w:r w:rsidRPr="002F2567">
              <w:rPr>
                <w:rFonts w:asciiTheme="minorHAnsi" w:hAnsiTheme="minorHAnsi" w:cstheme="minorHAnsi"/>
                <w:color w:val="000000"/>
                <w:szCs w:val="22"/>
                <w:shd w:val="clear" w:color="auto" w:fill="FFFFFF"/>
                <w:lang w:val="es-ES" w:eastAsia="en-CA"/>
              </w:rPr>
              <w:t>Programa para la Transición Energética</w:t>
            </w:r>
            <w:r w:rsidRPr="002F2567">
              <w:rPr>
                <w:rFonts w:asciiTheme="minorHAnsi" w:hAnsiTheme="minorHAnsi" w:cstheme="minorHAnsi"/>
                <w:color w:val="000000"/>
                <w:szCs w:val="22"/>
                <w:lang w:val="en-CA" w:eastAsia="en-CA"/>
              </w:rPr>
              <w:t> </w:t>
            </w:r>
          </w:p>
          <w:p w:rsidRPr="002F2567" w:rsidR="002507FE" w:rsidP="002507FE" w:rsidRDefault="002507FE" w14:paraId="2AFAFDF5" w14:textId="77777777">
            <w:pPr>
              <w:spacing w:after="0"/>
              <w:jc w:val="left"/>
              <w:textAlignment w:val="baseline"/>
              <w:rPr>
                <w:rFonts w:asciiTheme="minorHAnsi" w:hAnsiTheme="minorHAnsi" w:cstheme="minorHAnsi"/>
                <w:szCs w:val="22"/>
                <w:lang w:val="en-CA" w:eastAsia="en-CA"/>
              </w:rPr>
            </w:pPr>
            <w:r w:rsidRPr="002F2567">
              <w:rPr>
                <w:rFonts w:asciiTheme="minorHAnsi" w:hAnsiTheme="minorHAnsi" w:cstheme="minorHAnsi"/>
                <w:szCs w:val="22"/>
                <w:lang w:val="en-CA" w:eastAsia="en-CA"/>
              </w:rPr>
              <w:t> </w:t>
            </w:r>
          </w:p>
        </w:tc>
        <w:tc>
          <w:tcPr>
            <w:tcW w:w="1418"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79ED5BCB" w14:textId="77777777">
            <w:pPr>
              <w:spacing w:after="0"/>
              <w:jc w:val="center"/>
              <w:textAlignment w:val="baseline"/>
              <w:rPr>
                <w:rFonts w:asciiTheme="minorHAnsi" w:hAnsiTheme="minorHAnsi" w:cstheme="minorHAnsi"/>
                <w:szCs w:val="22"/>
                <w:lang w:val="es-419" w:eastAsia="en-CA"/>
              </w:rPr>
            </w:pPr>
            <w:r w:rsidRPr="002F2567">
              <w:rPr>
                <w:rFonts w:asciiTheme="minorHAnsi" w:hAnsiTheme="minorHAnsi" w:cstheme="minorHAnsi"/>
                <w:color w:val="000000"/>
                <w:szCs w:val="22"/>
                <w:shd w:val="clear" w:color="auto" w:fill="FFFFFF"/>
                <w:lang w:val="es-ES" w:eastAsia="en-CA"/>
              </w:rPr>
              <w:t>Presentado el Programa para la Transición Energética a la aprobación del Gobierno Local</w:t>
            </w:r>
            <w:r w:rsidRPr="002F2567">
              <w:rPr>
                <w:rFonts w:asciiTheme="minorHAnsi" w:hAnsiTheme="minorHAnsi" w:cstheme="minorHAnsi"/>
                <w:color w:val="000000"/>
                <w:szCs w:val="22"/>
                <w:lang w:val="es-419" w:eastAsia="en-CA"/>
              </w:rPr>
              <w:t> </w:t>
            </w:r>
          </w:p>
          <w:p w:rsidRPr="002F2567" w:rsidR="002507FE" w:rsidP="002507FE" w:rsidRDefault="002507FE" w14:paraId="21E77901"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419" w:eastAsia="en-CA"/>
              </w:rPr>
              <w:t> </w:t>
            </w:r>
          </w:p>
        </w:tc>
        <w:tc>
          <w:tcPr>
            <w:tcW w:w="1983" w:type="dxa"/>
            <w:vMerge w:val="restart"/>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4819D163" w14:textId="77777777">
            <w:pPr>
              <w:spacing w:after="0"/>
              <w:textAlignment w:val="baseline"/>
              <w:rPr>
                <w:rFonts w:asciiTheme="minorHAnsi" w:hAnsiTheme="minorHAnsi" w:cstheme="minorHAnsi"/>
                <w:szCs w:val="22"/>
                <w:lang w:val="es-419" w:eastAsia="en-CA"/>
              </w:rPr>
            </w:pPr>
            <w:r w:rsidRPr="002F2567">
              <w:rPr>
                <w:rFonts w:asciiTheme="minorHAnsi" w:hAnsiTheme="minorHAnsi" w:cstheme="minorHAnsi"/>
                <w:szCs w:val="22"/>
                <w:u w:val="single"/>
                <w:lang w:val="es-AR" w:eastAsia="en-CA"/>
              </w:rPr>
              <w:t>Metodología:</w:t>
            </w:r>
            <w:r w:rsidRPr="002F2567">
              <w:rPr>
                <w:rFonts w:asciiTheme="minorHAnsi" w:hAnsiTheme="minorHAnsi" w:cstheme="minorHAnsi"/>
                <w:szCs w:val="22"/>
                <w:lang w:val="es-AR" w:eastAsia="en-CA"/>
              </w:rPr>
              <w:t xml:space="preserve"> Reporte de la Unidad de Manejo del Proyecto.</w:t>
            </w:r>
            <w:r w:rsidRPr="002F2567">
              <w:rPr>
                <w:rFonts w:asciiTheme="minorHAnsi" w:hAnsiTheme="minorHAnsi" w:cstheme="minorHAnsi"/>
                <w:szCs w:val="22"/>
                <w:lang w:val="es-419" w:eastAsia="en-CA"/>
              </w:rPr>
              <w:t> </w:t>
            </w:r>
          </w:p>
          <w:p w:rsidRPr="002F2567" w:rsidR="002507FE" w:rsidP="002507FE" w:rsidRDefault="002507FE" w14:paraId="21829B62"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u w:val="single"/>
                <w:lang w:val="es-AR" w:eastAsia="en-CA"/>
              </w:rPr>
              <w:t>Riesgos:</w:t>
            </w:r>
            <w:r w:rsidRPr="002F2567">
              <w:rPr>
                <w:rFonts w:asciiTheme="minorHAnsi" w:hAnsiTheme="minorHAnsi" w:cstheme="minorHAnsi"/>
                <w:szCs w:val="22"/>
                <w:lang w:val="es-AR" w:eastAsia="en-CA"/>
              </w:rPr>
              <w:t xml:space="preserve"> Situación energética del país o la ocurrencia de eventos meteorológicos extremos retrasa el proceso de captación de los datos.</w:t>
            </w:r>
            <w:r w:rsidRPr="002F2567">
              <w:rPr>
                <w:rFonts w:asciiTheme="minorHAnsi" w:hAnsiTheme="minorHAnsi" w:cstheme="minorHAnsi"/>
                <w:szCs w:val="22"/>
                <w:lang w:val="es-419" w:eastAsia="en-CA"/>
              </w:rPr>
              <w:t> </w:t>
            </w:r>
          </w:p>
        </w:tc>
      </w:tr>
      <w:tr w:rsidRPr="00F7678E" w:rsidR="00C56631" w:rsidTr="0004625A" w14:paraId="041B6ED1" w14:textId="77777777">
        <w:trPr>
          <w:trHeight w:val="525"/>
        </w:trPr>
        <w:tc>
          <w:tcPr>
            <w:tcW w:w="1574" w:type="dxa"/>
            <w:vMerge/>
            <w:tcBorders/>
            <w:tcMar/>
            <w:vAlign w:val="center"/>
            <w:hideMark/>
          </w:tcPr>
          <w:p w:rsidRPr="002F2567" w:rsidR="002507FE" w:rsidP="002507FE" w:rsidRDefault="002507FE" w14:paraId="679DE4B1" w14:textId="77777777">
            <w:pPr>
              <w:spacing w:after="0"/>
              <w:jc w:val="left"/>
              <w:rPr>
                <w:rFonts w:asciiTheme="minorHAnsi" w:hAnsiTheme="minorHAnsi" w:cstheme="minorHAnsi"/>
                <w:szCs w:val="22"/>
                <w:lang w:val="es-419" w:eastAsia="en-CA"/>
              </w:rPr>
            </w:pPr>
          </w:p>
        </w:tc>
        <w:tc>
          <w:tcPr>
            <w:tcW w:w="1573"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2F5B47C6"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OP 6. Diseñada propuesta de Oficina (Centro) de coordinación y apoyo a la implementación del programa</w:t>
            </w:r>
            <w:r w:rsidRPr="002F2567">
              <w:rPr>
                <w:rFonts w:asciiTheme="minorHAnsi" w:hAnsiTheme="minorHAnsi" w:cstheme="minorHAnsi"/>
                <w:szCs w:val="22"/>
                <w:lang w:val="es-419" w:eastAsia="en-CA"/>
              </w:rPr>
              <w:t> </w:t>
            </w:r>
          </w:p>
        </w:tc>
        <w:tc>
          <w:tcPr>
            <w:tcW w:w="1418"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5BDD38DD" w14:textId="77777777">
            <w:pPr>
              <w:spacing w:after="0"/>
              <w:jc w:val="center"/>
              <w:textAlignment w:val="baseline"/>
              <w:rPr>
                <w:rFonts w:asciiTheme="minorHAnsi" w:hAnsiTheme="minorHAnsi" w:cstheme="minorHAnsi"/>
                <w:szCs w:val="22"/>
                <w:lang w:val="en-CA" w:eastAsia="en-CA"/>
              </w:rPr>
            </w:pPr>
            <w:r w:rsidRPr="002F2567">
              <w:rPr>
                <w:rFonts w:asciiTheme="minorHAnsi" w:hAnsiTheme="minorHAnsi" w:cstheme="minorHAnsi"/>
                <w:szCs w:val="22"/>
                <w:lang w:val="es-ES" w:eastAsia="en-CA"/>
              </w:rPr>
              <w:t>Documento con la propuesta</w:t>
            </w:r>
            <w:r w:rsidRPr="002F2567">
              <w:rPr>
                <w:rFonts w:asciiTheme="minorHAnsi" w:hAnsiTheme="minorHAnsi" w:cstheme="minorHAnsi"/>
                <w:szCs w:val="22"/>
                <w:lang w:val="en-CA" w:eastAsia="en-CA"/>
              </w:rPr>
              <w:t> </w:t>
            </w:r>
          </w:p>
        </w:tc>
        <w:tc>
          <w:tcPr>
            <w:tcW w:w="1410"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50DB707E" w14:textId="77777777">
            <w:pPr>
              <w:spacing w:after="0"/>
              <w:ind w:left="-15"/>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No existencia del Centro de Coordinac</w:t>
            </w:r>
            <w:r w:rsidRPr="0032501D">
              <w:rPr>
                <w:rFonts w:asciiTheme="minorHAnsi" w:hAnsiTheme="minorHAnsi" w:cstheme="minorHAnsi"/>
                <w:szCs w:val="22"/>
                <w:lang w:val="es-ES" w:eastAsia="en-CA"/>
              </w:rPr>
              <w:t>ión  </w:t>
            </w:r>
          </w:p>
        </w:tc>
        <w:tc>
          <w:tcPr>
            <w:tcW w:w="1230"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0D77756E" w14:textId="77777777">
            <w:pPr>
              <w:spacing w:after="0"/>
              <w:ind w:left="36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Reporte de avance del proceso</w:t>
            </w:r>
            <w:r w:rsidRPr="002F2567">
              <w:rPr>
                <w:rFonts w:asciiTheme="minorHAnsi" w:hAnsiTheme="minorHAnsi" w:cstheme="minorHAnsi"/>
                <w:szCs w:val="22"/>
                <w:lang w:val="es-419" w:eastAsia="en-CA"/>
              </w:rPr>
              <w:t> </w:t>
            </w:r>
          </w:p>
        </w:tc>
        <w:tc>
          <w:tcPr>
            <w:tcW w:w="1188"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3AE0C6C4"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Reporte de avance del proceso</w:t>
            </w:r>
            <w:r w:rsidRPr="002F2567">
              <w:rPr>
                <w:rFonts w:asciiTheme="minorHAnsi" w:hAnsiTheme="minorHAnsi" w:cstheme="minorHAnsi"/>
                <w:szCs w:val="22"/>
                <w:lang w:val="es-419" w:eastAsia="en-CA"/>
              </w:rPr>
              <w:t> </w:t>
            </w:r>
          </w:p>
        </w:tc>
        <w:tc>
          <w:tcPr>
            <w:tcW w:w="1276"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5C3623D2"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Reporte de avance del proceso </w:t>
            </w:r>
            <w:r w:rsidRPr="002F2567">
              <w:rPr>
                <w:rFonts w:asciiTheme="minorHAnsi" w:hAnsiTheme="minorHAnsi" w:cstheme="minorHAnsi"/>
                <w:szCs w:val="22"/>
                <w:lang w:val="es-419" w:eastAsia="en-CA"/>
              </w:rPr>
              <w:t> </w:t>
            </w:r>
          </w:p>
        </w:tc>
        <w:tc>
          <w:tcPr>
            <w:tcW w:w="1559"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2409083B"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419" w:eastAsia="en-CA"/>
              </w:rPr>
              <w:t>Documento final con la propuesta </w:t>
            </w:r>
          </w:p>
        </w:tc>
        <w:tc>
          <w:tcPr>
            <w:tcW w:w="1418"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098D8A37"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Establecido el Centro de coordinación y apoyo a la implementación del programa</w:t>
            </w:r>
            <w:r w:rsidRPr="002F2567">
              <w:rPr>
                <w:rFonts w:asciiTheme="minorHAnsi" w:hAnsiTheme="minorHAnsi" w:cstheme="minorHAnsi"/>
                <w:szCs w:val="22"/>
                <w:lang w:val="es-419" w:eastAsia="en-CA"/>
              </w:rPr>
              <w:t> </w:t>
            </w:r>
          </w:p>
        </w:tc>
        <w:tc>
          <w:tcPr>
            <w:tcW w:w="1983" w:type="dxa"/>
            <w:vMerge/>
            <w:tcBorders/>
            <w:tcMar/>
            <w:vAlign w:val="center"/>
            <w:hideMark/>
          </w:tcPr>
          <w:p w:rsidRPr="002F2567" w:rsidR="002507FE" w:rsidP="002507FE" w:rsidRDefault="002507FE" w14:paraId="15FC1E19" w14:textId="77777777">
            <w:pPr>
              <w:spacing w:after="0"/>
              <w:jc w:val="left"/>
              <w:rPr>
                <w:rFonts w:asciiTheme="minorHAnsi" w:hAnsiTheme="minorHAnsi" w:cstheme="minorHAnsi"/>
                <w:szCs w:val="22"/>
                <w:lang w:val="es-419" w:eastAsia="en-CA"/>
              </w:rPr>
            </w:pPr>
          </w:p>
        </w:tc>
      </w:tr>
      <w:tr w:rsidRPr="00F7678E" w:rsidR="002507FE" w:rsidTr="0004625A" w14:paraId="17EC048B" w14:textId="77777777">
        <w:trPr>
          <w:trHeight w:val="2970"/>
        </w:trPr>
        <w:tc>
          <w:tcPr>
            <w:tcW w:w="1574" w:type="dxa"/>
            <w:vMerge w:val="restart"/>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2B76F136" w14:textId="77777777">
            <w:pPr>
              <w:spacing w:after="0"/>
              <w:jc w:val="center"/>
              <w:textAlignment w:val="baseline"/>
              <w:rPr>
                <w:rFonts w:asciiTheme="minorHAnsi" w:hAnsiTheme="minorHAnsi" w:cstheme="minorHAnsi"/>
                <w:szCs w:val="22"/>
                <w:lang w:val="es-419" w:eastAsia="en-CA"/>
              </w:rPr>
            </w:pPr>
            <w:r w:rsidRPr="002F2567">
              <w:rPr>
                <w:rFonts w:asciiTheme="minorHAnsi" w:hAnsiTheme="minorHAnsi" w:cstheme="minorHAnsi"/>
                <w:b/>
                <w:bCs/>
                <w:szCs w:val="22"/>
                <w:lang w:val="es-ES" w:eastAsia="en-CA"/>
              </w:rPr>
              <w:t>RESULTADO</w:t>
            </w:r>
            <w:r w:rsidRPr="002F2567">
              <w:rPr>
                <w:rFonts w:asciiTheme="minorHAnsi" w:hAnsiTheme="minorHAnsi" w:cstheme="minorHAnsi"/>
                <w:szCs w:val="22"/>
                <w:lang w:val="es-419" w:eastAsia="en-CA"/>
              </w:rPr>
              <w:t> </w:t>
            </w:r>
          </w:p>
          <w:p w:rsidRPr="002F2567" w:rsidR="002507FE" w:rsidP="002507FE" w:rsidRDefault="002507FE" w14:paraId="0D1081AE" w14:textId="398CC64F">
            <w:pPr>
              <w:spacing w:after="0"/>
              <w:jc w:val="center"/>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 xml:space="preserve">OC2. </w:t>
            </w:r>
            <w:proofErr w:type="gramStart"/>
            <w:r w:rsidRPr="002F2567">
              <w:rPr>
                <w:rFonts w:asciiTheme="minorHAnsi" w:hAnsiTheme="minorHAnsi" w:cstheme="minorHAnsi"/>
                <w:szCs w:val="22"/>
                <w:lang w:val="es-ES" w:eastAsia="en-CA"/>
              </w:rPr>
              <w:t>Estrategia  de</w:t>
            </w:r>
            <w:proofErr w:type="gramEnd"/>
            <w:r w:rsidRPr="002F2567">
              <w:rPr>
                <w:rFonts w:asciiTheme="minorHAnsi" w:hAnsiTheme="minorHAnsi" w:cstheme="minorHAnsi"/>
                <w:szCs w:val="22"/>
                <w:lang w:val="es-ES" w:eastAsia="en-CA"/>
              </w:rPr>
              <w:t xml:space="preserve"> Incentivos Locales sensible a género para asegurar la sostenibilidad a largo plazo de la proyección de desarrollo hacia la transición energética  y la mitigación del cambio climático en el MEIJ, en el contexto del enfrentamiento al cambio climático</w:t>
            </w:r>
          </w:p>
          <w:p w:rsidRPr="002F2567" w:rsidR="002507FE" w:rsidP="002507FE" w:rsidRDefault="002507FE" w14:paraId="4D4BBA9D"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419" w:eastAsia="en-CA"/>
              </w:rPr>
              <w:t> </w:t>
            </w:r>
          </w:p>
        </w:tc>
        <w:tc>
          <w:tcPr>
            <w:tcW w:w="1573"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6D430108"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 xml:space="preserve">OP 7. </w:t>
            </w:r>
            <w:proofErr w:type="gramStart"/>
            <w:r w:rsidRPr="002F2567">
              <w:rPr>
                <w:rFonts w:asciiTheme="minorHAnsi" w:hAnsiTheme="minorHAnsi" w:cstheme="minorHAnsi"/>
                <w:szCs w:val="22"/>
                <w:lang w:val="es-ES" w:eastAsia="en-CA"/>
              </w:rPr>
              <w:t>Estrategia  de</w:t>
            </w:r>
            <w:proofErr w:type="gramEnd"/>
            <w:r w:rsidRPr="002F2567">
              <w:rPr>
                <w:rFonts w:asciiTheme="minorHAnsi" w:hAnsiTheme="minorHAnsi" w:cstheme="minorHAnsi"/>
                <w:szCs w:val="22"/>
                <w:lang w:val="es-ES" w:eastAsia="en-CA"/>
              </w:rPr>
              <w:t xml:space="preserve"> Incentivos Locales como mecanismo de gestión para la implementación del Programa para la transición energética</w:t>
            </w:r>
            <w:r w:rsidRPr="002F2567">
              <w:rPr>
                <w:rFonts w:asciiTheme="minorHAnsi" w:hAnsiTheme="minorHAnsi" w:cstheme="minorHAnsi"/>
                <w:szCs w:val="22"/>
                <w:lang w:val="es-419" w:eastAsia="en-CA"/>
              </w:rPr>
              <w:t> </w:t>
            </w:r>
          </w:p>
        </w:tc>
        <w:tc>
          <w:tcPr>
            <w:tcW w:w="1418"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3E8B949B" w14:textId="77777777">
            <w:pPr>
              <w:spacing w:after="0"/>
              <w:jc w:val="center"/>
              <w:textAlignment w:val="baseline"/>
              <w:rPr>
                <w:rFonts w:asciiTheme="minorHAnsi" w:hAnsiTheme="minorHAnsi" w:cstheme="minorHAnsi"/>
                <w:szCs w:val="22"/>
                <w:lang w:val="en-CA" w:eastAsia="en-CA"/>
              </w:rPr>
            </w:pPr>
            <w:r w:rsidRPr="002F2567">
              <w:rPr>
                <w:rFonts w:asciiTheme="minorHAnsi" w:hAnsiTheme="minorHAnsi" w:cstheme="minorHAnsi"/>
                <w:szCs w:val="22"/>
                <w:lang w:val="es-ES" w:eastAsia="en-CA"/>
              </w:rPr>
              <w:t>Estrategia de Incentivos Locales</w:t>
            </w:r>
            <w:r w:rsidRPr="002F2567">
              <w:rPr>
                <w:rFonts w:asciiTheme="minorHAnsi" w:hAnsiTheme="minorHAnsi" w:cstheme="minorHAnsi"/>
                <w:szCs w:val="22"/>
                <w:lang w:val="en-CA" w:eastAsia="en-CA"/>
              </w:rPr>
              <w:t> </w:t>
            </w:r>
          </w:p>
        </w:tc>
        <w:tc>
          <w:tcPr>
            <w:tcW w:w="1410"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0BD0CC2A"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AR" w:eastAsia="en-CA"/>
              </w:rPr>
              <w:t>No existencia de la Estrategia </w:t>
            </w:r>
            <w:r w:rsidRPr="002F2567">
              <w:rPr>
                <w:rFonts w:asciiTheme="minorHAnsi" w:hAnsiTheme="minorHAnsi" w:cstheme="minorHAnsi"/>
                <w:szCs w:val="22"/>
                <w:lang w:val="es-419" w:eastAsia="en-CA"/>
              </w:rPr>
              <w:t> </w:t>
            </w:r>
          </w:p>
        </w:tc>
        <w:tc>
          <w:tcPr>
            <w:tcW w:w="1230"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6435102B"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Reporte de avance del proceso</w:t>
            </w:r>
            <w:r w:rsidRPr="002F2567">
              <w:rPr>
                <w:rFonts w:asciiTheme="minorHAnsi" w:hAnsiTheme="minorHAnsi" w:cstheme="minorHAnsi"/>
                <w:szCs w:val="22"/>
                <w:lang w:val="es-419" w:eastAsia="en-CA"/>
              </w:rPr>
              <w:t> </w:t>
            </w:r>
          </w:p>
        </w:tc>
        <w:tc>
          <w:tcPr>
            <w:tcW w:w="1188"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62BA2234"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Reporte de avance del proceso</w:t>
            </w:r>
            <w:r w:rsidRPr="002F2567">
              <w:rPr>
                <w:rFonts w:asciiTheme="minorHAnsi" w:hAnsiTheme="minorHAnsi" w:cstheme="minorHAnsi"/>
                <w:szCs w:val="22"/>
                <w:lang w:val="es-419" w:eastAsia="en-CA"/>
              </w:rPr>
              <w:t> </w:t>
            </w:r>
          </w:p>
        </w:tc>
        <w:tc>
          <w:tcPr>
            <w:tcW w:w="1276"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19BF03E7"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Reporte de avance del proceso </w:t>
            </w:r>
            <w:r w:rsidRPr="002F2567">
              <w:rPr>
                <w:rFonts w:asciiTheme="minorHAnsi" w:hAnsiTheme="minorHAnsi" w:cstheme="minorHAnsi"/>
                <w:szCs w:val="22"/>
                <w:lang w:val="es-419" w:eastAsia="en-CA"/>
              </w:rPr>
              <w:t> </w:t>
            </w:r>
          </w:p>
        </w:tc>
        <w:tc>
          <w:tcPr>
            <w:tcW w:w="1559"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500574AE" w14:textId="77777777">
            <w:pPr>
              <w:spacing w:after="0"/>
              <w:jc w:val="left"/>
              <w:textAlignment w:val="baseline"/>
              <w:rPr>
                <w:rFonts w:asciiTheme="minorHAnsi" w:hAnsiTheme="minorHAnsi" w:cstheme="minorHAnsi"/>
                <w:szCs w:val="22"/>
                <w:lang w:val="en-CA" w:eastAsia="en-CA"/>
              </w:rPr>
            </w:pPr>
            <w:proofErr w:type="spellStart"/>
            <w:r w:rsidRPr="002F2567">
              <w:rPr>
                <w:rFonts w:asciiTheme="minorHAnsi" w:hAnsiTheme="minorHAnsi" w:cstheme="minorHAnsi"/>
                <w:szCs w:val="22"/>
                <w:lang w:val="en-US" w:eastAsia="en-CA"/>
              </w:rPr>
              <w:t>Estrategia</w:t>
            </w:r>
            <w:proofErr w:type="spellEnd"/>
            <w:r w:rsidRPr="002F2567">
              <w:rPr>
                <w:rFonts w:asciiTheme="minorHAnsi" w:hAnsiTheme="minorHAnsi" w:cstheme="minorHAnsi"/>
                <w:szCs w:val="22"/>
                <w:lang w:val="en-US" w:eastAsia="en-CA"/>
              </w:rPr>
              <w:t xml:space="preserve"> de </w:t>
            </w:r>
            <w:proofErr w:type="spellStart"/>
            <w:r w:rsidRPr="002F2567">
              <w:rPr>
                <w:rFonts w:asciiTheme="minorHAnsi" w:hAnsiTheme="minorHAnsi" w:cstheme="minorHAnsi"/>
                <w:szCs w:val="22"/>
                <w:lang w:val="en-US" w:eastAsia="en-CA"/>
              </w:rPr>
              <w:t>Incentivos</w:t>
            </w:r>
            <w:proofErr w:type="spellEnd"/>
            <w:r w:rsidRPr="002F2567">
              <w:rPr>
                <w:rFonts w:asciiTheme="minorHAnsi" w:hAnsiTheme="minorHAnsi" w:cstheme="minorHAnsi"/>
                <w:szCs w:val="22"/>
                <w:lang w:val="en-US" w:eastAsia="en-CA"/>
              </w:rPr>
              <w:t xml:space="preserve"> Locales</w:t>
            </w:r>
            <w:r w:rsidRPr="002F2567">
              <w:rPr>
                <w:rFonts w:asciiTheme="minorHAnsi" w:hAnsiTheme="minorHAnsi" w:cstheme="minorHAnsi"/>
                <w:szCs w:val="22"/>
                <w:lang w:val="en-CA" w:eastAsia="en-CA"/>
              </w:rPr>
              <w:t> </w:t>
            </w:r>
          </w:p>
        </w:tc>
        <w:tc>
          <w:tcPr>
            <w:tcW w:w="1418"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7C5A2727"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419" w:eastAsia="en-CA"/>
              </w:rPr>
              <w:t>Diseñada Estrategia de Incentivos Locales </w:t>
            </w:r>
          </w:p>
        </w:tc>
        <w:tc>
          <w:tcPr>
            <w:tcW w:w="1983" w:type="dxa"/>
            <w:vMerge w:val="restart"/>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299CEB3F" w14:textId="77777777">
            <w:pPr>
              <w:spacing w:after="0"/>
              <w:textAlignment w:val="baseline"/>
              <w:rPr>
                <w:rFonts w:asciiTheme="minorHAnsi" w:hAnsiTheme="minorHAnsi" w:cstheme="minorHAnsi"/>
                <w:szCs w:val="22"/>
                <w:lang w:val="es-419" w:eastAsia="en-CA"/>
              </w:rPr>
            </w:pPr>
            <w:r w:rsidRPr="002F2567">
              <w:rPr>
                <w:rFonts w:asciiTheme="minorHAnsi" w:hAnsiTheme="minorHAnsi" w:cstheme="minorHAnsi"/>
                <w:szCs w:val="22"/>
                <w:u w:val="single"/>
                <w:lang w:val="es-AR" w:eastAsia="en-CA"/>
              </w:rPr>
              <w:t>Metodología:</w:t>
            </w:r>
            <w:r w:rsidRPr="002F2567">
              <w:rPr>
                <w:rFonts w:asciiTheme="minorHAnsi" w:hAnsiTheme="minorHAnsi" w:cstheme="minorHAnsi"/>
                <w:szCs w:val="22"/>
                <w:lang w:val="es-AR" w:eastAsia="en-CA"/>
              </w:rPr>
              <w:t xml:space="preserve"> Reporte de la Unidad de Manejo del Proyecto.</w:t>
            </w:r>
            <w:r w:rsidRPr="002F2567">
              <w:rPr>
                <w:rFonts w:asciiTheme="minorHAnsi" w:hAnsiTheme="minorHAnsi" w:cstheme="minorHAnsi"/>
                <w:szCs w:val="22"/>
                <w:lang w:val="es-419" w:eastAsia="en-CA"/>
              </w:rPr>
              <w:t> </w:t>
            </w:r>
          </w:p>
          <w:p w:rsidRPr="002F2567" w:rsidR="002507FE" w:rsidP="002507FE" w:rsidRDefault="002507FE" w14:paraId="03F98EE8"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u w:val="single"/>
                <w:lang w:val="es-AR" w:eastAsia="en-CA"/>
              </w:rPr>
              <w:t>Riesgos:</w:t>
            </w:r>
            <w:r w:rsidRPr="002F2567">
              <w:rPr>
                <w:rFonts w:asciiTheme="minorHAnsi" w:hAnsiTheme="minorHAnsi" w:cstheme="minorHAnsi"/>
                <w:szCs w:val="22"/>
                <w:lang w:val="es-AR" w:eastAsia="en-CA"/>
              </w:rPr>
              <w:t xml:space="preserve"> Situación energética del país o la ocurrencia de eventos meteorológicos extremos retrasa el proceso de captación de los datos.</w:t>
            </w:r>
            <w:r w:rsidRPr="002F2567">
              <w:rPr>
                <w:rFonts w:asciiTheme="minorHAnsi" w:hAnsiTheme="minorHAnsi" w:cstheme="minorHAnsi"/>
                <w:szCs w:val="22"/>
                <w:lang w:val="es-419" w:eastAsia="en-CA"/>
              </w:rPr>
              <w:t> </w:t>
            </w:r>
          </w:p>
        </w:tc>
      </w:tr>
      <w:tr w:rsidRPr="002F2567" w:rsidR="002507FE" w:rsidTr="0004625A" w14:paraId="1B3AD222" w14:textId="77777777">
        <w:trPr>
          <w:trHeight w:val="2415"/>
        </w:trPr>
        <w:tc>
          <w:tcPr>
            <w:tcW w:w="1574" w:type="dxa"/>
            <w:vMerge/>
            <w:tcBorders/>
            <w:tcMar/>
            <w:vAlign w:val="center"/>
            <w:hideMark/>
          </w:tcPr>
          <w:p w:rsidRPr="002F2567" w:rsidR="002507FE" w:rsidP="002507FE" w:rsidRDefault="002507FE" w14:paraId="54770D0E" w14:textId="77777777">
            <w:pPr>
              <w:spacing w:after="0"/>
              <w:jc w:val="left"/>
              <w:rPr>
                <w:rFonts w:asciiTheme="minorHAnsi" w:hAnsiTheme="minorHAnsi" w:cstheme="minorHAnsi"/>
                <w:szCs w:val="22"/>
                <w:lang w:val="es-419" w:eastAsia="en-CA"/>
              </w:rPr>
            </w:pPr>
          </w:p>
        </w:tc>
        <w:tc>
          <w:tcPr>
            <w:tcW w:w="1573"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763CB3A4"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OP 8. Términos de Referencia para la integración y funcionamiento de actores públicos y privados</w:t>
            </w:r>
            <w:r w:rsidRPr="002F2567">
              <w:rPr>
                <w:rFonts w:asciiTheme="minorHAnsi" w:hAnsiTheme="minorHAnsi" w:cstheme="minorHAnsi"/>
                <w:szCs w:val="22"/>
                <w:lang w:val="es-419" w:eastAsia="en-CA"/>
              </w:rPr>
              <w:t> </w:t>
            </w:r>
          </w:p>
        </w:tc>
        <w:tc>
          <w:tcPr>
            <w:tcW w:w="1418"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11C48774" w14:textId="77777777">
            <w:pPr>
              <w:spacing w:after="0"/>
              <w:jc w:val="center"/>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Documento con los Términos de Referencia</w:t>
            </w:r>
            <w:r w:rsidRPr="002F2567">
              <w:rPr>
                <w:rFonts w:asciiTheme="minorHAnsi" w:hAnsiTheme="minorHAnsi" w:cstheme="minorHAnsi"/>
                <w:szCs w:val="22"/>
                <w:lang w:val="es-419" w:eastAsia="en-CA"/>
              </w:rPr>
              <w:t> </w:t>
            </w:r>
          </w:p>
          <w:p w:rsidRPr="002F2567" w:rsidR="002507FE" w:rsidP="002507FE" w:rsidRDefault="002507FE" w14:paraId="3B8D1DC5" w14:textId="77777777">
            <w:pPr>
              <w:spacing w:after="0"/>
              <w:jc w:val="center"/>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Reporte de las acciones de capacitación</w:t>
            </w:r>
            <w:r w:rsidRPr="002F2567">
              <w:rPr>
                <w:rFonts w:asciiTheme="minorHAnsi" w:hAnsiTheme="minorHAnsi" w:cstheme="minorHAnsi"/>
                <w:szCs w:val="22"/>
                <w:lang w:val="es-419" w:eastAsia="en-CA"/>
              </w:rPr>
              <w:t> </w:t>
            </w:r>
          </w:p>
        </w:tc>
        <w:tc>
          <w:tcPr>
            <w:tcW w:w="1410"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2FBBE3FC"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AR" w:eastAsia="en-CA"/>
              </w:rPr>
              <w:t>No existencia de documento sobre alianza público-privadas</w:t>
            </w:r>
            <w:r w:rsidRPr="002F2567">
              <w:rPr>
                <w:rFonts w:asciiTheme="minorHAnsi" w:hAnsiTheme="minorHAnsi" w:cstheme="minorHAnsi"/>
                <w:szCs w:val="22"/>
                <w:lang w:val="es-419" w:eastAsia="en-CA"/>
              </w:rPr>
              <w:t> </w:t>
            </w:r>
          </w:p>
        </w:tc>
        <w:tc>
          <w:tcPr>
            <w:tcW w:w="1230"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56261715"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Reporte de avance del proceso</w:t>
            </w:r>
            <w:r w:rsidRPr="002F2567">
              <w:rPr>
                <w:rFonts w:asciiTheme="minorHAnsi" w:hAnsiTheme="minorHAnsi" w:cstheme="minorHAnsi"/>
                <w:szCs w:val="22"/>
                <w:lang w:val="es-419" w:eastAsia="en-CA"/>
              </w:rPr>
              <w:t> </w:t>
            </w:r>
          </w:p>
        </w:tc>
        <w:tc>
          <w:tcPr>
            <w:tcW w:w="1188"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0E5066FC"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Reporte de avance del proceso</w:t>
            </w:r>
            <w:r w:rsidRPr="002F2567">
              <w:rPr>
                <w:rFonts w:asciiTheme="minorHAnsi" w:hAnsiTheme="minorHAnsi" w:cstheme="minorHAnsi"/>
                <w:szCs w:val="22"/>
                <w:lang w:val="es-419" w:eastAsia="en-CA"/>
              </w:rPr>
              <w:t> </w:t>
            </w:r>
          </w:p>
        </w:tc>
        <w:tc>
          <w:tcPr>
            <w:tcW w:w="1276"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3D8B89AB"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Reporte de avance del proceso </w:t>
            </w:r>
            <w:r w:rsidRPr="002F2567">
              <w:rPr>
                <w:rFonts w:asciiTheme="minorHAnsi" w:hAnsiTheme="minorHAnsi" w:cstheme="minorHAnsi"/>
                <w:szCs w:val="22"/>
                <w:lang w:val="es-419" w:eastAsia="en-CA"/>
              </w:rPr>
              <w:t> </w:t>
            </w:r>
          </w:p>
        </w:tc>
        <w:tc>
          <w:tcPr>
            <w:tcW w:w="1559"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2D2D40D6" w14:textId="77777777">
            <w:pPr>
              <w:spacing w:after="0"/>
              <w:jc w:val="center"/>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Documento con los Términos de Referencia</w:t>
            </w:r>
            <w:r w:rsidRPr="002F2567">
              <w:rPr>
                <w:rFonts w:asciiTheme="minorHAnsi" w:hAnsiTheme="minorHAnsi" w:cstheme="minorHAnsi"/>
                <w:szCs w:val="22"/>
                <w:lang w:val="es-419" w:eastAsia="en-CA"/>
              </w:rPr>
              <w:t> </w:t>
            </w:r>
          </w:p>
          <w:p w:rsidRPr="002F2567" w:rsidR="002507FE" w:rsidP="002507FE" w:rsidRDefault="002507FE" w14:paraId="3C1D11CE" w14:textId="77777777">
            <w:pPr>
              <w:spacing w:after="0"/>
              <w:jc w:val="center"/>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Reporte de las acciones de capacitación</w:t>
            </w:r>
            <w:r w:rsidRPr="002F2567">
              <w:rPr>
                <w:rFonts w:asciiTheme="minorHAnsi" w:hAnsiTheme="minorHAnsi" w:cstheme="minorHAnsi"/>
                <w:szCs w:val="22"/>
                <w:lang w:val="es-419" w:eastAsia="en-CA"/>
              </w:rPr>
              <w:t> </w:t>
            </w:r>
          </w:p>
          <w:p w:rsidRPr="002F2567" w:rsidR="002507FE" w:rsidP="002507FE" w:rsidRDefault="002507FE" w14:paraId="4240F14A"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419" w:eastAsia="en-CA"/>
              </w:rPr>
              <w:t> </w:t>
            </w:r>
          </w:p>
        </w:tc>
        <w:tc>
          <w:tcPr>
            <w:tcW w:w="1418"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50757B79" w14:textId="77777777">
            <w:pPr>
              <w:spacing w:after="0"/>
              <w:jc w:val="center"/>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Presentado al Gobierno Local el Términos de Referencia</w:t>
            </w:r>
            <w:r w:rsidRPr="002F2567">
              <w:rPr>
                <w:rFonts w:asciiTheme="minorHAnsi" w:hAnsiTheme="minorHAnsi" w:cstheme="minorHAnsi"/>
                <w:szCs w:val="22"/>
                <w:lang w:val="es-419" w:eastAsia="en-CA"/>
              </w:rPr>
              <w:t> </w:t>
            </w:r>
          </w:p>
          <w:p w:rsidRPr="002F2567" w:rsidR="002507FE" w:rsidP="002507FE" w:rsidRDefault="002507FE" w14:paraId="460EB7C2" w14:textId="77777777">
            <w:pPr>
              <w:spacing w:after="0"/>
              <w:jc w:val="left"/>
              <w:textAlignment w:val="baseline"/>
              <w:rPr>
                <w:rFonts w:asciiTheme="minorHAnsi" w:hAnsiTheme="minorHAnsi" w:cstheme="minorHAnsi"/>
                <w:szCs w:val="22"/>
                <w:lang w:val="en-CA" w:eastAsia="en-CA"/>
              </w:rPr>
            </w:pPr>
            <w:r w:rsidRPr="002F2567">
              <w:rPr>
                <w:rFonts w:asciiTheme="minorHAnsi" w:hAnsiTheme="minorHAnsi" w:cstheme="minorHAnsi"/>
                <w:szCs w:val="22"/>
                <w:lang w:val="es-ES" w:eastAsia="en-CA"/>
              </w:rPr>
              <w:t>Sobre Asociaciones Publico-Privadas</w:t>
            </w:r>
            <w:r w:rsidRPr="002F2567">
              <w:rPr>
                <w:rFonts w:asciiTheme="minorHAnsi" w:hAnsiTheme="minorHAnsi" w:cstheme="minorHAnsi"/>
                <w:szCs w:val="22"/>
                <w:lang w:val="en-CA" w:eastAsia="en-CA"/>
              </w:rPr>
              <w:t> </w:t>
            </w:r>
          </w:p>
        </w:tc>
        <w:tc>
          <w:tcPr>
            <w:tcW w:w="1983" w:type="dxa"/>
            <w:vMerge/>
            <w:tcBorders/>
            <w:tcMar/>
            <w:vAlign w:val="center"/>
            <w:hideMark/>
          </w:tcPr>
          <w:p w:rsidRPr="002F2567" w:rsidR="002507FE" w:rsidP="002507FE" w:rsidRDefault="002507FE" w14:paraId="3DAC6F69" w14:textId="77777777">
            <w:pPr>
              <w:spacing w:after="0"/>
              <w:jc w:val="left"/>
              <w:rPr>
                <w:rFonts w:asciiTheme="minorHAnsi" w:hAnsiTheme="minorHAnsi" w:cstheme="minorHAnsi"/>
                <w:szCs w:val="22"/>
                <w:lang w:val="en-CA" w:eastAsia="en-CA"/>
              </w:rPr>
            </w:pPr>
          </w:p>
        </w:tc>
      </w:tr>
      <w:tr w:rsidRPr="00F7678E" w:rsidR="00C56631" w:rsidTr="0004625A" w14:paraId="592A802B" w14:textId="77777777">
        <w:trPr>
          <w:trHeight w:val="2415"/>
        </w:trPr>
        <w:tc>
          <w:tcPr>
            <w:tcW w:w="1574" w:type="dxa"/>
            <w:vMerge w:val="restart"/>
            <w:tcBorders>
              <w:top w:val="single" w:color="auto" w:sz="6" w:space="0"/>
              <w:left w:val="single" w:color="auto" w:sz="6" w:space="0"/>
              <w:bottom w:val="single" w:color="auto" w:sz="6" w:space="0"/>
              <w:right w:val="single" w:color="auto" w:sz="6" w:space="0"/>
            </w:tcBorders>
            <w:shd w:val="clear" w:color="auto" w:fill="auto"/>
            <w:tcMar/>
            <w:vAlign w:val="center"/>
            <w:hideMark/>
          </w:tcPr>
          <w:p w:rsidRPr="002F2567" w:rsidR="002507FE" w:rsidP="002507FE" w:rsidRDefault="002507FE" w14:paraId="3A9C24AA" w14:textId="77777777">
            <w:pPr>
              <w:spacing w:after="0"/>
              <w:textAlignment w:val="baseline"/>
              <w:rPr>
                <w:rFonts w:asciiTheme="minorHAnsi" w:hAnsiTheme="minorHAnsi" w:cstheme="minorHAnsi"/>
                <w:szCs w:val="22"/>
                <w:lang w:val="es-419" w:eastAsia="en-CA"/>
              </w:rPr>
            </w:pPr>
            <w:r w:rsidRPr="002F2567">
              <w:rPr>
                <w:rFonts w:asciiTheme="minorHAnsi" w:hAnsiTheme="minorHAnsi" w:cstheme="minorHAnsi"/>
                <w:b/>
                <w:bCs/>
                <w:szCs w:val="22"/>
                <w:lang w:val="es-ES" w:eastAsia="en-CA"/>
              </w:rPr>
              <w:t>RESULTADO</w:t>
            </w:r>
            <w:r w:rsidRPr="002F2567">
              <w:rPr>
                <w:rFonts w:asciiTheme="minorHAnsi" w:hAnsiTheme="minorHAnsi" w:cstheme="minorHAnsi"/>
                <w:szCs w:val="22"/>
                <w:lang w:val="es-419" w:eastAsia="en-CA"/>
              </w:rPr>
              <w:t> </w:t>
            </w:r>
          </w:p>
          <w:p w:rsidRPr="002F2567" w:rsidR="002507FE" w:rsidP="002507FE" w:rsidRDefault="002507FE" w14:paraId="13375E16"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OC3.  Experiencia piloto en la Comunidad Cocodrilo del Municipio Especial Isla de la Juventud sobre mitigación del cambio climático en la generación eléctrica</w:t>
            </w:r>
            <w:r w:rsidRPr="002F2567">
              <w:rPr>
                <w:rFonts w:asciiTheme="minorHAnsi" w:hAnsiTheme="minorHAnsi" w:cstheme="minorHAnsi"/>
                <w:szCs w:val="22"/>
                <w:lang w:val="es-419" w:eastAsia="en-CA"/>
              </w:rPr>
              <w:t> </w:t>
            </w:r>
          </w:p>
        </w:tc>
        <w:tc>
          <w:tcPr>
            <w:tcW w:w="1573"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4E211AAD"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OP 9. Capacidad instalada de generación de energía a partir de las soluciones tecnológicas FRE (Comunidad Cocodrilo)</w:t>
            </w:r>
            <w:r w:rsidRPr="002F2567">
              <w:rPr>
                <w:rFonts w:asciiTheme="minorHAnsi" w:hAnsiTheme="minorHAnsi" w:cstheme="minorHAnsi"/>
                <w:szCs w:val="22"/>
                <w:lang w:val="es-419" w:eastAsia="en-CA"/>
              </w:rPr>
              <w:t> </w:t>
            </w:r>
          </w:p>
        </w:tc>
        <w:tc>
          <w:tcPr>
            <w:tcW w:w="1418"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670950E3" w14:textId="77777777">
            <w:pPr>
              <w:spacing w:after="0"/>
              <w:jc w:val="center"/>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Reporte técnico sobre la capacidad instalada de generación de energía</w:t>
            </w:r>
            <w:r w:rsidRPr="002F2567">
              <w:rPr>
                <w:rFonts w:asciiTheme="minorHAnsi" w:hAnsiTheme="minorHAnsi" w:cstheme="minorHAnsi"/>
                <w:szCs w:val="22"/>
                <w:lang w:val="es-419" w:eastAsia="en-CA"/>
              </w:rPr>
              <w:t> </w:t>
            </w:r>
          </w:p>
        </w:tc>
        <w:tc>
          <w:tcPr>
            <w:tcW w:w="1410"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6B70FFD6"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Soluciones tecnológicas confirmadas con el involucramiento de la comunidad y especificaciones técnicas definidas </w:t>
            </w:r>
            <w:r w:rsidRPr="002F2567">
              <w:rPr>
                <w:rFonts w:asciiTheme="minorHAnsi" w:hAnsiTheme="minorHAnsi" w:cstheme="minorHAnsi"/>
                <w:szCs w:val="22"/>
                <w:lang w:val="es-419" w:eastAsia="en-CA"/>
              </w:rPr>
              <w:t> </w:t>
            </w:r>
          </w:p>
        </w:tc>
        <w:tc>
          <w:tcPr>
            <w:tcW w:w="1230"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691399BE"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Reporte de avance del proceso</w:t>
            </w:r>
            <w:r w:rsidRPr="002F2567">
              <w:rPr>
                <w:rFonts w:asciiTheme="minorHAnsi" w:hAnsiTheme="minorHAnsi" w:cstheme="minorHAnsi"/>
                <w:szCs w:val="22"/>
                <w:lang w:val="es-419" w:eastAsia="en-CA"/>
              </w:rPr>
              <w:t> </w:t>
            </w:r>
          </w:p>
        </w:tc>
        <w:tc>
          <w:tcPr>
            <w:tcW w:w="1188"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2FFE0888"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Reporte de avance del proceso</w:t>
            </w:r>
            <w:r w:rsidRPr="002F2567">
              <w:rPr>
                <w:rFonts w:asciiTheme="minorHAnsi" w:hAnsiTheme="minorHAnsi" w:cstheme="minorHAnsi"/>
                <w:szCs w:val="22"/>
                <w:lang w:val="es-419" w:eastAsia="en-CA"/>
              </w:rPr>
              <w:t> </w:t>
            </w:r>
          </w:p>
        </w:tc>
        <w:tc>
          <w:tcPr>
            <w:tcW w:w="1276"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3F9A2292"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Reporte de avance del proceso </w:t>
            </w:r>
            <w:r w:rsidRPr="002F2567">
              <w:rPr>
                <w:rFonts w:asciiTheme="minorHAnsi" w:hAnsiTheme="minorHAnsi" w:cstheme="minorHAnsi"/>
                <w:szCs w:val="22"/>
                <w:lang w:val="es-419" w:eastAsia="en-CA"/>
              </w:rPr>
              <w:t> </w:t>
            </w:r>
          </w:p>
        </w:tc>
        <w:tc>
          <w:tcPr>
            <w:tcW w:w="1559"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172D1ABA"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419" w:eastAsia="en-CA"/>
              </w:rPr>
              <w:t>Reporte técnico sobre la capacidad instalada de generación de energía </w:t>
            </w:r>
          </w:p>
        </w:tc>
        <w:tc>
          <w:tcPr>
            <w:tcW w:w="1418"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38670353" w14:textId="77777777">
            <w:pPr>
              <w:spacing w:after="0"/>
              <w:jc w:val="left"/>
              <w:textAlignment w:val="baseline"/>
              <w:rPr>
                <w:rFonts w:asciiTheme="minorHAnsi" w:hAnsiTheme="minorHAnsi" w:cstheme="minorHAnsi"/>
                <w:szCs w:val="22"/>
                <w:lang w:val="en-CA" w:eastAsia="en-CA"/>
              </w:rPr>
            </w:pPr>
            <w:r w:rsidRPr="002F2567">
              <w:rPr>
                <w:rFonts w:asciiTheme="minorHAnsi" w:hAnsiTheme="minorHAnsi" w:cstheme="minorHAnsi"/>
                <w:szCs w:val="22"/>
                <w:lang w:val="es-419" w:eastAsia="en-CA"/>
              </w:rPr>
              <w:t>Soluciones tecnológicas instaladas</w:t>
            </w:r>
            <w:r w:rsidRPr="002F2567">
              <w:rPr>
                <w:rFonts w:asciiTheme="minorHAnsi" w:hAnsiTheme="minorHAnsi" w:cstheme="minorHAnsi"/>
                <w:szCs w:val="22"/>
                <w:lang w:val="en-CA" w:eastAsia="en-CA"/>
              </w:rPr>
              <w:t> </w:t>
            </w:r>
          </w:p>
        </w:tc>
        <w:tc>
          <w:tcPr>
            <w:tcW w:w="1983" w:type="dxa"/>
            <w:vMerge w:val="restart"/>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62F75201" w14:textId="77777777">
            <w:pPr>
              <w:spacing w:after="0"/>
              <w:textAlignment w:val="baseline"/>
              <w:rPr>
                <w:rFonts w:asciiTheme="minorHAnsi" w:hAnsiTheme="minorHAnsi" w:cstheme="minorHAnsi"/>
                <w:szCs w:val="22"/>
                <w:lang w:val="es-419" w:eastAsia="en-CA"/>
              </w:rPr>
            </w:pPr>
            <w:r w:rsidRPr="002F2567">
              <w:rPr>
                <w:rFonts w:asciiTheme="minorHAnsi" w:hAnsiTheme="minorHAnsi" w:cstheme="minorHAnsi"/>
                <w:szCs w:val="22"/>
                <w:u w:val="single"/>
                <w:lang w:val="es-AR" w:eastAsia="en-CA"/>
              </w:rPr>
              <w:t>Metodología:</w:t>
            </w:r>
            <w:r w:rsidRPr="002F2567">
              <w:rPr>
                <w:rFonts w:asciiTheme="minorHAnsi" w:hAnsiTheme="minorHAnsi" w:cstheme="minorHAnsi"/>
                <w:szCs w:val="22"/>
                <w:lang w:val="es-AR" w:eastAsia="en-CA"/>
              </w:rPr>
              <w:t xml:space="preserve"> Reporte de la Unidad de Manejo del Proyecto.</w:t>
            </w:r>
            <w:r w:rsidRPr="002F2567">
              <w:rPr>
                <w:rFonts w:asciiTheme="minorHAnsi" w:hAnsiTheme="minorHAnsi" w:cstheme="minorHAnsi"/>
                <w:szCs w:val="22"/>
                <w:lang w:val="es-419" w:eastAsia="en-CA"/>
              </w:rPr>
              <w:t> </w:t>
            </w:r>
          </w:p>
          <w:p w:rsidRPr="002F2567" w:rsidR="002507FE" w:rsidP="002507FE" w:rsidRDefault="002507FE" w14:paraId="4511DBCF"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u w:val="single"/>
                <w:lang w:val="es-AR" w:eastAsia="en-CA"/>
              </w:rPr>
              <w:t>Riesgos:</w:t>
            </w:r>
            <w:r w:rsidRPr="002F2567">
              <w:rPr>
                <w:rFonts w:asciiTheme="minorHAnsi" w:hAnsiTheme="minorHAnsi" w:cstheme="minorHAnsi"/>
                <w:szCs w:val="22"/>
                <w:lang w:val="es-AR" w:eastAsia="en-CA"/>
              </w:rPr>
              <w:t xml:space="preserve"> Situación energética del país o la ocurrencia de eventos meteorológicos extremos retrasa el proceso de captación de los datos.</w:t>
            </w:r>
            <w:r w:rsidRPr="002F2567">
              <w:rPr>
                <w:rFonts w:asciiTheme="minorHAnsi" w:hAnsiTheme="minorHAnsi" w:cstheme="minorHAnsi"/>
                <w:szCs w:val="22"/>
                <w:lang w:val="es-419" w:eastAsia="en-CA"/>
              </w:rPr>
              <w:t> </w:t>
            </w:r>
          </w:p>
        </w:tc>
      </w:tr>
      <w:tr w:rsidRPr="002F2567" w:rsidR="002507FE" w:rsidTr="0004625A" w14:paraId="2AAE12DC" w14:textId="77777777">
        <w:trPr>
          <w:trHeight w:val="2415"/>
        </w:trPr>
        <w:tc>
          <w:tcPr>
            <w:tcW w:w="1574" w:type="dxa"/>
            <w:vMerge/>
            <w:tcBorders/>
            <w:tcMar/>
            <w:vAlign w:val="center"/>
            <w:hideMark/>
          </w:tcPr>
          <w:p w:rsidRPr="002F2567" w:rsidR="002507FE" w:rsidP="002507FE" w:rsidRDefault="002507FE" w14:paraId="4E83E802" w14:textId="77777777">
            <w:pPr>
              <w:spacing w:after="0"/>
              <w:jc w:val="left"/>
              <w:rPr>
                <w:rFonts w:asciiTheme="minorHAnsi" w:hAnsiTheme="minorHAnsi" w:cstheme="minorHAnsi"/>
                <w:szCs w:val="22"/>
                <w:lang w:val="es-419" w:eastAsia="en-CA"/>
              </w:rPr>
            </w:pPr>
          </w:p>
        </w:tc>
        <w:tc>
          <w:tcPr>
            <w:tcW w:w="1573"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35686E44" w14:textId="4FA07AC2">
            <w:pPr>
              <w:spacing w:after="0"/>
              <w:jc w:val="center"/>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 xml:space="preserve">OP 10.  </w:t>
            </w:r>
            <w:r w:rsidRPr="002F2567" w:rsidR="00553B50">
              <w:rPr>
                <w:rFonts w:asciiTheme="minorHAnsi" w:hAnsiTheme="minorHAnsi" w:cstheme="minorHAnsi"/>
                <w:szCs w:val="22"/>
                <w:lang w:val="es-ES" w:eastAsia="en-CA"/>
              </w:rPr>
              <w:t>Potencial</w:t>
            </w:r>
            <w:r w:rsidRPr="002F2567">
              <w:rPr>
                <w:rFonts w:asciiTheme="minorHAnsi" w:hAnsiTheme="minorHAnsi" w:cstheme="minorHAnsi"/>
                <w:szCs w:val="22"/>
                <w:lang w:val="es-ES" w:eastAsia="en-CA"/>
              </w:rPr>
              <w:t xml:space="preserve"> de energía ahorrada (medida en </w:t>
            </w:r>
            <w:proofErr w:type="spellStart"/>
            <w:r w:rsidRPr="002F2567">
              <w:rPr>
                <w:rFonts w:asciiTheme="minorHAnsi" w:hAnsiTheme="minorHAnsi" w:cstheme="minorHAnsi"/>
                <w:szCs w:val="22"/>
                <w:lang w:val="es-ES" w:eastAsia="en-CA"/>
              </w:rPr>
              <w:t>megajulios</w:t>
            </w:r>
            <w:proofErr w:type="spellEnd"/>
            <w:r w:rsidRPr="002F2567">
              <w:rPr>
                <w:rFonts w:asciiTheme="minorHAnsi" w:hAnsiTheme="minorHAnsi" w:cstheme="minorHAnsi"/>
                <w:szCs w:val="22"/>
                <w:lang w:val="es-ES" w:eastAsia="en-CA"/>
              </w:rPr>
              <w:t>) a partir de las medidas de Eficiencia Energética</w:t>
            </w:r>
            <w:r w:rsidRPr="002F2567">
              <w:rPr>
                <w:rFonts w:asciiTheme="minorHAnsi" w:hAnsiTheme="minorHAnsi" w:cstheme="minorHAnsi"/>
                <w:szCs w:val="22"/>
                <w:lang w:val="es-419" w:eastAsia="en-CA"/>
              </w:rPr>
              <w:t> </w:t>
            </w:r>
          </w:p>
          <w:p w:rsidRPr="002F2567" w:rsidR="002507FE" w:rsidP="002507FE" w:rsidRDefault="002507FE" w14:paraId="025B02DE"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419" w:eastAsia="en-CA"/>
              </w:rPr>
              <w:t> </w:t>
            </w:r>
          </w:p>
        </w:tc>
        <w:tc>
          <w:tcPr>
            <w:tcW w:w="1418"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7889C228" w14:textId="77777777">
            <w:pPr>
              <w:spacing w:after="0"/>
              <w:jc w:val="center"/>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Reporte técnico sobre la cantidad de energía ahorrada</w:t>
            </w:r>
            <w:r w:rsidRPr="002F2567">
              <w:rPr>
                <w:rFonts w:asciiTheme="minorHAnsi" w:hAnsiTheme="minorHAnsi" w:cstheme="minorHAnsi"/>
                <w:szCs w:val="22"/>
                <w:lang w:val="es-419" w:eastAsia="en-CA"/>
              </w:rPr>
              <w:t> </w:t>
            </w:r>
          </w:p>
        </w:tc>
        <w:tc>
          <w:tcPr>
            <w:tcW w:w="1410"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57EA6B9F" w14:textId="77777777">
            <w:pPr>
              <w:spacing w:after="0"/>
              <w:jc w:val="left"/>
              <w:textAlignment w:val="baseline"/>
              <w:rPr>
                <w:rFonts w:asciiTheme="minorHAnsi" w:hAnsiTheme="minorHAnsi" w:cstheme="minorHAnsi"/>
                <w:szCs w:val="22"/>
                <w:lang w:val="en-CA" w:eastAsia="en-CA"/>
              </w:rPr>
            </w:pPr>
            <w:r w:rsidRPr="002F2567">
              <w:rPr>
                <w:rFonts w:asciiTheme="minorHAnsi" w:hAnsiTheme="minorHAnsi" w:cstheme="minorHAnsi"/>
                <w:szCs w:val="22"/>
                <w:lang w:val="es-ES" w:eastAsia="en-CA"/>
              </w:rPr>
              <w:t>No solución piloto implementada</w:t>
            </w:r>
            <w:r w:rsidRPr="002F2567">
              <w:rPr>
                <w:rFonts w:asciiTheme="minorHAnsi" w:hAnsiTheme="minorHAnsi" w:cstheme="minorHAnsi"/>
                <w:szCs w:val="22"/>
                <w:lang w:val="en-CA" w:eastAsia="en-CA"/>
              </w:rPr>
              <w:t> </w:t>
            </w:r>
          </w:p>
        </w:tc>
        <w:tc>
          <w:tcPr>
            <w:tcW w:w="1230"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572FA3AD"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Reporte de avance del proceso</w:t>
            </w:r>
            <w:r w:rsidRPr="002F2567">
              <w:rPr>
                <w:rFonts w:asciiTheme="minorHAnsi" w:hAnsiTheme="minorHAnsi" w:cstheme="minorHAnsi"/>
                <w:szCs w:val="22"/>
                <w:lang w:val="es-419" w:eastAsia="en-CA"/>
              </w:rPr>
              <w:t> </w:t>
            </w:r>
          </w:p>
        </w:tc>
        <w:tc>
          <w:tcPr>
            <w:tcW w:w="1188"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59A719C9"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Reporte de avance del proceso</w:t>
            </w:r>
            <w:r w:rsidRPr="002F2567">
              <w:rPr>
                <w:rFonts w:asciiTheme="minorHAnsi" w:hAnsiTheme="minorHAnsi" w:cstheme="minorHAnsi"/>
                <w:szCs w:val="22"/>
                <w:lang w:val="es-419" w:eastAsia="en-CA"/>
              </w:rPr>
              <w:t> </w:t>
            </w:r>
          </w:p>
        </w:tc>
        <w:tc>
          <w:tcPr>
            <w:tcW w:w="1276"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7A950A1C"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Reporte de avance del proceso </w:t>
            </w:r>
            <w:r w:rsidRPr="002F2567">
              <w:rPr>
                <w:rFonts w:asciiTheme="minorHAnsi" w:hAnsiTheme="minorHAnsi" w:cstheme="minorHAnsi"/>
                <w:szCs w:val="22"/>
                <w:lang w:val="es-419" w:eastAsia="en-CA"/>
              </w:rPr>
              <w:t> </w:t>
            </w:r>
          </w:p>
        </w:tc>
        <w:tc>
          <w:tcPr>
            <w:tcW w:w="1559"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42B1C90F"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419" w:eastAsia="en-CA"/>
              </w:rPr>
              <w:t>Reporte técnico sobre la cantidad de energía ahorrada </w:t>
            </w:r>
          </w:p>
        </w:tc>
        <w:tc>
          <w:tcPr>
            <w:tcW w:w="1418"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397B2C13" w14:textId="77777777">
            <w:pPr>
              <w:spacing w:after="0"/>
              <w:jc w:val="left"/>
              <w:textAlignment w:val="baseline"/>
              <w:rPr>
                <w:rFonts w:asciiTheme="minorHAnsi" w:hAnsiTheme="minorHAnsi" w:cstheme="minorHAnsi"/>
                <w:szCs w:val="22"/>
                <w:lang w:val="en-CA" w:eastAsia="en-CA"/>
              </w:rPr>
            </w:pPr>
            <w:r w:rsidRPr="002F2567">
              <w:rPr>
                <w:rFonts w:asciiTheme="minorHAnsi" w:hAnsiTheme="minorHAnsi" w:cstheme="minorHAnsi"/>
                <w:szCs w:val="22"/>
                <w:lang w:val="es-AR" w:eastAsia="en-CA"/>
              </w:rPr>
              <w:t>Energía ahorrada</w:t>
            </w:r>
            <w:r w:rsidRPr="002F2567">
              <w:rPr>
                <w:rFonts w:asciiTheme="minorHAnsi" w:hAnsiTheme="minorHAnsi" w:cstheme="minorHAnsi"/>
                <w:szCs w:val="22"/>
                <w:vertAlign w:val="superscript"/>
                <w:lang w:val="es-AR" w:eastAsia="en-CA"/>
              </w:rPr>
              <w:t>31</w:t>
            </w:r>
            <w:r w:rsidRPr="002F2567">
              <w:rPr>
                <w:rFonts w:asciiTheme="minorHAnsi" w:hAnsiTheme="minorHAnsi" w:cstheme="minorHAnsi"/>
                <w:szCs w:val="22"/>
                <w:lang w:val="es-AR" w:eastAsia="en-CA"/>
              </w:rPr>
              <w:t> </w:t>
            </w:r>
            <w:r w:rsidRPr="002F2567">
              <w:rPr>
                <w:rFonts w:asciiTheme="minorHAnsi" w:hAnsiTheme="minorHAnsi" w:cstheme="minorHAnsi"/>
                <w:szCs w:val="22"/>
                <w:lang w:val="en-CA" w:eastAsia="en-CA"/>
              </w:rPr>
              <w:t> </w:t>
            </w:r>
          </w:p>
        </w:tc>
        <w:tc>
          <w:tcPr>
            <w:tcW w:w="1983" w:type="dxa"/>
            <w:vMerge/>
            <w:tcBorders/>
            <w:tcMar/>
            <w:vAlign w:val="center"/>
            <w:hideMark/>
          </w:tcPr>
          <w:p w:rsidRPr="002F2567" w:rsidR="002507FE" w:rsidP="002507FE" w:rsidRDefault="002507FE" w14:paraId="4556B6C2" w14:textId="77777777">
            <w:pPr>
              <w:spacing w:after="0"/>
              <w:jc w:val="left"/>
              <w:rPr>
                <w:rFonts w:asciiTheme="minorHAnsi" w:hAnsiTheme="minorHAnsi" w:cstheme="minorHAnsi"/>
                <w:szCs w:val="22"/>
                <w:lang w:val="en-CA" w:eastAsia="en-CA"/>
              </w:rPr>
            </w:pPr>
          </w:p>
        </w:tc>
      </w:tr>
      <w:tr w:rsidRPr="002F2567" w:rsidR="002507FE" w:rsidTr="0004625A" w14:paraId="6C6E4A93" w14:textId="77777777">
        <w:trPr>
          <w:trHeight w:val="2415"/>
        </w:trPr>
        <w:tc>
          <w:tcPr>
            <w:tcW w:w="1574" w:type="dxa"/>
            <w:vMerge/>
            <w:tcBorders/>
            <w:tcMar/>
            <w:vAlign w:val="center"/>
            <w:hideMark/>
          </w:tcPr>
          <w:p w:rsidRPr="002F2567" w:rsidR="002507FE" w:rsidP="002507FE" w:rsidRDefault="002507FE" w14:paraId="7316485A" w14:textId="77777777">
            <w:pPr>
              <w:spacing w:after="0"/>
              <w:jc w:val="left"/>
              <w:rPr>
                <w:rFonts w:asciiTheme="minorHAnsi" w:hAnsiTheme="minorHAnsi" w:cstheme="minorHAnsi"/>
                <w:szCs w:val="22"/>
                <w:lang w:val="en-CA" w:eastAsia="en-CA"/>
              </w:rPr>
            </w:pPr>
          </w:p>
        </w:tc>
        <w:tc>
          <w:tcPr>
            <w:tcW w:w="1573"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38E29B02" w14:textId="5B9B1920">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 xml:space="preserve">OP 11. </w:t>
            </w:r>
            <w:r w:rsidRPr="002F2567" w:rsidR="00553B50">
              <w:rPr>
                <w:rFonts w:asciiTheme="minorHAnsi" w:hAnsiTheme="minorHAnsi" w:cstheme="minorHAnsi"/>
                <w:szCs w:val="22"/>
                <w:lang w:val="es-ES" w:eastAsia="en-CA"/>
              </w:rPr>
              <w:t>Potencial de reducción de e</w:t>
            </w:r>
            <w:r w:rsidRPr="002F2567">
              <w:rPr>
                <w:rFonts w:asciiTheme="minorHAnsi" w:hAnsiTheme="minorHAnsi" w:cstheme="minorHAnsi"/>
                <w:szCs w:val="22"/>
                <w:lang w:val="es-ES" w:eastAsia="en-CA"/>
              </w:rPr>
              <w:t>misiones de Gases de Efecto Invernadero evitadas a partir de las soluciones tecnológicas FRE y EE</w:t>
            </w:r>
            <w:r w:rsidRPr="002F2567">
              <w:rPr>
                <w:rFonts w:asciiTheme="minorHAnsi" w:hAnsiTheme="minorHAnsi" w:cstheme="minorHAnsi"/>
                <w:szCs w:val="22"/>
                <w:lang w:val="es-419" w:eastAsia="en-CA"/>
              </w:rPr>
              <w:t> </w:t>
            </w:r>
          </w:p>
        </w:tc>
        <w:tc>
          <w:tcPr>
            <w:tcW w:w="1418"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68616E5F" w14:textId="77777777">
            <w:pPr>
              <w:spacing w:after="0"/>
              <w:jc w:val="center"/>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Reporte técnico sobre las emisiones de Gases de Efecto Invernadero evitadas</w:t>
            </w:r>
            <w:r w:rsidRPr="002F2567">
              <w:rPr>
                <w:rFonts w:asciiTheme="minorHAnsi" w:hAnsiTheme="minorHAnsi" w:cstheme="minorHAnsi"/>
                <w:szCs w:val="22"/>
                <w:lang w:val="es-419" w:eastAsia="en-CA"/>
              </w:rPr>
              <w:t> </w:t>
            </w:r>
          </w:p>
        </w:tc>
        <w:tc>
          <w:tcPr>
            <w:tcW w:w="1410"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7CD419C2" w14:textId="77777777">
            <w:pPr>
              <w:spacing w:after="0"/>
              <w:jc w:val="left"/>
              <w:textAlignment w:val="baseline"/>
              <w:rPr>
                <w:rFonts w:asciiTheme="minorHAnsi" w:hAnsiTheme="minorHAnsi" w:cstheme="minorHAnsi"/>
                <w:szCs w:val="22"/>
                <w:lang w:val="en-CA" w:eastAsia="en-CA"/>
              </w:rPr>
            </w:pPr>
            <w:r w:rsidRPr="002F2567">
              <w:rPr>
                <w:rFonts w:asciiTheme="minorHAnsi" w:hAnsiTheme="minorHAnsi" w:cstheme="minorHAnsi"/>
                <w:szCs w:val="22"/>
                <w:lang w:val="es-ES" w:eastAsia="en-CA"/>
              </w:rPr>
              <w:t>No solución piloto implementada</w:t>
            </w:r>
            <w:r w:rsidRPr="002F2567">
              <w:rPr>
                <w:rFonts w:asciiTheme="minorHAnsi" w:hAnsiTheme="minorHAnsi" w:cstheme="minorHAnsi"/>
                <w:szCs w:val="22"/>
                <w:lang w:val="en-CA" w:eastAsia="en-CA"/>
              </w:rPr>
              <w:t> </w:t>
            </w:r>
          </w:p>
        </w:tc>
        <w:tc>
          <w:tcPr>
            <w:tcW w:w="1230"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6FED3337"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Reporte de avance del proceso</w:t>
            </w:r>
            <w:r w:rsidRPr="002F2567">
              <w:rPr>
                <w:rFonts w:asciiTheme="minorHAnsi" w:hAnsiTheme="minorHAnsi" w:cstheme="minorHAnsi"/>
                <w:szCs w:val="22"/>
                <w:lang w:val="es-419" w:eastAsia="en-CA"/>
              </w:rPr>
              <w:t> </w:t>
            </w:r>
          </w:p>
        </w:tc>
        <w:tc>
          <w:tcPr>
            <w:tcW w:w="1188"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79D2BC0A"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Reporte de avance del proceso</w:t>
            </w:r>
            <w:r w:rsidRPr="002F2567">
              <w:rPr>
                <w:rFonts w:asciiTheme="minorHAnsi" w:hAnsiTheme="minorHAnsi" w:cstheme="minorHAnsi"/>
                <w:szCs w:val="22"/>
                <w:lang w:val="es-419" w:eastAsia="en-CA"/>
              </w:rPr>
              <w:t> </w:t>
            </w:r>
          </w:p>
        </w:tc>
        <w:tc>
          <w:tcPr>
            <w:tcW w:w="1276"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2484BD9A"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Reporte de avance del proceso </w:t>
            </w:r>
            <w:r w:rsidRPr="002F2567">
              <w:rPr>
                <w:rFonts w:asciiTheme="minorHAnsi" w:hAnsiTheme="minorHAnsi" w:cstheme="minorHAnsi"/>
                <w:szCs w:val="22"/>
                <w:lang w:val="es-419" w:eastAsia="en-CA"/>
              </w:rPr>
              <w:t> </w:t>
            </w:r>
          </w:p>
        </w:tc>
        <w:tc>
          <w:tcPr>
            <w:tcW w:w="1559"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136A7B10"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419" w:eastAsia="en-CA"/>
              </w:rPr>
              <w:t>Reporte técnico sobre las emisiones de Gases de Efecto Invernadero evitadas </w:t>
            </w:r>
          </w:p>
        </w:tc>
        <w:tc>
          <w:tcPr>
            <w:tcW w:w="1418"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76FFDE8A" w14:textId="77777777">
            <w:pPr>
              <w:spacing w:after="0"/>
              <w:jc w:val="left"/>
              <w:textAlignment w:val="baseline"/>
              <w:rPr>
                <w:rFonts w:asciiTheme="minorHAnsi" w:hAnsiTheme="minorHAnsi" w:cstheme="minorHAnsi"/>
                <w:szCs w:val="22"/>
                <w:lang w:val="en-CA" w:eastAsia="en-CA"/>
              </w:rPr>
            </w:pPr>
            <w:r w:rsidRPr="002F2567">
              <w:rPr>
                <w:rFonts w:asciiTheme="minorHAnsi" w:hAnsiTheme="minorHAnsi" w:cstheme="minorHAnsi"/>
                <w:szCs w:val="22"/>
                <w:lang w:val="es-AR" w:eastAsia="en-CA"/>
              </w:rPr>
              <w:t>Emisiones GEI reducidas</w:t>
            </w:r>
            <w:r w:rsidRPr="002F2567">
              <w:rPr>
                <w:rFonts w:asciiTheme="minorHAnsi" w:hAnsiTheme="minorHAnsi" w:cstheme="minorHAnsi"/>
                <w:szCs w:val="22"/>
                <w:vertAlign w:val="superscript"/>
                <w:lang w:val="es-AR" w:eastAsia="en-CA"/>
              </w:rPr>
              <w:t>32</w:t>
            </w:r>
            <w:r w:rsidRPr="002F2567">
              <w:rPr>
                <w:rFonts w:asciiTheme="minorHAnsi" w:hAnsiTheme="minorHAnsi" w:cstheme="minorHAnsi"/>
                <w:szCs w:val="22"/>
                <w:lang w:val="en-CA" w:eastAsia="en-CA"/>
              </w:rPr>
              <w:t> </w:t>
            </w:r>
          </w:p>
        </w:tc>
        <w:tc>
          <w:tcPr>
            <w:tcW w:w="1983" w:type="dxa"/>
            <w:vMerge/>
            <w:tcBorders/>
            <w:tcMar/>
            <w:vAlign w:val="center"/>
            <w:hideMark/>
          </w:tcPr>
          <w:p w:rsidRPr="002F2567" w:rsidR="002507FE" w:rsidP="002507FE" w:rsidRDefault="002507FE" w14:paraId="51094A25" w14:textId="77777777">
            <w:pPr>
              <w:spacing w:after="0"/>
              <w:jc w:val="left"/>
              <w:rPr>
                <w:rFonts w:asciiTheme="minorHAnsi" w:hAnsiTheme="minorHAnsi" w:cstheme="minorHAnsi"/>
                <w:szCs w:val="22"/>
                <w:lang w:val="en-CA" w:eastAsia="en-CA"/>
              </w:rPr>
            </w:pPr>
          </w:p>
        </w:tc>
      </w:tr>
      <w:tr w:rsidRPr="00F7678E" w:rsidR="00C56631" w:rsidTr="0004625A" w14:paraId="25A4036B" w14:textId="77777777">
        <w:trPr>
          <w:trHeight w:val="3255"/>
        </w:trPr>
        <w:tc>
          <w:tcPr>
            <w:tcW w:w="1574" w:type="dxa"/>
            <w:vMerge/>
            <w:tcBorders/>
            <w:tcMar/>
            <w:vAlign w:val="center"/>
            <w:hideMark/>
          </w:tcPr>
          <w:p w:rsidRPr="002F2567" w:rsidR="002507FE" w:rsidP="002507FE" w:rsidRDefault="002507FE" w14:paraId="5E2FE123" w14:textId="77777777">
            <w:pPr>
              <w:spacing w:after="0"/>
              <w:jc w:val="left"/>
              <w:rPr>
                <w:rFonts w:asciiTheme="minorHAnsi" w:hAnsiTheme="minorHAnsi" w:cstheme="minorHAnsi"/>
                <w:szCs w:val="22"/>
                <w:lang w:val="en-CA" w:eastAsia="en-CA"/>
              </w:rPr>
            </w:pPr>
          </w:p>
        </w:tc>
        <w:tc>
          <w:tcPr>
            <w:tcW w:w="1573"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6DDCDFBE"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OP 12. Solución financiera a nivel piloto en la Comunidad de Cocodrilo, en apoyo al empleo de las FRE, al EE y la RE</w:t>
            </w:r>
            <w:r w:rsidRPr="002F2567">
              <w:rPr>
                <w:rFonts w:asciiTheme="minorHAnsi" w:hAnsiTheme="minorHAnsi" w:cstheme="minorHAnsi"/>
                <w:szCs w:val="22"/>
                <w:lang w:val="es-419" w:eastAsia="en-CA"/>
              </w:rPr>
              <w:t> </w:t>
            </w:r>
          </w:p>
        </w:tc>
        <w:tc>
          <w:tcPr>
            <w:tcW w:w="1418"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4D8068AB" w14:textId="77777777">
            <w:pPr>
              <w:spacing w:after="0"/>
              <w:jc w:val="center"/>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Reporte técnico con los resultados de la aplicación de la solución piloto</w:t>
            </w:r>
            <w:r w:rsidRPr="002F2567">
              <w:rPr>
                <w:rFonts w:asciiTheme="minorHAnsi" w:hAnsiTheme="minorHAnsi" w:cstheme="minorHAnsi"/>
                <w:szCs w:val="22"/>
                <w:lang w:val="es-419" w:eastAsia="en-CA"/>
              </w:rPr>
              <w:t> </w:t>
            </w:r>
          </w:p>
        </w:tc>
        <w:tc>
          <w:tcPr>
            <w:tcW w:w="1410"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523C50A5" w14:textId="77777777">
            <w:pPr>
              <w:spacing w:after="0"/>
              <w:jc w:val="left"/>
              <w:textAlignment w:val="baseline"/>
              <w:rPr>
                <w:rFonts w:asciiTheme="minorHAnsi" w:hAnsiTheme="minorHAnsi" w:cstheme="minorHAnsi"/>
                <w:szCs w:val="22"/>
                <w:lang w:val="en-CA" w:eastAsia="en-CA"/>
              </w:rPr>
            </w:pPr>
            <w:r w:rsidRPr="002F2567">
              <w:rPr>
                <w:rFonts w:asciiTheme="minorHAnsi" w:hAnsiTheme="minorHAnsi" w:cstheme="minorHAnsi"/>
                <w:szCs w:val="22"/>
                <w:lang w:val="es-ES" w:eastAsia="en-CA"/>
              </w:rPr>
              <w:t>No solución financiera implementada</w:t>
            </w:r>
            <w:r w:rsidRPr="002F2567">
              <w:rPr>
                <w:rFonts w:asciiTheme="minorHAnsi" w:hAnsiTheme="minorHAnsi" w:cstheme="minorHAnsi"/>
                <w:szCs w:val="22"/>
                <w:lang w:val="en-CA" w:eastAsia="en-CA"/>
              </w:rPr>
              <w:t> </w:t>
            </w:r>
          </w:p>
        </w:tc>
        <w:tc>
          <w:tcPr>
            <w:tcW w:w="1230"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6EEEB2B0"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Reporte de avance del proceso</w:t>
            </w:r>
            <w:r w:rsidRPr="002F2567">
              <w:rPr>
                <w:rFonts w:asciiTheme="minorHAnsi" w:hAnsiTheme="minorHAnsi" w:cstheme="minorHAnsi"/>
                <w:szCs w:val="22"/>
                <w:lang w:val="es-419" w:eastAsia="en-CA"/>
              </w:rPr>
              <w:t> </w:t>
            </w:r>
          </w:p>
        </w:tc>
        <w:tc>
          <w:tcPr>
            <w:tcW w:w="1188"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564A0797"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Reporte de avance del proceso</w:t>
            </w:r>
            <w:r w:rsidRPr="002F2567">
              <w:rPr>
                <w:rFonts w:asciiTheme="minorHAnsi" w:hAnsiTheme="minorHAnsi" w:cstheme="minorHAnsi"/>
                <w:szCs w:val="22"/>
                <w:lang w:val="es-419" w:eastAsia="en-CA"/>
              </w:rPr>
              <w:t> </w:t>
            </w:r>
          </w:p>
        </w:tc>
        <w:tc>
          <w:tcPr>
            <w:tcW w:w="1276"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71121D38"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Reporte de avance del proceso </w:t>
            </w:r>
            <w:r w:rsidRPr="002F2567">
              <w:rPr>
                <w:rFonts w:asciiTheme="minorHAnsi" w:hAnsiTheme="minorHAnsi" w:cstheme="minorHAnsi"/>
                <w:szCs w:val="22"/>
                <w:lang w:val="es-419" w:eastAsia="en-CA"/>
              </w:rPr>
              <w:t> </w:t>
            </w:r>
          </w:p>
        </w:tc>
        <w:tc>
          <w:tcPr>
            <w:tcW w:w="1559"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5EF7E6BA"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419" w:eastAsia="en-CA"/>
              </w:rPr>
              <w:t>Reporte técnico con los resultados de la aplicación de la solución piloto </w:t>
            </w:r>
          </w:p>
        </w:tc>
        <w:tc>
          <w:tcPr>
            <w:tcW w:w="1418"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675B514C"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419" w:eastAsia="en-CA"/>
              </w:rPr>
              <w:t>Solución financiera implementada a nivel piloto </w:t>
            </w:r>
          </w:p>
        </w:tc>
        <w:tc>
          <w:tcPr>
            <w:tcW w:w="1983" w:type="dxa"/>
            <w:vMerge w:val="restart"/>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354AC7BF" w14:textId="77777777">
            <w:pPr>
              <w:spacing w:after="0"/>
              <w:textAlignment w:val="baseline"/>
              <w:rPr>
                <w:rFonts w:asciiTheme="minorHAnsi" w:hAnsiTheme="minorHAnsi" w:cstheme="minorHAnsi"/>
                <w:szCs w:val="22"/>
                <w:lang w:val="es-419" w:eastAsia="en-CA"/>
              </w:rPr>
            </w:pPr>
            <w:r w:rsidRPr="002F2567">
              <w:rPr>
                <w:rFonts w:asciiTheme="minorHAnsi" w:hAnsiTheme="minorHAnsi" w:cstheme="minorHAnsi"/>
                <w:szCs w:val="22"/>
                <w:u w:val="single"/>
                <w:lang w:val="es-AR" w:eastAsia="en-CA"/>
              </w:rPr>
              <w:t>Metodología:</w:t>
            </w:r>
            <w:r w:rsidRPr="002F2567">
              <w:rPr>
                <w:rFonts w:asciiTheme="minorHAnsi" w:hAnsiTheme="minorHAnsi" w:cstheme="minorHAnsi"/>
                <w:szCs w:val="22"/>
                <w:lang w:val="es-AR" w:eastAsia="en-CA"/>
              </w:rPr>
              <w:t xml:space="preserve"> Reporte de la Unidad de Manejo del Proyecto.</w:t>
            </w:r>
            <w:r w:rsidRPr="002F2567">
              <w:rPr>
                <w:rFonts w:asciiTheme="minorHAnsi" w:hAnsiTheme="minorHAnsi" w:cstheme="minorHAnsi"/>
                <w:szCs w:val="22"/>
                <w:lang w:val="es-419" w:eastAsia="en-CA"/>
              </w:rPr>
              <w:t> </w:t>
            </w:r>
          </w:p>
          <w:p w:rsidRPr="002F2567" w:rsidR="002507FE" w:rsidP="002507FE" w:rsidRDefault="002507FE" w14:paraId="10DDBCE3"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u w:val="single"/>
                <w:lang w:val="es-AR" w:eastAsia="en-CA"/>
              </w:rPr>
              <w:t>Riesgos:</w:t>
            </w:r>
            <w:r w:rsidRPr="002F2567">
              <w:rPr>
                <w:rFonts w:asciiTheme="minorHAnsi" w:hAnsiTheme="minorHAnsi" w:cstheme="minorHAnsi"/>
                <w:szCs w:val="22"/>
                <w:lang w:val="es-AR" w:eastAsia="en-CA"/>
              </w:rPr>
              <w:t xml:space="preserve"> Situación energética del país o la ocurrencia de eventos meteorológicos extremos retrasa el proceso de captación de los datos.</w:t>
            </w:r>
            <w:r w:rsidRPr="002F2567">
              <w:rPr>
                <w:rFonts w:asciiTheme="minorHAnsi" w:hAnsiTheme="minorHAnsi" w:cstheme="minorHAnsi"/>
                <w:szCs w:val="22"/>
                <w:lang w:val="es-419" w:eastAsia="en-CA"/>
              </w:rPr>
              <w:t> </w:t>
            </w:r>
          </w:p>
        </w:tc>
      </w:tr>
      <w:tr w:rsidRPr="002F2567" w:rsidR="002507FE" w:rsidTr="0004625A" w14:paraId="3E8245F9" w14:textId="77777777">
        <w:trPr>
          <w:trHeight w:val="2415"/>
        </w:trPr>
        <w:tc>
          <w:tcPr>
            <w:tcW w:w="1574" w:type="dxa"/>
            <w:vMerge w:val="restart"/>
            <w:tcBorders>
              <w:top w:val="single" w:color="auto" w:sz="6" w:space="0"/>
              <w:left w:val="single" w:color="auto" w:sz="6" w:space="0"/>
              <w:bottom w:val="single" w:color="auto" w:sz="6" w:space="0"/>
              <w:right w:val="single" w:color="auto" w:sz="6" w:space="0"/>
            </w:tcBorders>
            <w:shd w:val="clear" w:color="auto" w:fill="auto"/>
            <w:tcMar/>
            <w:vAlign w:val="center"/>
            <w:hideMark/>
          </w:tcPr>
          <w:p w:rsidRPr="002F2567" w:rsidR="002507FE" w:rsidP="002507FE" w:rsidRDefault="002507FE" w14:paraId="2023E721"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OC4.</w:t>
            </w:r>
            <w:r w:rsidRPr="002F2567">
              <w:rPr>
                <w:rFonts w:asciiTheme="minorHAnsi" w:hAnsiTheme="minorHAnsi" w:cstheme="minorHAnsi"/>
                <w:b/>
                <w:bCs/>
                <w:szCs w:val="22"/>
                <w:lang w:val="es-ES" w:eastAsia="en-CA"/>
              </w:rPr>
              <w:t xml:space="preserve"> </w:t>
            </w:r>
            <w:r w:rsidRPr="002F2567">
              <w:rPr>
                <w:rFonts w:asciiTheme="minorHAnsi" w:hAnsiTheme="minorHAnsi" w:cstheme="minorHAnsi"/>
                <w:szCs w:val="22"/>
                <w:lang w:val="es-ES" w:eastAsia="en-CA"/>
              </w:rPr>
              <w:t>Gestión de conocimiento, monitoreo y evaluación</w:t>
            </w:r>
            <w:r w:rsidRPr="002F2567">
              <w:rPr>
                <w:rFonts w:asciiTheme="minorHAnsi" w:hAnsiTheme="minorHAnsi" w:cstheme="minorHAnsi"/>
                <w:szCs w:val="22"/>
                <w:lang w:val="es-419" w:eastAsia="en-CA"/>
              </w:rPr>
              <w:t> </w:t>
            </w:r>
          </w:p>
        </w:tc>
        <w:tc>
          <w:tcPr>
            <w:tcW w:w="1573"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1C66ACDD"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OP 13. Plan de involucramiento de actores clave</w:t>
            </w:r>
            <w:r w:rsidRPr="002F2567">
              <w:rPr>
                <w:rFonts w:asciiTheme="minorHAnsi" w:hAnsiTheme="minorHAnsi" w:cstheme="minorHAnsi"/>
                <w:szCs w:val="22"/>
                <w:lang w:val="es-419" w:eastAsia="en-CA"/>
              </w:rPr>
              <w:t> </w:t>
            </w:r>
          </w:p>
        </w:tc>
        <w:tc>
          <w:tcPr>
            <w:tcW w:w="1418"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2A0265E4" w14:textId="77777777">
            <w:pPr>
              <w:spacing w:after="0"/>
              <w:jc w:val="center"/>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Documento con el Plan de Involucramiento de actores clave</w:t>
            </w:r>
            <w:r w:rsidRPr="002F2567">
              <w:rPr>
                <w:rFonts w:asciiTheme="minorHAnsi" w:hAnsiTheme="minorHAnsi" w:cstheme="minorHAnsi"/>
                <w:szCs w:val="22"/>
                <w:lang w:val="es-419" w:eastAsia="en-CA"/>
              </w:rPr>
              <w:t> </w:t>
            </w:r>
          </w:p>
          <w:p w:rsidRPr="002F2567" w:rsidR="002507FE" w:rsidP="002507FE" w:rsidRDefault="002507FE" w14:paraId="390B99DF" w14:textId="77777777">
            <w:pPr>
              <w:spacing w:after="0"/>
              <w:jc w:val="center"/>
              <w:textAlignment w:val="baseline"/>
              <w:rPr>
                <w:rFonts w:asciiTheme="minorHAnsi" w:hAnsiTheme="minorHAnsi" w:cstheme="minorHAnsi"/>
                <w:szCs w:val="22"/>
                <w:lang w:val="es-419" w:eastAsia="en-CA"/>
              </w:rPr>
            </w:pPr>
            <w:r w:rsidRPr="002F2567">
              <w:rPr>
                <w:rFonts w:asciiTheme="minorHAnsi" w:hAnsiTheme="minorHAnsi" w:cstheme="minorHAnsi"/>
                <w:szCs w:val="22"/>
                <w:lang w:val="es-419" w:eastAsia="en-CA"/>
              </w:rPr>
              <w:t> </w:t>
            </w:r>
          </w:p>
        </w:tc>
        <w:tc>
          <w:tcPr>
            <w:tcW w:w="1410"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0D1AC2C7"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No existencia del plan de involucramiento de actores clave</w:t>
            </w:r>
            <w:r w:rsidRPr="002F2567">
              <w:rPr>
                <w:rFonts w:asciiTheme="minorHAnsi" w:hAnsiTheme="minorHAnsi" w:cstheme="minorHAnsi"/>
                <w:szCs w:val="22"/>
                <w:lang w:val="es-419" w:eastAsia="en-CA"/>
              </w:rPr>
              <w:t> </w:t>
            </w:r>
          </w:p>
        </w:tc>
        <w:tc>
          <w:tcPr>
            <w:tcW w:w="1230"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56AEF9B3"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Plan de Involucramiento de actores clave diseñado </w:t>
            </w:r>
            <w:r w:rsidRPr="002F2567">
              <w:rPr>
                <w:rFonts w:asciiTheme="minorHAnsi" w:hAnsiTheme="minorHAnsi" w:cstheme="minorHAnsi"/>
                <w:szCs w:val="22"/>
                <w:lang w:val="es-419" w:eastAsia="en-CA"/>
              </w:rPr>
              <w:t> </w:t>
            </w:r>
          </w:p>
        </w:tc>
        <w:tc>
          <w:tcPr>
            <w:tcW w:w="1188"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11AE24B7" w14:textId="77777777">
            <w:pPr>
              <w:spacing w:after="0"/>
              <w:jc w:val="left"/>
              <w:textAlignment w:val="baseline"/>
              <w:rPr>
                <w:rFonts w:asciiTheme="minorHAnsi" w:hAnsiTheme="minorHAnsi" w:cstheme="minorHAnsi"/>
                <w:szCs w:val="22"/>
                <w:lang w:val="en-CA" w:eastAsia="en-CA"/>
              </w:rPr>
            </w:pPr>
            <w:r w:rsidRPr="002F2567">
              <w:rPr>
                <w:rFonts w:asciiTheme="minorHAnsi" w:hAnsiTheme="minorHAnsi" w:cstheme="minorHAnsi"/>
                <w:szCs w:val="22"/>
                <w:lang w:val="es-ES" w:eastAsia="en-CA"/>
              </w:rPr>
              <w:t>Reporte de implementación </w:t>
            </w:r>
            <w:r w:rsidRPr="002F2567">
              <w:rPr>
                <w:rFonts w:asciiTheme="minorHAnsi" w:hAnsiTheme="minorHAnsi" w:cstheme="minorHAnsi"/>
                <w:szCs w:val="22"/>
                <w:lang w:val="en-CA" w:eastAsia="en-CA"/>
              </w:rPr>
              <w:t> </w:t>
            </w:r>
          </w:p>
        </w:tc>
        <w:tc>
          <w:tcPr>
            <w:tcW w:w="1276"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60C34E67" w14:textId="77777777">
            <w:pPr>
              <w:spacing w:after="0"/>
              <w:jc w:val="left"/>
              <w:textAlignment w:val="baseline"/>
              <w:rPr>
                <w:rFonts w:asciiTheme="minorHAnsi" w:hAnsiTheme="minorHAnsi" w:cstheme="minorHAnsi"/>
                <w:szCs w:val="22"/>
                <w:lang w:val="en-CA" w:eastAsia="en-CA"/>
              </w:rPr>
            </w:pPr>
            <w:r w:rsidRPr="002F2567">
              <w:rPr>
                <w:rFonts w:asciiTheme="minorHAnsi" w:hAnsiTheme="minorHAnsi" w:cstheme="minorHAnsi"/>
                <w:szCs w:val="22"/>
                <w:lang w:val="es-ES" w:eastAsia="en-CA"/>
              </w:rPr>
              <w:t>Reporte de implementación  </w:t>
            </w:r>
            <w:r w:rsidRPr="002F2567">
              <w:rPr>
                <w:rFonts w:asciiTheme="minorHAnsi" w:hAnsiTheme="minorHAnsi" w:cstheme="minorHAnsi"/>
                <w:szCs w:val="22"/>
                <w:lang w:val="en-CA" w:eastAsia="en-CA"/>
              </w:rPr>
              <w:t> </w:t>
            </w:r>
          </w:p>
        </w:tc>
        <w:tc>
          <w:tcPr>
            <w:tcW w:w="1559" w:type="dxa"/>
            <w:tcBorders>
              <w:top w:val="single" w:color="auto" w:sz="6" w:space="0"/>
              <w:left w:val="single" w:color="auto" w:sz="6" w:space="0"/>
              <w:bottom w:val="single" w:color="auto" w:sz="6" w:space="0"/>
              <w:right w:val="single" w:color="auto" w:sz="6" w:space="0"/>
            </w:tcBorders>
            <w:shd w:val="clear" w:color="auto" w:fill="auto"/>
            <w:tcMar/>
            <w:hideMark/>
          </w:tcPr>
          <w:p w:rsidRPr="00A956EF" w:rsidR="002507FE" w:rsidP="002507FE" w:rsidRDefault="002507FE" w14:paraId="3FA3C206" w14:textId="77777777">
            <w:pPr>
              <w:spacing w:after="0"/>
              <w:jc w:val="left"/>
              <w:textAlignment w:val="baseline"/>
              <w:rPr>
                <w:rFonts w:asciiTheme="minorHAnsi" w:hAnsiTheme="minorHAnsi" w:cstheme="minorHAnsi"/>
                <w:szCs w:val="22"/>
                <w:lang w:val="es-ES" w:eastAsia="en-CA"/>
              </w:rPr>
            </w:pPr>
            <w:r w:rsidRPr="002F2567">
              <w:rPr>
                <w:rFonts w:asciiTheme="minorHAnsi" w:hAnsiTheme="minorHAnsi" w:cstheme="minorHAnsi"/>
                <w:szCs w:val="22"/>
                <w:lang w:val="es-ES" w:eastAsia="en-CA"/>
              </w:rPr>
              <w:t>Reporte final de implementación</w:t>
            </w:r>
            <w:r w:rsidRPr="00A956EF">
              <w:rPr>
                <w:rFonts w:asciiTheme="minorHAnsi" w:hAnsiTheme="minorHAnsi" w:cstheme="minorHAnsi"/>
                <w:szCs w:val="22"/>
                <w:lang w:val="es-ES" w:eastAsia="en-CA"/>
              </w:rPr>
              <w:t>  </w:t>
            </w:r>
          </w:p>
        </w:tc>
        <w:tc>
          <w:tcPr>
            <w:tcW w:w="1418" w:type="dxa"/>
            <w:tcBorders>
              <w:top w:val="single" w:color="auto" w:sz="6" w:space="0"/>
              <w:left w:val="single" w:color="auto" w:sz="6" w:space="0"/>
              <w:bottom w:val="single" w:color="auto" w:sz="6" w:space="0"/>
              <w:right w:val="single" w:color="auto" w:sz="6" w:space="0"/>
            </w:tcBorders>
            <w:shd w:val="clear" w:color="auto" w:fill="auto"/>
            <w:tcMar/>
            <w:hideMark/>
          </w:tcPr>
          <w:p w:rsidRPr="00A956EF" w:rsidR="002507FE" w:rsidP="002507FE" w:rsidRDefault="002507FE" w14:paraId="08573CA5" w14:textId="77777777">
            <w:pPr>
              <w:spacing w:after="0"/>
              <w:jc w:val="left"/>
              <w:textAlignment w:val="baseline"/>
              <w:rPr>
                <w:rFonts w:asciiTheme="minorHAnsi" w:hAnsiTheme="minorHAnsi" w:cstheme="minorHAnsi"/>
                <w:szCs w:val="22"/>
                <w:lang w:val="es-ES" w:eastAsia="en-CA"/>
              </w:rPr>
            </w:pPr>
            <w:r w:rsidRPr="00A956EF">
              <w:rPr>
                <w:rFonts w:asciiTheme="minorHAnsi" w:hAnsiTheme="minorHAnsi" w:cstheme="minorHAnsi"/>
                <w:szCs w:val="22"/>
                <w:lang w:val="es-ES" w:eastAsia="en-CA"/>
              </w:rPr>
              <w:t>Beneficiarios del proyecto involucrados33 </w:t>
            </w:r>
          </w:p>
        </w:tc>
        <w:tc>
          <w:tcPr>
            <w:tcW w:w="1983" w:type="dxa"/>
            <w:vMerge/>
            <w:tcBorders/>
            <w:tcMar/>
            <w:vAlign w:val="center"/>
            <w:hideMark/>
          </w:tcPr>
          <w:p w:rsidRPr="002F2567" w:rsidR="002507FE" w:rsidP="002507FE" w:rsidRDefault="002507FE" w14:paraId="15BE3EF7" w14:textId="77777777">
            <w:pPr>
              <w:spacing w:after="0"/>
              <w:jc w:val="left"/>
              <w:rPr>
                <w:rFonts w:asciiTheme="minorHAnsi" w:hAnsiTheme="minorHAnsi" w:cstheme="minorHAnsi"/>
                <w:szCs w:val="22"/>
                <w:lang w:val="en-CA" w:eastAsia="en-CA"/>
              </w:rPr>
            </w:pPr>
          </w:p>
        </w:tc>
      </w:tr>
      <w:tr w:rsidRPr="002F2567" w:rsidR="002507FE" w:rsidTr="0004625A" w14:paraId="365F7B72" w14:textId="77777777">
        <w:trPr>
          <w:trHeight w:val="2415"/>
        </w:trPr>
        <w:tc>
          <w:tcPr>
            <w:tcW w:w="1574" w:type="dxa"/>
            <w:vMerge/>
            <w:tcBorders/>
            <w:tcMar/>
            <w:vAlign w:val="center"/>
            <w:hideMark/>
          </w:tcPr>
          <w:p w:rsidRPr="002F2567" w:rsidR="002507FE" w:rsidP="002507FE" w:rsidRDefault="002507FE" w14:paraId="26C33CCC" w14:textId="77777777">
            <w:pPr>
              <w:spacing w:after="0"/>
              <w:jc w:val="left"/>
              <w:rPr>
                <w:rFonts w:asciiTheme="minorHAnsi" w:hAnsiTheme="minorHAnsi" w:cstheme="minorHAnsi"/>
                <w:szCs w:val="22"/>
                <w:lang w:val="en-CA" w:eastAsia="en-CA"/>
              </w:rPr>
            </w:pPr>
          </w:p>
        </w:tc>
        <w:tc>
          <w:tcPr>
            <w:tcW w:w="1573"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2B0021B2"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OP 14. Plan de Comunicación en apoyo a la sensibilización e involucramiento de los pobladores de la comunidad y los actores</w:t>
            </w:r>
            <w:r w:rsidRPr="002F2567">
              <w:rPr>
                <w:rFonts w:asciiTheme="minorHAnsi" w:hAnsiTheme="minorHAnsi" w:cstheme="minorHAnsi"/>
                <w:szCs w:val="22"/>
                <w:lang w:val="es-419" w:eastAsia="en-CA"/>
              </w:rPr>
              <w:t> </w:t>
            </w:r>
          </w:p>
        </w:tc>
        <w:tc>
          <w:tcPr>
            <w:tcW w:w="1418"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3F197D5C" w14:textId="77777777">
            <w:pPr>
              <w:spacing w:after="0"/>
              <w:jc w:val="center"/>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Documento con el diseño del Plan de Comunicación</w:t>
            </w:r>
            <w:r w:rsidRPr="002F2567">
              <w:rPr>
                <w:rFonts w:asciiTheme="minorHAnsi" w:hAnsiTheme="minorHAnsi" w:cstheme="minorHAnsi"/>
                <w:szCs w:val="22"/>
                <w:lang w:val="es-419" w:eastAsia="en-CA"/>
              </w:rPr>
              <w:t> </w:t>
            </w:r>
          </w:p>
          <w:p w:rsidRPr="002F2567" w:rsidR="002507FE" w:rsidP="002507FE" w:rsidRDefault="002507FE" w14:paraId="4FEB0824" w14:textId="77777777">
            <w:pPr>
              <w:spacing w:after="0"/>
              <w:jc w:val="center"/>
              <w:textAlignment w:val="baseline"/>
              <w:rPr>
                <w:rFonts w:asciiTheme="minorHAnsi" w:hAnsiTheme="minorHAnsi" w:cstheme="minorHAnsi"/>
                <w:szCs w:val="22"/>
                <w:lang w:val="es-419" w:eastAsia="en-CA"/>
              </w:rPr>
            </w:pPr>
            <w:r w:rsidRPr="002F2567">
              <w:rPr>
                <w:rFonts w:asciiTheme="minorHAnsi" w:hAnsiTheme="minorHAnsi" w:cstheme="minorHAnsi"/>
                <w:szCs w:val="22"/>
                <w:lang w:val="es-419" w:eastAsia="en-CA"/>
              </w:rPr>
              <w:t> </w:t>
            </w:r>
          </w:p>
          <w:p w:rsidRPr="002F2567" w:rsidR="002507FE" w:rsidP="002507FE" w:rsidRDefault="002507FE" w14:paraId="06A41F21" w14:textId="77777777">
            <w:pPr>
              <w:spacing w:after="0"/>
              <w:jc w:val="center"/>
              <w:textAlignment w:val="baseline"/>
              <w:rPr>
                <w:rFonts w:asciiTheme="minorHAnsi" w:hAnsiTheme="minorHAnsi" w:cstheme="minorHAnsi"/>
                <w:szCs w:val="22"/>
                <w:lang w:val="es-419" w:eastAsia="en-CA"/>
              </w:rPr>
            </w:pPr>
            <w:r w:rsidRPr="002F2567">
              <w:rPr>
                <w:rFonts w:asciiTheme="minorHAnsi" w:hAnsiTheme="minorHAnsi" w:cstheme="minorHAnsi"/>
                <w:szCs w:val="22"/>
                <w:lang w:val="es-419" w:eastAsia="en-CA"/>
              </w:rPr>
              <w:t> </w:t>
            </w:r>
          </w:p>
        </w:tc>
        <w:tc>
          <w:tcPr>
            <w:tcW w:w="1410"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614AE47E"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No existencia del plan de comunicación</w:t>
            </w:r>
            <w:r w:rsidRPr="002F2567">
              <w:rPr>
                <w:rFonts w:asciiTheme="minorHAnsi" w:hAnsiTheme="minorHAnsi" w:cstheme="minorHAnsi"/>
                <w:szCs w:val="22"/>
                <w:lang w:val="es-419" w:eastAsia="en-CA"/>
              </w:rPr>
              <w:t> </w:t>
            </w:r>
          </w:p>
        </w:tc>
        <w:tc>
          <w:tcPr>
            <w:tcW w:w="1230"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112C95C2" w14:textId="77777777">
            <w:pPr>
              <w:spacing w:after="0"/>
              <w:jc w:val="left"/>
              <w:textAlignment w:val="baseline"/>
              <w:rPr>
                <w:rFonts w:asciiTheme="minorHAnsi" w:hAnsiTheme="minorHAnsi" w:cstheme="minorHAnsi"/>
                <w:szCs w:val="22"/>
                <w:lang w:val="en-CA" w:eastAsia="en-CA"/>
              </w:rPr>
            </w:pPr>
            <w:r w:rsidRPr="002F2567">
              <w:rPr>
                <w:rFonts w:asciiTheme="minorHAnsi" w:hAnsiTheme="minorHAnsi" w:cstheme="minorHAnsi"/>
                <w:szCs w:val="22"/>
                <w:lang w:val="es-ES" w:eastAsia="en-CA"/>
              </w:rPr>
              <w:t>Plan de Comunicación diseñado </w:t>
            </w:r>
            <w:r w:rsidRPr="002F2567">
              <w:rPr>
                <w:rFonts w:asciiTheme="minorHAnsi" w:hAnsiTheme="minorHAnsi" w:cstheme="minorHAnsi"/>
                <w:szCs w:val="22"/>
                <w:lang w:val="en-CA" w:eastAsia="en-CA"/>
              </w:rPr>
              <w:t> </w:t>
            </w:r>
          </w:p>
        </w:tc>
        <w:tc>
          <w:tcPr>
            <w:tcW w:w="1188"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767A0119" w14:textId="77777777">
            <w:pPr>
              <w:spacing w:after="0"/>
              <w:jc w:val="left"/>
              <w:textAlignment w:val="baseline"/>
              <w:rPr>
                <w:rFonts w:asciiTheme="minorHAnsi" w:hAnsiTheme="minorHAnsi" w:cstheme="minorHAnsi"/>
                <w:szCs w:val="22"/>
                <w:lang w:val="en-CA" w:eastAsia="en-CA"/>
              </w:rPr>
            </w:pPr>
            <w:r w:rsidRPr="002F2567">
              <w:rPr>
                <w:rFonts w:asciiTheme="minorHAnsi" w:hAnsiTheme="minorHAnsi" w:cstheme="minorHAnsi"/>
                <w:szCs w:val="22"/>
                <w:lang w:val="es-ES" w:eastAsia="en-CA"/>
              </w:rPr>
              <w:t>Reporte de implementación </w:t>
            </w:r>
            <w:r w:rsidRPr="002F2567">
              <w:rPr>
                <w:rFonts w:asciiTheme="minorHAnsi" w:hAnsiTheme="minorHAnsi" w:cstheme="minorHAnsi"/>
                <w:szCs w:val="22"/>
                <w:lang w:val="en-CA" w:eastAsia="en-CA"/>
              </w:rPr>
              <w:t> </w:t>
            </w:r>
          </w:p>
        </w:tc>
        <w:tc>
          <w:tcPr>
            <w:tcW w:w="1276"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4189232E" w14:textId="77777777">
            <w:pPr>
              <w:spacing w:after="0"/>
              <w:jc w:val="left"/>
              <w:textAlignment w:val="baseline"/>
              <w:rPr>
                <w:rFonts w:asciiTheme="minorHAnsi" w:hAnsiTheme="minorHAnsi" w:cstheme="minorHAnsi"/>
                <w:szCs w:val="22"/>
                <w:lang w:val="en-CA" w:eastAsia="en-CA"/>
              </w:rPr>
            </w:pPr>
            <w:r w:rsidRPr="002F2567">
              <w:rPr>
                <w:rFonts w:asciiTheme="minorHAnsi" w:hAnsiTheme="minorHAnsi" w:cstheme="minorHAnsi"/>
                <w:szCs w:val="22"/>
                <w:lang w:val="es-ES" w:eastAsia="en-CA"/>
              </w:rPr>
              <w:t>Reporte de implementación  </w:t>
            </w:r>
            <w:r w:rsidRPr="002F2567">
              <w:rPr>
                <w:rFonts w:asciiTheme="minorHAnsi" w:hAnsiTheme="minorHAnsi" w:cstheme="minorHAnsi"/>
                <w:szCs w:val="22"/>
                <w:lang w:val="en-CA" w:eastAsia="en-CA"/>
              </w:rPr>
              <w:t> </w:t>
            </w:r>
          </w:p>
        </w:tc>
        <w:tc>
          <w:tcPr>
            <w:tcW w:w="1559"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4517625E" w14:textId="77777777">
            <w:pPr>
              <w:spacing w:after="0"/>
              <w:jc w:val="left"/>
              <w:textAlignment w:val="baseline"/>
              <w:rPr>
                <w:rFonts w:asciiTheme="minorHAnsi" w:hAnsiTheme="minorHAnsi" w:cstheme="minorHAnsi"/>
                <w:szCs w:val="22"/>
                <w:lang w:val="es-419" w:eastAsia="en-CA"/>
              </w:rPr>
            </w:pPr>
            <w:r w:rsidRPr="002F2567">
              <w:rPr>
                <w:rFonts w:asciiTheme="minorHAnsi" w:hAnsiTheme="minorHAnsi" w:cstheme="minorHAnsi"/>
                <w:szCs w:val="22"/>
                <w:lang w:val="es-ES" w:eastAsia="en-CA"/>
              </w:rPr>
              <w:t>Reporte final de implementación del Plan de Comunicación</w:t>
            </w:r>
            <w:r w:rsidRPr="002F2567">
              <w:rPr>
                <w:rFonts w:asciiTheme="minorHAnsi" w:hAnsiTheme="minorHAnsi" w:cstheme="minorHAnsi"/>
                <w:szCs w:val="22"/>
                <w:lang w:val="es-419" w:eastAsia="en-CA"/>
              </w:rPr>
              <w:t> </w:t>
            </w:r>
          </w:p>
        </w:tc>
        <w:tc>
          <w:tcPr>
            <w:tcW w:w="1418"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2D259501" w14:textId="77777777">
            <w:pPr>
              <w:spacing w:after="0"/>
              <w:jc w:val="left"/>
              <w:textAlignment w:val="baseline"/>
              <w:rPr>
                <w:rFonts w:asciiTheme="minorHAnsi" w:hAnsiTheme="minorHAnsi" w:cstheme="minorHAnsi"/>
                <w:szCs w:val="22"/>
                <w:lang w:val="en-CA" w:eastAsia="en-CA"/>
              </w:rPr>
            </w:pPr>
            <w:r w:rsidRPr="002F2567">
              <w:rPr>
                <w:rFonts w:asciiTheme="minorHAnsi" w:hAnsiTheme="minorHAnsi" w:cstheme="minorHAnsi"/>
                <w:szCs w:val="22"/>
                <w:lang w:val="es-ES" w:eastAsia="en-CA"/>
              </w:rPr>
              <w:t>Productos de comunicación desarrollados</w:t>
            </w:r>
            <w:r w:rsidRPr="002F2567">
              <w:rPr>
                <w:rFonts w:asciiTheme="minorHAnsi" w:hAnsiTheme="minorHAnsi" w:cstheme="minorHAnsi"/>
                <w:szCs w:val="22"/>
                <w:lang w:val="en-CA" w:eastAsia="en-CA"/>
              </w:rPr>
              <w:t> </w:t>
            </w:r>
          </w:p>
        </w:tc>
        <w:tc>
          <w:tcPr>
            <w:tcW w:w="1983" w:type="dxa"/>
            <w:tcBorders>
              <w:top w:val="single" w:color="auto" w:sz="6" w:space="0"/>
              <w:left w:val="single" w:color="auto" w:sz="6" w:space="0"/>
              <w:bottom w:val="single" w:color="auto" w:sz="6" w:space="0"/>
              <w:right w:val="single" w:color="auto" w:sz="6" w:space="0"/>
            </w:tcBorders>
            <w:shd w:val="clear" w:color="auto" w:fill="auto"/>
            <w:tcMar/>
            <w:hideMark/>
          </w:tcPr>
          <w:p w:rsidRPr="002F2567" w:rsidR="002507FE" w:rsidP="002507FE" w:rsidRDefault="002507FE" w14:paraId="15D20D93" w14:textId="77777777">
            <w:pPr>
              <w:spacing w:after="0"/>
              <w:jc w:val="left"/>
              <w:textAlignment w:val="baseline"/>
              <w:rPr>
                <w:rFonts w:asciiTheme="minorHAnsi" w:hAnsiTheme="minorHAnsi" w:cstheme="minorHAnsi"/>
                <w:szCs w:val="22"/>
                <w:lang w:val="en-CA" w:eastAsia="en-CA"/>
              </w:rPr>
            </w:pPr>
            <w:r w:rsidRPr="002F2567">
              <w:rPr>
                <w:rFonts w:asciiTheme="minorHAnsi" w:hAnsiTheme="minorHAnsi" w:cstheme="minorHAnsi"/>
                <w:szCs w:val="22"/>
                <w:lang w:val="en-CA" w:eastAsia="en-CA"/>
              </w:rPr>
              <w:t> </w:t>
            </w:r>
          </w:p>
        </w:tc>
      </w:tr>
    </w:tbl>
    <w:p w:rsidRPr="002F2567" w:rsidR="004A2DF9" w:rsidRDefault="004A2DF9" w14:paraId="5466FDC9" w14:textId="7FA49736">
      <w:pPr>
        <w:ind w:firstLine="720"/>
        <w:rPr>
          <w:rFonts w:asciiTheme="minorHAnsi" w:hAnsiTheme="minorHAnsi" w:cstheme="minorHAnsi"/>
          <w:szCs w:val="22"/>
          <w:highlight w:val="yellow"/>
          <w:lang w:val="es-AR"/>
        </w:rPr>
      </w:pPr>
    </w:p>
    <w:p w:rsidRPr="002F2567" w:rsidR="004A2DF9" w:rsidRDefault="004A2DF9" w14:paraId="6849F3F1" w14:textId="77777777">
      <w:pPr>
        <w:spacing w:after="0"/>
        <w:jc w:val="left"/>
        <w:rPr>
          <w:rFonts w:asciiTheme="minorHAnsi" w:hAnsiTheme="minorHAnsi" w:cstheme="minorHAnsi"/>
          <w:szCs w:val="22"/>
          <w:highlight w:val="yellow"/>
          <w:lang w:val="es-AR"/>
        </w:rPr>
      </w:pPr>
      <w:r w:rsidRPr="002F2567">
        <w:rPr>
          <w:rFonts w:asciiTheme="minorHAnsi" w:hAnsiTheme="minorHAnsi" w:cstheme="minorHAnsi"/>
          <w:szCs w:val="22"/>
          <w:highlight w:val="yellow"/>
          <w:lang w:val="es-AR"/>
        </w:rPr>
        <w:br w:type="page"/>
      </w:r>
    </w:p>
    <w:p w:rsidRPr="002F2567" w:rsidR="002507FE" w:rsidP="004A2DF9" w:rsidRDefault="002507FE" w14:paraId="5D64D0A1" w14:textId="77777777">
      <w:pPr>
        <w:ind w:firstLine="720"/>
        <w:rPr>
          <w:rFonts w:asciiTheme="minorHAnsi" w:hAnsiTheme="minorHAnsi" w:cstheme="minorHAnsi"/>
          <w:szCs w:val="22"/>
          <w:highlight w:val="yellow"/>
          <w:lang w:val="es-AR"/>
        </w:rPr>
      </w:pPr>
    </w:p>
    <w:p w:rsidRPr="002F2567" w:rsidR="00AE35BA" w:rsidP="00AE35BA" w:rsidRDefault="00AE35BA" w14:paraId="303F804B" w14:textId="77777777">
      <w:pPr>
        <w:pStyle w:val="Heading1"/>
        <w:tabs>
          <w:tab w:val="clear" w:pos="7020"/>
        </w:tabs>
        <w:ind w:left="720"/>
        <w:jc w:val="left"/>
        <w:rPr>
          <w:rFonts w:asciiTheme="minorHAnsi" w:hAnsiTheme="minorHAnsi" w:cstheme="minorHAnsi"/>
          <w:sz w:val="22"/>
          <w:szCs w:val="22"/>
          <w:lang w:val="es-AR"/>
        </w:rPr>
      </w:pPr>
      <w:bookmarkStart w:name="_Toc159951169" w:id="25"/>
      <w:bookmarkStart w:name="_Toc173999643" w:id="26"/>
      <w:r w:rsidRPr="002F2567">
        <w:rPr>
          <w:rFonts w:asciiTheme="minorHAnsi" w:hAnsiTheme="minorHAnsi" w:cstheme="minorHAnsi"/>
          <w:sz w:val="22"/>
          <w:szCs w:val="22"/>
          <w:lang w:val="es-AR"/>
        </w:rPr>
        <w:t>Monitoreo y Evaluación</w:t>
      </w:r>
      <w:bookmarkEnd w:id="25"/>
      <w:bookmarkEnd w:id="26"/>
    </w:p>
    <w:p w:rsidRPr="002F2567" w:rsidR="00AE35BA" w:rsidP="00AE35BA" w:rsidRDefault="00AE35BA" w14:paraId="0F29887A" w14:textId="77777777">
      <w:pPr>
        <w:rPr>
          <w:rFonts w:asciiTheme="minorHAnsi" w:hAnsiTheme="minorHAnsi" w:cstheme="minorHAnsi"/>
          <w:szCs w:val="22"/>
          <w:lang w:val="es-AR"/>
        </w:rPr>
      </w:pPr>
      <w:r w:rsidRPr="002F2567">
        <w:rPr>
          <w:rFonts w:asciiTheme="minorHAnsi" w:hAnsiTheme="minorHAnsi" w:cstheme="minorHAnsi"/>
          <w:szCs w:val="22"/>
          <w:lang w:val="es-AR"/>
        </w:rPr>
        <w:t xml:space="preserve">De conformidad con las políticas y los procedimientos de programación del PNUD, el proyecto se monitoreará a través de los siguientes planes de monitoreo y evaluación. </w:t>
      </w:r>
    </w:p>
    <w:p w:rsidRPr="002F2567" w:rsidR="00AE35BA" w:rsidP="00AE35BA" w:rsidRDefault="00AE35BA" w14:paraId="476571E2" w14:textId="77777777">
      <w:pPr>
        <w:rPr>
          <w:rFonts w:asciiTheme="minorHAnsi" w:hAnsiTheme="minorHAnsi" w:cstheme="minorHAnsi"/>
          <w:i/>
          <w:szCs w:val="22"/>
          <w:lang w:val="es-AR"/>
        </w:rPr>
      </w:pPr>
      <w:r w:rsidRPr="002F2567">
        <w:rPr>
          <w:rFonts w:asciiTheme="minorHAnsi" w:hAnsiTheme="minorHAnsi" w:cstheme="minorHAnsi"/>
          <w:i/>
          <w:szCs w:val="22"/>
          <w:lang w:val="es-AR"/>
        </w:rPr>
        <w:t>[Nota: los planes de monitoreo y evaluación se adaptarán al contexto del proyecto, según corresponda]</w:t>
      </w:r>
    </w:p>
    <w:p w:rsidRPr="002F2567" w:rsidR="00AE35BA" w:rsidP="00AE35BA" w:rsidRDefault="00AE35BA" w14:paraId="19CEC278" w14:textId="77777777">
      <w:pPr>
        <w:rPr>
          <w:rFonts w:asciiTheme="minorHAnsi" w:hAnsiTheme="minorHAnsi" w:cstheme="minorHAnsi"/>
          <w:szCs w:val="22"/>
          <w:highlight w:val="yellow"/>
          <w:lang w:val="es-AR"/>
        </w:rPr>
      </w:pPr>
    </w:p>
    <w:p w:rsidRPr="002F2567" w:rsidR="00AE35BA" w:rsidP="00AE35BA" w:rsidRDefault="00AE35BA" w14:paraId="2C07477E" w14:textId="77777777">
      <w:pPr>
        <w:rPr>
          <w:rFonts w:asciiTheme="minorHAnsi" w:hAnsiTheme="minorHAnsi" w:cstheme="minorHAnsi"/>
          <w:b/>
          <w:szCs w:val="22"/>
          <w:lang w:val="es-AR"/>
        </w:rPr>
      </w:pPr>
      <w:r w:rsidRPr="002F2567">
        <w:rPr>
          <w:rFonts w:asciiTheme="minorHAnsi" w:hAnsiTheme="minorHAnsi" w:cstheme="minorHAnsi"/>
          <w:b/>
          <w:szCs w:val="22"/>
          <w:lang w:val="es-AR"/>
        </w:rPr>
        <w:t>Plan de Monitoreo</w:t>
      </w: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2249"/>
        <w:gridCol w:w="4137"/>
        <w:gridCol w:w="2016"/>
        <w:gridCol w:w="3110"/>
        <w:gridCol w:w="1626"/>
        <w:gridCol w:w="1169"/>
      </w:tblGrid>
      <w:tr w:rsidRPr="002F2567" w:rsidR="00AE35BA" w:rsidTr="00052304" w14:paraId="23AE61B7" w14:textId="77777777">
        <w:trPr>
          <w:tblHeader/>
        </w:trPr>
        <w:tc>
          <w:tcPr>
            <w:tcW w:w="2338" w:type="dxa"/>
            <w:shd w:val="clear" w:color="auto" w:fill="auto"/>
            <w:vAlign w:val="center"/>
          </w:tcPr>
          <w:p w:rsidRPr="002F2567" w:rsidR="00AE35BA" w:rsidP="000806BC" w:rsidRDefault="00AE35BA" w14:paraId="2E4E74B5" w14:textId="77777777">
            <w:pPr>
              <w:spacing w:after="0"/>
              <w:jc w:val="center"/>
              <w:rPr>
                <w:rFonts w:asciiTheme="minorHAnsi" w:hAnsiTheme="minorHAnsi" w:cstheme="minorHAnsi"/>
                <w:b/>
                <w:szCs w:val="22"/>
                <w:lang w:val="es-AR"/>
              </w:rPr>
            </w:pPr>
            <w:r w:rsidRPr="002F2567">
              <w:rPr>
                <w:rFonts w:asciiTheme="minorHAnsi" w:hAnsiTheme="minorHAnsi" w:cstheme="minorHAnsi"/>
                <w:b/>
                <w:szCs w:val="22"/>
                <w:lang w:val="es-AR"/>
              </w:rPr>
              <w:t>Actividad de</w:t>
            </w:r>
          </w:p>
          <w:p w:rsidRPr="002F2567" w:rsidR="00AE35BA" w:rsidP="000806BC" w:rsidRDefault="00AE35BA" w14:paraId="12E0059E" w14:textId="77777777">
            <w:pPr>
              <w:spacing w:after="0"/>
              <w:jc w:val="center"/>
              <w:rPr>
                <w:rFonts w:asciiTheme="minorHAnsi" w:hAnsiTheme="minorHAnsi" w:cstheme="minorHAnsi"/>
                <w:b/>
                <w:szCs w:val="22"/>
                <w:lang w:val="es-AR"/>
              </w:rPr>
            </w:pPr>
            <w:r w:rsidRPr="002F2567">
              <w:rPr>
                <w:rFonts w:asciiTheme="minorHAnsi" w:hAnsiTheme="minorHAnsi" w:cstheme="minorHAnsi"/>
                <w:b/>
                <w:szCs w:val="22"/>
                <w:lang w:val="es-AR"/>
              </w:rPr>
              <w:t>Monitoreo</w:t>
            </w:r>
          </w:p>
        </w:tc>
        <w:tc>
          <w:tcPr>
            <w:tcW w:w="4482" w:type="dxa"/>
            <w:shd w:val="clear" w:color="auto" w:fill="auto"/>
            <w:vAlign w:val="center"/>
          </w:tcPr>
          <w:p w:rsidRPr="002F2567" w:rsidR="00AE35BA" w:rsidP="000806BC" w:rsidRDefault="00AE35BA" w14:paraId="37444B47" w14:textId="77777777">
            <w:pPr>
              <w:spacing w:after="0"/>
              <w:jc w:val="center"/>
              <w:rPr>
                <w:rFonts w:asciiTheme="minorHAnsi" w:hAnsiTheme="minorHAnsi" w:cstheme="minorHAnsi"/>
                <w:b/>
                <w:szCs w:val="22"/>
                <w:lang w:val="es-AR"/>
              </w:rPr>
            </w:pPr>
            <w:r w:rsidRPr="002F2567">
              <w:rPr>
                <w:rFonts w:asciiTheme="minorHAnsi" w:hAnsiTheme="minorHAnsi" w:cstheme="minorHAnsi"/>
                <w:b/>
                <w:szCs w:val="22"/>
                <w:lang w:val="es-AR"/>
              </w:rPr>
              <w:t>Objetivo</w:t>
            </w:r>
          </w:p>
        </w:tc>
        <w:tc>
          <w:tcPr>
            <w:tcW w:w="2062" w:type="dxa"/>
            <w:shd w:val="clear" w:color="auto" w:fill="auto"/>
            <w:vAlign w:val="center"/>
          </w:tcPr>
          <w:p w:rsidRPr="002F2567" w:rsidR="00AE35BA" w:rsidP="000806BC" w:rsidRDefault="00AE35BA" w14:paraId="5208A434" w14:textId="77777777">
            <w:pPr>
              <w:spacing w:after="0"/>
              <w:jc w:val="center"/>
              <w:rPr>
                <w:rFonts w:asciiTheme="minorHAnsi" w:hAnsiTheme="minorHAnsi" w:cstheme="minorHAnsi"/>
                <w:b/>
                <w:szCs w:val="22"/>
                <w:lang w:val="es-AR"/>
              </w:rPr>
            </w:pPr>
            <w:r w:rsidRPr="002F2567">
              <w:rPr>
                <w:rFonts w:asciiTheme="minorHAnsi" w:hAnsiTheme="minorHAnsi" w:cstheme="minorHAnsi"/>
                <w:b/>
                <w:szCs w:val="22"/>
                <w:lang w:val="es-AR"/>
              </w:rPr>
              <w:t>Frecuencia</w:t>
            </w:r>
          </w:p>
        </w:tc>
        <w:tc>
          <w:tcPr>
            <w:tcW w:w="3347" w:type="dxa"/>
            <w:shd w:val="clear" w:color="auto" w:fill="auto"/>
            <w:vAlign w:val="center"/>
          </w:tcPr>
          <w:p w:rsidRPr="002F2567" w:rsidR="00AE35BA" w:rsidP="000806BC" w:rsidRDefault="00AE35BA" w14:paraId="30904EAF" w14:textId="77777777">
            <w:pPr>
              <w:spacing w:after="0"/>
              <w:jc w:val="center"/>
              <w:rPr>
                <w:rFonts w:asciiTheme="minorHAnsi" w:hAnsiTheme="minorHAnsi" w:cstheme="minorHAnsi"/>
                <w:b/>
                <w:szCs w:val="22"/>
                <w:lang w:val="es-AR"/>
              </w:rPr>
            </w:pPr>
            <w:r w:rsidRPr="002F2567">
              <w:rPr>
                <w:rFonts w:asciiTheme="minorHAnsi" w:hAnsiTheme="minorHAnsi" w:cstheme="minorHAnsi"/>
                <w:b/>
                <w:szCs w:val="22"/>
                <w:lang w:val="es-AR"/>
              </w:rPr>
              <w:t xml:space="preserve">Medidas a Seguir </w:t>
            </w:r>
          </w:p>
        </w:tc>
        <w:tc>
          <w:tcPr>
            <w:tcW w:w="1695" w:type="dxa"/>
            <w:shd w:val="clear" w:color="auto" w:fill="auto"/>
            <w:vAlign w:val="center"/>
          </w:tcPr>
          <w:p w:rsidRPr="002F2567" w:rsidR="00AE35BA" w:rsidP="000806BC" w:rsidRDefault="00AE35BA" w14:paraId="2B2769B7" w14:textId="77777777">
            <w:pPr>
              <w:spacing w:after="0"/>
              <w:jc w:val="center"/>
              <w:rPr>
                <w:rFonts w:asciiTheme="minorHAnsi" w:hAnsiTheme="minorHAnsi" w:cstheme="minorHAnsi"/>
                <w:b/>
                <w:szCs w:val="22"/>
                <w:lang w:val="es-AR"/>
              </w:rPr>
            </w:pPr>
            <w:r w:rsidRPr="002F2567">
              <w:rPr>
                <w:rFonts w:asciiTheme="minorHAnsi" w:hAnsiTheme="minorHAnsi" w:cstheme="minorHAnsi"/>
                <w:b/>
                <w:szCs w:val="22"/>
                <w:lang w:val="es-AR"/>
              </w:rPr>
              <w:t xml:space="preserve">Asociados </w:t>
            </w:r>
          </w:p>
          <w:p w:rsidRPr="002F2567" w:rsidR="00AE35BA" w:rsidP="000806BC" w:rsidRDefault="00AE35BA" w14:paraId="220F58AA" w14:textId="77777777">
            <w:pPr>
              <w:spacing w:after="0"/>
              <w:jc w:val="center"/>
              <w:rPr>
                <w:rFonts w:asciiTheme="minorHAnsi" w:hAnsiTheme="minorHAnsi" w:cstheme="minorHAnsi"/>
                <w:b/>
                <w:szCs w:val="22"/>
                <w:lang w:val="es-AR"/>
              </w:rPr>
            </w:pPr>
            <w:r w:rsidRPr="002F2567">
              <w:rPr>
                <w:rFonts w:asciiTheme="minorHAnsi" w:hAnsiTheme="minorHAnsi" w:cstheme="minorHAnsi"/>
                <w:b/>
                <w:szCs w:val="22"/>
                <w:lang w:val="es-AR"/>
              </w:rPr>
              <w:t>(si fuese conjunto)</w:t>
            </w:r>
          </w:p>
        </w:tc>
        <w:tc>
          <w:tcPr>
            <w:tcW w:w="1176" w:type="dxa"/>
            <w:shd w:val="clear" w:color="auto" w:fill="auto"/>
            <w:vAlign w:val="center"/>
          </w:tcPr>
          <w:p w:rsidRPr="002F2567" w:rsidR="00AE35BA" w:rsidP="000806BC" w:rsidRDefault="00AE35BA" w14:paraId="41C93AAA" w14:textId="77777777">
            <w:pPr>
              <w:spacing w:after="0"/>
              <w:jc w:val="center"/>
              <w:rPr>
                <w:rFonts w:asciiTheme="minorHAnsi" w:hAnsiTheme="minorHAnsi" w:cstheme="minorHAnsi"/>
                <w:b/>
                <w:szCs w:val="22"/>
                <w:lang w:val="es-AR"/>
              </w:rPr>
            </w:pPr>
            <w:r w:rsidRPr="002F2567">
              <w:rPr>
                <w:rFonts w:asciiTheme="minorHAnsi" w:hAnsiTheme="minorHAnsi" w:cstheme="minorHAnsi"/>
                <w:b/>
                <w:szCs w:val="22"/>
                <w:lang w:val="es-AR"/>
              </w:rPr>
              <w:t>Costo</w:t>
            </w:r>
          </w:p>
          <w:p w:rsidRPr="002F2567" w:rsidR="00AE35BA" w:rsidP="000806BC" w:rsidRDefault="00AE35BA" w14:paraId="5FDC5B7B" w14:textId="77777777">
            <w:pPr>
              <w:spacing w:after="0"/>
              <w:jc w:val="center"/>
              <w:rPr>
                <w:rFonts w:asciiTheme="minorHAnsi" w:hAnsiTheme="minorHAnsi" w:cstheme="minorHAnsi"/>
                <w:b/>
                <w:szCs w:val="22"/>
                <w:lang w:val="es-AR"/>
              </w:rPr>
            </w:pPr>
            <w:r w:rsidRPr="002F2567">
              <w:rPr>
                <w:rFonts w:asciiTheme="minorHAnsi" w:hAnsiTheme="minorHAnsi" w:cstheme="minorHAnsi"/>
                <w:b/>
                <w:szCs w:val="22"/>
                <w:lang w:val="es-AR"/>
              </w:rPr>
              <w:t>(si lo hubiese)</w:t>
            </w:r>
          </w:p>
        </w:tc>
      </w:tr>
      <w:tr w:rsidRPr="002F2567" w:rsidR="00AE35BA" w:rsidTr="0023567E" w14:paraId="34346A4F" w14:textId="77777777">
        <w:tc>
          <w:tcPr>
            <w:tcW w:w="2338" w:type="dxa"/>
            <w:shd w:val="clear" w:color="auto" w:fill="auto"/>
            <w:vAlign w:val="center"/>
          </w:tcPr>
          <w:p w:rsidRPr="002F2567" w:rsidR="00AE35BA" w:rsidP="000806BC" w:rsidRDefault="00AE35BA" w14:paraId="73E76FC3" w14:textId="77777777">
            <w:pPr>
              <w:spacing w:after="0"/>
              <w:jc w:val="left"/>
              <w:rPr>
                <w:rFonts w:asciiTheme="minorHAnsi" w:hAnsiTheme="minorHAnsi" w:cstheme="minorHAnsi"/>
                <w:b/>
                <w:szCs w:val="22"/>
                <w:lang w:val="es-AR"/>
              </w:rPr>
            </w:pPr>
            <w:r w:rsidRPr="002F2567">
              <w:rPr>
                <w:rFonts w:asciiTheme="minorHAnsi" w:hAnsiTheme="minorHAnsi" w:cstheme="minorHAnsi"/>
                <w:b/>
                <w:szCs w:val="22"/>
                <w:lang w:val="es-AR"/>
              </w:rPr>
              <w:t>Seguimiento del progreso en el logro de los resultados</w:t>
            </w:r>
          </w:p>
        </w:tc>
        <w:tc>
          <w:tcPr>
            <w:tcW w:w="4482" w:type="dxa"/>
            <w:shd w:val="clear" w:color="auto" w:fill="auto"/>
          </w:tcPr>
          <w:p w:rsidRPr="002F2567" w:rsidR="00AE35BA" w:rsidP="000806BC" w:rsidRDefault="00AE35BA" w14:paraId="10B77438" w14:textId="408BD2DB">
            <w:pPr>
              <w:spacing w:after="0"/>
              <w:jc w:val="left"/>
              <w:rPr>
                <w:rFonts w:asciiTheme="minorHAnsi" w:hAnsiTheme="minorHAnsi" w:cstheme="minorHAnsi"/>
                <w:szCs w:val="22"/>
                <w:lang w:val="es-AR"/>
              </w:rPr>
            </w:pPr>
            <w:r w:rsidRPr="002F2567">
              <w:rPr>
                <w:rFonts w:asciiTheme="minorHAnsi" w:hAnsiTheme="minorHAnsi" w:cstheme="minorHAnsi"/>
                <w:szCs w:val="22"/>
                <w:lang w:val="es-AR"/>
              </w:rPr>
              <w:t>Reunir y analizar datos sobre el progreso realizado en comparación con los indicadores de resultados que aparecen en el Marco de Resultados y Recursos (RRF por sus siglas en inglés) a fin de valorar el avance del proyecto en relación con el logro de los productos acordados</w:t>
            </w:r>
            <w:r w:rsidRPr="002F2567" w:rsidR="0023567E">
              <w:rPr>
                <w:rFonts w:asciiTheme="minorHAnsi" w:hAnsiTheme="minorHAnsi" w:cstheme="minorHAnsi"/>
                <w:szCs w:val="22"/>
                <w:lang w:val="es-AR"/>
              </w:rPr>
              <w:t>.</w:t>
            </w:r>
          </w:p>
        </w:tc>
        <w:tc>
          <w:tcPr>
            <w:tcW w:w="2062" w:type="dxa"/>
            <w:shd w:val="clear" w:color="auto" w:fill="auto"/>
          </w:tcPr>
          <w:p w:rsidRPr="002F2567" w:rsidR="00AE35BA" w:rsidP="000806BC" w:rsidRDefault="0023567E" w14:paraId="68F23CDE" w14:textId="22AD69F1">
            <w:pPr>
              <w:spacing w:after="0"/>
              <w:jc w:val="left"/>
              <w:rPr>
                <w:rFonts w:asciiTheme="minorHAnsi" w:hAnsiTheme="minorHAnsi" w:cstheme="minorHAnsi"/>
                <w:szCs w:val="22"/>
                <w:lang w:val="es-AR"/>
              </w:rPr>
            </w:pPr>
            <w:r w:rsidRPr="002F2567">
              <w:rPr>
                <w:rFonts w:asciiTheme="minorHAnsi" w:hAnsiTheme="minorHAnsi" w:cstheme="minorHAnsi"/>
                <w:szCs w:val="22"/>
                <w:lang w:val="es-AR"/>
              </w:rPr>
              <w:t>Se</w:t>
            </w:r>
            <w:r w:rsidRPr="002F2567" w:rsidR="00AE35BA">
              <w:rPr>
                <w:rFonts w:asciiTheme="minorHAnsi" w:hAnsiTheme="minorHAnsi" w:cstheme="minorHAnsi"/>
                <w:szCs w:val="22"/>
                <w:lang w:val="es-AR"/>
              </w:rPr>
              <w:t xml:space="preserve">mestralmente </w:t>
            </w:r>
          </w:p>
        </w:tc>
        <w:tc>
          <w:tcPr>
            <w:tcW w:w="3347" w:type="dxa"/>
            <w:shd w:val="clear" w:color="auto" w:fill="auto"/>
          </w:tcPr>
          <w:p w:rsidRPr="002F2567" w:rsidR="00AE35BA" w:rsidP="000806BC" w:rsidRDefault="00AE35BA" w14:paraId="3015F727" w14:textId="77777777">
            <w:pPr>
              <w:spacing w:after="0"/>
              <w:jc w:val="left"/>
              <w:rPr>
                <w:rFonts w:asciiTheme="minorHAnsi" w:hAnsiTheme="minorHAnsi" w:cstheme="minorHAnsi"/>
                <w:szCs w:val="22"/>
                <w:lang w:val="es-AR"/>
              </w:rPr>
            </w:pPr>
            <w:r w:rsidRPr="002F2567">
              <w:rPr>
                <w:rFonts w:asciiTheme="minorHAnsi" w:hAnsiTheme="minorHAnsi" w:cstheme="minorHAnsi"/>
                <w:szCs w:val="22"/>
                <w:lang w:val="es-AR"/>
              </w:rPr>
              <w:t xml:space="preserve">La gerencia del proyecto analizará cualquier demora que afecte el avance esperado del proyecto.  </w:t>
            </w:r>
          </w:p>
        </w:tc>
        <w:tc>
          <w:tcPr>
            <w:tcW w:w="1695" w:type="dxa"/>
            <w:shd w:val="clear" w:color="auto" w:fill="auto"/>
          </w:tcPr>
          <w:p w:rsidRPr="002F2567" w:rsidR="00AE35BA" w:rsidP="000806BC" w:rsidRDefault="0023567E" w14:paraId="55B7593A" w14:textId="015176F2">
            <w:pPr>
              <w:spacing w:after="0"/>
              <w:rPr>
                <w:rFonts w:asciiTheme="minorHAnsi" w:hAnsiTheme="minorHAnsi" w:cstheme="minorHAnsi"/>
                <w:szCs w:val="22"/>
                <w:lang w:val="es-AR"/>
              </w:rPr>
            </w:pPr>
            <w:r w:rsidRPr="002F2567">
              <w:rPr>
                <w:rFonts w:asciiTheme="minorHAnsi" w:hAnsiTheme="minorHAnsi" w:cstheme="minorHAnsi"/>
                <w:szCs w:val="22"/>
                <w:lang w:val="es-AR"/>
              </w:rPr>
              <w:t>N/A</w:t>
            </w:r>
          </w:p>
        </w:tc>
        <w:tc>
          <w:tcPr>
            <w:tcW w:w="1176" w:type="dxa"/>
            <w:shd w:val="clear" w:color="auto" w:fill="auto"/>
          </w:tcPr>
          <w:p w:rsidRPr="002F2567" w:rsidR="000F7353" w:rsidP="000F7353" w:rsidRDefault="000F7353" w14:paraId="59662B7D" w14:textId="77777777">
            <w:pPr>
              <w:spacing w:after="0"/>
              <w:rPr>
                <w:rFonts w:asciiTheme="minorHAnsi" w:hAnsiTheme="minorHAnsi" w:cstheme="minorHAnsi"/>
                <w:szCs w:val="22"/>
                <w:lang w:val="es-AR"/>
              </w:rPr>
            </w:pPr>
            <w:r w:rsidRPr="002F2567">
              <w:rPr>
                <w:rFonts w:asciiTheme="minorHAnsi" w:hAnsiTheme="minorHAnsi" w:cstheme="minorHAnsi"/>
                <w:szCs w:val="22"/>
                <w:lang w:val="es-AR"/>
              </w:rPr>
              <w:t xml:space="preserve">Ver </w:t>
            </w:r>
          </w:p>
          <w:p w:rsidRPr="002F2567" w:rsidR="000F7353" w:rsidP="000F7353" w:rsidRDefault="000F7353" w14:paraId="3F9F3C6B" w14:textId="050ACC24">
            <w:pPr>
              <w:spacing w:after="0"/>
              <w:rPr>
                <w:rFonts w:asciiTheme="minorHAnsi" w:hAnsiTheme="minorHAnsi" w:cstheme="minorHAnsi"/>
                <w:szCs w:val="22"/>
                <w:lang w:val="es-AR"/>
              </w:rPr>
            </w:pPr>
            <w:r w:rsidRPr="002F2567">
              <w:rPr>
                <w:rFonts w:asciiTheme="minorHAnsi" w:hAnsiTheme="minorHAnsi" w:cstheme="minorHAnsi"/>
                <w:szCs w:val="22"/>
                <w:lang w:val="es-AR"/>
              </w:rPr>
              <w:t>Sección V</w:t>
            </w:r>
            <w:r w:rsidRPr="002F2567" w:rsidR="00491BB9">
              <w:rPr>
                <w:rFonts w:asciiTheme="minorHAnsi" w:hAnsiTheme="minorHAnsi" w:cstheme="minorHAnsi"/>
                <w:szCs w:val="22"/>
                <w:lang w:val="es-AR"/>
              </w:rPr>
              <w:t>II</w:t>
            </w:r>
          </w:p>
          <w:p w:rsidRPr="002F2567" w:rsidR="000F7353" w:rsidP="000F7353" w:rsidRDefault="000F7353" w14:paraId="5ADD9ED3" w14:textId="77777777">
            <w:pPr>
              <w:spacing w:after="0"/>
              <w:rPr>
                <w:rFonts w:asciiTheme="minorHAnsi" w:hAnsiTheme="minorHAnsi" w:cstheme="minorHAnsi"/>
                <w:szCs w:val="22"/>
                <w:lang w:val="es-AR"/>
              </w:rPr>
            </w:pPr>
            <w:r w:rsidRPr="002F2567">
              <w:rPr>
                <w:rFonts w:asciiTheme="minorHAnsi" w:hAnsiTheme="minorHAnsi" w:cstheme="minorHAnsi"/>
                <w:szCs w:val="22"/>
                <w:lang w:val="es-AR"/>
              </w:rPr>
              <w:t xml:space="preserve">Plan de </w:t>
            </w:r>
          </w:p>
          <w:p w:rsidRPr="002F2567" w:rsidR="000F7353" w:rsidP="000F7353" w:rsidRDefault="000F7353" w14:paraId="0322E936" w14:textId="77777777">
            <w:pPr>
              <w:spacing w:after="0"/>
              <w:rPr>
                <w:rFonts w:asciiTheme="minorHAnsi" w:hAnsiTheme="minorHAnsi" w:cstheme="minorHAnsi"/>
                <w:szCs w:val="22"/>
                <w:lang w:val="es-AR"/>
              </w:rPr>
            </w:pPr>
            <w:r w:rsidRPr="002F2567">
              <w:rPr>
                <w:rFonts w:asciiTheme="minorHAnsi" w:hAnsiTheme="minorHAnsi" w:cstheme="minorHAnsi"/>
                <w:szCs w:val="22"/>
                <w:lang w:val="es-AR"/>
              </w:rPr>
              <w:t>Trabajo</w:t>
            </w:r>
          </w:p>
          <w:p w:rsidRPr="002F2567" w:rsidR="00AE35BA" w:rsidP="000F7353" w:rsidRDefault="000F7353" w14:paraId="75E6D98A" w14:textId="6D5966F3">
            <w:pPr>
              <w:spacing w:after="0"/>
              <w:rPr>
                <w:rFonts w:asciiTheme="minorHAnsi" w:hAnsiTheme="minorHAnsi" w:cstheme="minorHAnsi"/>
                <w:szCs w:val="22"/>
                <w:lang w:val="es-AR"/>
              </w:rPr>
            </w:pPr>
            <w:r w:rsidRPr="002F2567">
              <w:rPr>
                <w:rFonts w:asciiTheme="minorHAnsi" w:hAnsiTheme="minorHAnsi" w:cstheme="minorHAnsi"/>
                <w:szCs w:val="22"/>
                <w:lang w:val="es-AR"/>
              </w:rPr>
              <w:t>Plurianual</w:t>
            </w:r>
          </w:p>
        </w:tc>
      </w:tr>
      <w:tr w:rsidRPr="002F2567" w:rsidR="00AE35BA" w:rsidTr="0023567E" w14:paraId="26A3C9F6" w14:textId="77777777">
        <w:tc>
          <w:tcPr>
            <w:tcW w:w="2338" w:type="dxa"/>
            <w:shd w:val="clear" w:color="auto" w:fill="auto"/>
            <w:vAlign w:val="center"/>
          </w:tcPr>
          <w:p w:rsidRPr="002F2567" w:rsidR="00AE35BA" w:rsidP="000806BC" w:rsidRDefault="00AE35BA" w14:paraId="59DF372F" w14:textId="77777777">
            <w:pPr>
              <w:spacing w:after="0"/>
              <w:jc w:val="left"/>
              <w:rPr>
                <w:rFonts w:asciiTheme="minorHAnsi" w:hAnsiTheme="minorHAnsi" w:cstheme="minorHAnsi"/>
                <w:b/>
                <w:szCs w:val="22"/>
                <w:lang w:val="es-AR"/>
              </w:rPr>
            </w:pPr>
            <w:r w:rsidRPr="002F2567">
              <w:rPr>
                <w:rFonts w:asciiTheme="minorHAnsi" w:hAnsiTheme="minorHAnsi" w:cstheme="minorHAnsi"/>
                <w:b/>
                <w:szCs w:val="22"/>
                <w:lang w:val="es-AR"/>
              </w:rPr>
              <w:t>Monitoreo y Gestión del Riesgo</w:t>
            </w:r>
          </w:p>
        </w:tc>
        <w:tc>
          <w:tcPr>
            <w:tcW w:w="4482" w:type="dxa"/>
            <w:shd w:val="clear" w:color="auto" w:fill="auto"/>
          </w:tcPr>
          <w:p w:rsidRPr="002F2567" w:rsidR="00AE35BA" w:rsidP="000806BC" w:rsidRDefault="00AE35BA" w14:paraId="6354E1C9" w14:textId="77777777">
            <w:pPr>
              <w:spacing w:after="0"/>
              <w:jc w:val="left"/>
              <w:rPr>
                <w:rFonts w:asciiTheme="minorHAnsi" w:hAnsiTheme="minorHAnsi" w:cstheme="minorHAnsi"/>
                <w:szCs w:val="22"/>
                <w:lang w:val="es-AR"/>
              </w:rPr>
            </w:pPr>
            <w:r w:rsidRPr="002F2567">
              <w:rPr>
                <w:rFonts w:asciiTheme="minorHAnsi" w:hAnsiTheme="minorHAnsi" w:cstheme="minorHAnsi"/>
                <w:szCs w:val="22"/>
                <w:lang w:val="es-AR"/>
              </w:rPr>
              <w:t>Identificar riesgos específicos que pueden comprometer el logro de los resultados previstos. Identificar y monitorear medidas de gestión del riesgo mediante un registro de riesgos. Ello incluye medidas de monitoreo y planes que se pueden haber exigido según los Estándares Sociales y Ambientales del PNUD. Las auditorías se realizarán conforme a la política de auditoría del PNUD para gestionar el riesgo financiero.</w:t>
            </w:r>
          </w:p>
          <w:p w:rsidRPr="002F2567" w:rsidR="00AE35BA" w:rsidP="000806BC" w:rsidRDefault="00AE35BA" w14:paraId="4A66C272" w14:textId="77777777">
            <w:pPr>
              <w:spacing w:after="0"/>
              <w:jc w:val="left"/>
              <w:rPr>
                <w:rFonts w:asciiTheme="minorHAnsi" w:hAnsiTheme="minorHAnsi" w:cstheme="minorHAnsi"/>
                <w:szCs w:val="22"/>
                <w:lang w:val="es-AR"/>
              </w:rPr>
            </w:pPr>
          </w:p>
        </w:tc>
        <w:tc>
          <w:tcPr>
            <w:tcW w:w="2062" w:type="dxa"/>
            <w:shd w:val="clear" w:color="auto" w:fill="auto"/>
            <w:vAlign w:val="center"/>
          </w:tcPr>
          <w:p w:rsidRPr="002F2567" w:rsidR="00AE35BA" w:rsidP="000806BC" w:rsidRDefault="0023567E" w14:paraId="633E74DD" w14:textId="3D3F4D78">
            <w:pPr>
              <w:spacing w:after="0"/>
              <w:jc w:val="center"/>
              <w:rPr>
                <w:rFonts w:asciiTheme="minorHAnsi" w:hAnsiTheme="minorHAnsi" w:cstheme="minorHAnsi"/>
                <w:szCs w:val="22"/>
                <w:lang w:val="es-AR"/>
              </w:rPr>
            </w:pPr>
            <w:r w:rsidRPr="002F2567">
              <w:rPr>
                <w:rFonts w:asciiTheme="minorHAnsi" w:hAnsiTheme="minorHAnsi" w:cstheme="minorHAnsi"/>
                <w:szCs w:val="22"/>
                <w:lang w:val="es-AR"/>
              </w:rPr>
              <w:t>Se</w:t>
            </w:r>
            <w:r w:rsidRPr="002F2567" w:rsidR="00AE35BA">
              <w:rPr>
                <w:rFonts w:asciiTheme="minorHAnsi" w:hAnsiTheme="minorHAnsi" w:cstheme="minorHAnsi"/>
                <w:szCs w:val="22"/>
                <w:lang w:val="es-AR"/>
              </w:rPr>
              <w:t>mestralmente</w:t>
            </w:r>
          </w:p>
        </w:tc>
        <w:tc>
          <w:tcPr>
            <w:tcW w:w="3347" w:type="dxa"/>
            <w:shd w:val="clear" w:color="auto" w:fill="auto"/>
          </w:tcPr>
          <w:p w:rsidRPr="002F2567" w:rsidR="00AE35BA" w:rsidP="000806BC" w:rsidRDefault="00AE35BA" w14:paraId="6E16403D" w14:textId="77777777">
            <w:pPr>
              <w:spacing w:after="0"/>
              <w:jc w:val="left"/>
              <w:rPr>
                <w:rFonts w:asciiTheme="minorHAnsi" w:hAnsiTheme="minorHAnsi" w:cstheme="minorHAnsi"/>
                <w:szCs w:val="22"/>
                <w:lang w:val="es-AR"/>
              </w:rPr>
            </w:pPr>
            <w:r w:rsidRPr="002F2567">
              <w:rPr>
                <w:rFonts w:asciiTheme="minorHAnsi" w:hAnsiTheme="minorHAnsi" w:cstheme="minorHAnsi"/>
                <w:szCs w:val="22"/>
                <w:lang w:val="es-AR"/>
              </w:rPr>
              <w:t>La gerencia del proyecto identificará los riesgos y tomará medidas para controlarlos.  Se mantendrá un registro activo para el seguimiento de los riesgos identificados y las medidas tomadas.</w:t>
            </w:r>
          </w:p>
        </w:tc>
        <w:tc>
          <w:tcPr>
            <w:tcW w:w="1695" w:type="dxa"/>
            <w:shd w:val="clear" w:color="auto" w:fill="auto"/>
          </w:tcPr>
          <w:p w:rsidRPr="002F2567" w:rsidR="00AE35BA" w:rsidP="000806BC" w:rsidRDefault="000F7353" w14:paraId="66AB4AF6" w14:textId="5AC86EB2">
            <w:pPr>
              <w:spacing w:after="0"/>
              <w:rPr>
                <w:rFonts w:asciiTheme="minorHAnsi" w:hAnsiTheme="minorHAnsi" w:cstheme="minorHAnsi"/>
                <w:szCs w:val="22"/>
                <w:highlight w:val="yellow"/>
                <w:lang w:val="es-AR"/>
              </w:rPr>
            </w:pPr>
            <w:r w:rsidRPr="002F2567">
              <w:rPr>
                <w:rFonts w:asciiTheme="minorHAnsi" w:hAnsiTheme="minorHAnsi" w:cstheme="minorHAnsi"/>
                <w:szCs w:val="22"/>
                <w:lang w:val="es-AR"/>
              </w:rPr>
              <w:t>N/A</w:t>
            </w:r>
          </w:p>
        </w:tc>
        <w:tc>
          <w:tcPr>
            <w:tcW w:w="1176" w:type="dxa"/>
            <w:shd w:val="clear" w:color="auto" w:fill="auto"/>
          </w:tcPr>
          <w:p w:rsidRPr="002F2567" w:rsidR="00AE35BA" w:rsidP="000806BC" w:rsidRDefault="00AE35BA" w14:paraId="5467A14C" w14:textId="77777777">
            <w:pPr>
              <w:spacing w:after="0"/>
              <w:rPr>
                <w:rFonts w:asciiTheme="minorHAnsi" w:hAnsiTheme="minorHAnsi" w:cstheme="minorHAnsi"/>
                <w:szCs w:val="22"/>
                <w:highlight w:val="yellow"/>
                <w:lang w:val="es-AR"/>
              </w:rPr>
            </w:pPr>
          </w:p>
        </w:tc>
      </w:tr>
      <w:tr w:rsidRPr="002F2567" w:rsidR="00AE35BA" w:rsidTr="0023567E" w14:paraId="6214C8EC" w14:textId="77777777">
        <w:tc>
          <w:tcPr>
            <w:tcW w:w="2338" w:type="dxa"/>
            <w:shd w:val="clear" w:color="auto" w:fill="auto"/>
            <w:vAlign w:val="center"/>
          </w:tcPr>
          <w:p w:rsidRPr="002F2567" w:rsidR="00AE35BA" w:rsidP="000806BC" w:rsidRDefault="00AE35BA" w14:paraId="7487A4AD" w14:textId="77777777">
            <w:pPr>
              <w:spacing w:after="0"/>
              <w:jc w:val="left"/>
              <w:rPr>
                <w:rFonts w:asciiTheme="minorHAnsi" w:hAnsiTheme="minorHAnsi" w:cstheme="minorHAnsi"/>
                <w:b/>
                <w:szCs w:val="22"/>
                <w:lang w:val="es-AR"/>
              </w:rPr>
            </w:pPr>
            <w:r w:rsidRPr="002F2567">
              <w:rPr>
                <w:rFonts w:asciiTheme="minorHAnsi" w:hAnsiTheme="minorHAnsi" w:cstheme="minorHAnsi"/>
                <w:b/>
                <w:szCs w:val="22"/>
                <w:lang w:val="es-AR"/>
              </w:rPr>
              <w:t>Aprendizaje</w:t>
            </w:r>
          </w:p>
        </w:tc>
        <w:tc>
          <w:tcPr>
            <w:tcW w:w="4482" w:type="dxa"/>
            <w:shd w:val="clear" w:color="auto" w:fill="auto"/>
            <w:vAlign w:val="center"/>
          </w:tcPr>
          <w:p w:rsidRPr="002F2567" w:rsidR="00AE35BA" w:rsidP="000806BC" w:rsidRDefault="00AE35BA" w14:paraId="12C5778A" w14:textId="77777777">
            <w:pPr>
              <w:spacing w:after="0"/>
              <w:jc w:val="left"/>
              <w:rPr>
                <w:rFonts w:asciiTheme="minorHAnsi" w:hAnsiTheme="minorHAnsi" w:cstheme="minorHAnsi"/>
                <w:szCs w:val="22"/>
                <w:lang w:val="es-AR"/>
              </w:rPr>
            </w:pPr>
            <w:r w:rsidRPr="002F2567">
              <w:rPr>
                <w:rFonts w:asciiTheme="minorHAnsi" w:hAnsiTheme="minorHAnsi" w:cstheme="minorHAnsi"/>
                <w:szCs w:val="22"/>
                <w:lang w:val="es-AR"/>
              </w:rPr>
              <w:t>Se captarán en forma periódica los conocimientos, las buenas prácticas y las lecciones aprendidas de otros proyectos y asociados en la implementación y se integrarán al presente proyecto.</w:t>
            </w:r>
          </w:p>
        </w:tc>
        <w:tc>
          <w:tcPr>
            <w:tcW w:w="2062" w:type="dxa"/>
            <w:shd w:val="clear" w:color="auto" w:fill="auto"/>
            <w:vAlign w:val="center"/>
          </w:tcPr>
          <w:p w:rsidRPr="002F2567" w:rsidR="00AE35BA" w:rsidP="000806BC" w:rsidRDefault="00AE35BA" w14:paraId="3C8791D2" w14:textId="77777777">
            <w:pPr>
              <w:spacing w:after="0"/>
              <w:jc w:val="center"/>
              <w:rPr>
                <w:rFonts w:asciiTheme="minorHAnsi" w:hAnsiTheme="minorHAnsi" w:cstheme="minorHAnsi"/>
                <w:szCs w:val="22"/>
                <w:lang w:val="es-AR"/>
              </w:rPr>
            </w:pPr>
            <w:r w:rsidRPr="002F2567">
              <w:rPr>
                <w:rFonts w:asciiTheme="minorHAnsi" w:hAnsiTheme="minorHAnsi" w:cstheme="minorHAnsi"/>
                <w:szCs w:val="22"/>
                <w:lang w:val="es-AR"/>
              </w:rPr>
              <w:t>Al menos una vez por año</w:t>
            </w:r>
          </w:p>
        </w:tc>
        <w:tc>
          <w:tcPr>
            <w:tcW w:w="3347" w:type="dxa"/>
            <w:shd w:val="clear" w:color="auto" w:fill="auto"/>
            <w:vAlign w:val="center"/>
          </w:tcPr>
          <w:p w:rsidRPr="002F2567" w:rsidR="00AE35BA" w:rsidP="000806BC" w:rsidRDefault="00AE35BA" w14:paraId="37F1F0F8" w14:textId="77777777">
            <w:pPr>
              <w:spacing w:after="0"/>
              <w:jc w:val="left"/>
              <w:rPr>
                <w:rFonts w:asciiTheme="minorHAnsi" w:hAnsiTheme="minorHAnsi" w:cstheme="minorHAnsi"/>
                <w:szCs w:val="22"/>
                <w:lang w:val="es-AR"/>
              </w:rPr>
            </w:pPr>
            <w:r w:rsidRPr="002F2567">
              <w:rPr>
                <w:rFonts w:asciiTheme="minorHAnsi" w:hAnsiTheme="minorHAnsi" w:cstheme="minorHAnsi"/>
                <w:szCs w:val="22"/>
                <w:lang w:val="es-AR"/>
              </w:rPr>
              <w:t xml:space="preserve">El equipo del proyecto capta las lecciones relevantes que se utilizarán para tomar decisiones gerenciales debidamente informadas. </w:t>
            </w:r>
          </w:p>
        </w:tc>
        <w:tc>
          <w:tcPr>
            <w:tcW w:w="1695" w:type="dxa"/>
            <w:shd w:val="clear" w:color="auto" w:fill="auto"/>
          </w:tcPr>
          <w:p w:rsidRPr="002F2567" w:rsidR="00AE35BA" w:rsidP="000806BC" w:rsidRDefault="000F7353" w14:paraId="57B61F1A" w14:textId="564B856B">
            <w:pPr>
              <w:spacing w:after="0"/>
              <w:rPr>
                <w:rFonts w:asciiTheme="minorHAnsi" w:hAnsiTheme="minorHAnsi" w:cstheme="minorHAnsi"/>
                <w:szCs w:val="22"/>
                <w:highlight w:val="yellow"/>
                <w:lang w:val="es-AR"/>
              </w:rPr>
            </w:pPr>
            <w:r w:rsidRPr="002F2567">
              <w:rPr>
                <w:rFonts w:asciiTheme="minorHAnsi" w:hAnsiTheme="minorHAnsi" w:cstheme="minorHAnsi"/>
                <w:szCs w:val="22"/>
                <w:lang w:val="es-AR"/>
              </w:rPr>
              <w:t>N/A</w:t>
            </w:r>
          </w:p>
        </w:tc>
        <w:tc>
          <w:tcPr>
            <w:tcW w:w="1176" w:type="dxa"/>
            <w:shd w:val="clear" w:color="auto" w:fill="auto"/>
          </w:tcPr>
          <w:p w:rsidRPr="002F2567" w:rsidR="00AE35BA" w:rsidP="000806BC" w:rsidRDefault="00AE35BA" w14:paraId="00D40D74" w14:textId="77777777">
            <w:pPr>
              <w:spacing w:after="0"/>
              <w:rPr>
                <w:rFonts w:asciiTheme="minorHAnsi" w:hAnsiTheme="minorHAnsi" w:cstheme="minorHAnsi"/>
                <w:szCs w:val="22"/>
                <w:highlight w:val="yellow"/>
                <w:lang w:val="es-AR"/>
              </w:rPr>
            </w:pPr>
          </w:p>
        </w:tc>
      </w:tr>
      <w:tr w:rsidRPr="002F2567" w:rsidR="0023567E" w:rsidTr="0023567E" w14:paraId="6AE168D7" w14:textId="77777777">
        <w:tc>
          <w:tcPr>
            <w:tcW w:w="2338" w:type="dxa"/>
            <w:shd w:val="clear" w:color="auto" w:fill="auto"/>
            <w:vAlign w:val="center"/>
          </w:tcPr>
          <w:p w:rsidRPr="002F2567" w:rsidR="0023567E" w:rsidP="0023567E" w:rsidRDefault="0023567E" w14:paraId="526CDEE6" w14:textId="2D6B634E">
            <w:pPr>
              <w:spacing w:after="0"/>
              <w:jc w:val="left"/>
              <w:rPr>
                <w:rFonts w:asciiTheme="minorHAnsi" w:hAnsiTheme="minorHAnsi" w:cstheme="minorHAnsi"/>
                <w:b/>
                <w:szCs w:val="22"/>
                <w:highlight w:val="yellow"/>
                <w:lang w:val="es-AR"/>
              </w:rPr>
            </w:pPr>
            <w:r w:rsidRPr="002F2567">
              <w:rPr>
                <w:rFonts w:asciiTheme="minorHAnsi" w:hAnsiTheme="minorHAnsi" w:cstheme="minorHAnsi"/>
                <w:b/>
                <w:szCs w:val="22"/>
                <w:lang w:val="es-AR"/>
              </w:rPr>
              <w:t>Aseguramiento de Calidad Anual del Proyecto</w:t>
            </w:r>
          </w:p>
        </w:tc>
        <w:tc>
          <w:tcPr>
            <w:tcW w:w="4482" w:type="dxa"/>
            <w:shd w:val="clear" w:color="auto" w:fill="auto"/>
            <w:vAlign w:val="center"/>
          </w:tcPr>
          <w:p w:rsidRPr="002F2567" w:rsidR="0023567E" w:rsidP="0023567E" w:rsidRDefault="0023567E" w14:paraId="35B008B4" w14:textId="635AAA1E">
            <w:pPr>
              <w:spacing w:after="0"/>
              <w:jc w:val="left"/>
              <w:rPr>
                <w:rFonts w:asciiTheme="minorHAnsi" w:hAnsiTheme="minorHAnsi" w:cstheme="minorHAnsi"/>
                <w:szCs w:val="22"/>
                <w:highlight w:val="yellow"/>
                <w:lang w:val="es-AR"/>
              </w:rPr>
            </w:pPr>
            <w:r w:rsidRPr="002F2567">
              <w:rPr>
                <w:rFonts w:asciiTheme="minorHAnsi" w:hAnsiTheme="minorHAnsi" w:cstheme="minorHAnsi"/>
                <w:szCs w:val="22"/>
                <w:lang w:val="es-AR"/>
              </w:rPr>
              <w:t xml:space="preserve">Se valorará la calidad del proyecto conforme a los estándares de calidad del PNUD a fin de identificar sus fortalezas y debilidades e informar a la gerencia para apoyar la toma de decisiones que facilite las mejoras relevantes. </w:t>
            </w:r>
          </w:p>
        </w:tc>
        <w:tc>
          <w:tcPr>
            <w:tcW w:w="2062" w:type="dxa"/>
            <w:shd w:val="clear" w:color="auto" w:fill="auto"/>
            <w:vAlign w:val="center"/>
          </w:tcPr>
          <w:p w:rsidRPr="002F2567" w:rsidR="0023567E" w:rsidP="0023567E" w:rsidRDefault="0023567E" w14:paraId="3D4AB17D" w14:textId="4C206BDB">
            <w:pPr>
              <w:spacing w:after="0"/>
              <w:jc w:val="center"/>
              <w:rPr>
                <w:rFonts w:asciiTheme="minorHAnsi" w:hAnsiTheme="minorHAnsi" w:cstheme="minorHAnsi"/>
                <w:szCs w:val="22"/>
                <w:highlight w:val="yellow"/>
                <w:lang w:val="es-AR"/>
              </w:rPr>
            </w:pPr>
            <w:r w:rsidRPr="002F2567">
              <w:rPr>
                <w:rFonts w:asciiTheme="minorHAnsi" w:hAnsiTheme="minorHAnsi" w:cstheme="minorHAnsi"/>
                <w:szCs w:val="22"/>
                <w:lang w:val="es-AR"/>
              </w:rPr>
              <w:t>Anual</w:t>
            </w:r>
          </w:p>
        </w:tc>
        <w:tc>
          <w:tcPr>
            <w:tcW w:w="3347" w:type="dxa"/>
            <w:shd w:val="clear" w:color="auto" w:fill="auto"/>
            <w:vAlign w:val="center"/>
          </w:tcPr>
          <w:p w:rsidRPr="002F2567" w:rsidR="0023567E" w:rsidP="0023567E" w:rsidRDefault="0023567E" w14:paraId="7587E8EA" w14:textId="16FD52E4">
            <w:pPr>
              <w:spacing w:after="0"/>
              <w:jc w:val="left"/>
              <w:rPr>
                <w:rFonts w:asciiTheme="minorHAnsi" w:hAnsiTheme="minorHAnsi" w:cstheme="minorHAnsi"/>
                <w:szCs w:val="22"/>
                <w:highlight w:val="yellow"/>
                <w:lang w:val="es-AR"/>
              </w:rPr>
            </w:pPr>
            <w:r w:rsidRPr="002F2567">
              <w:rPr>
                <w:rFonts w:asciiTheme="minorHAnsi" w:hAnsiTheme="minorHAnsi" w:cstheme="minorHAnsi"/>
                <w:szCs w:val="22"/>
                <w:lang w:val="es-AR"/>
              </w:rPr>
              <w:t>La gerencia del proyecto revisará las fortalezas y debilidades que se utilizarán para la toma de decisiones informadas a fin de mejorar el desempeño del proyecto.</w:t>
            </w:r>
          </w:p>
        </w:tc>
        <w:tc>
          <w:tcPr>
            <w:tcW w:w="1695" w:type="dxa"/>
            <w:shd w:val="clear" w:color="auto" w:fill="auto"/>
          </w:tcPr>
          <w:p w:rsidRPr="002F2567" w:rsidR="0023567E" w:rsidP="0023567E" w:rsidRDefault="000F7353" w14:paraId="79FF5769" w14:textId="2A4A4326">
            <w:pPr>
              <w:spacing w:after="0"/>
              <w:rPr>
                <w:rFonts w:asciiTheme="minorHAnsi" w:hAnsiTheme="minorHAnsi" w:cstheme="minorHAnsi"/>
                <w:szCs w:val="22"/>
                <w:highlight w:val="yellow"/>
                <w:lang w:val="es-AR"/>
              </w:rPr>
            </w:pPr>
            <w:r w:rsidRPr="002F2567">
              <w:rPr>
                <w:rFonts w:asciiTheme="minorHAnsi" w:hAnsiTheme="minorHAnsi" w:cstheme="minorHAnsi"/>
                <w:szCs w:val="22"/>
                <w:lang w:val="es-AR"/>
              </w:rPr>
              <w:t>N/A</w:t>
            </w:r>
          </w:p>
        </w:tc>
        <w:tc>
          <w:tcPr>
            <w:tcW w:w="1176" w:type="dxa"/>
            <w:shd w:val="clear" w:color="auto" w:fill="auto"/>
          </w:tcPr>
          <w:p w:rsidRPr="002F2567" w:rsidR="0023567E" w:rsidP="0023567E" w:rsidRDefault="0023567E" w14:paraId="53C94178" w14:textId="77777777">
            <w:pPr>
              <w:spacing w:after="0"/>
              <w:rPr>
                <w:rFonts w:asciiTheme="minorHAnsi" w:hAnsiTheme="minorHAnsi" w:cstheme="minorHAnsi"/>
                <w:szCs w:val="22"/>
                <w:highlight w:val="yellow"/>
                <w:lang w:val="es-AR"/>
              </w:rPr>
            </w:pPr>
          </w:p>
        </w:tc>
      </w:tr>
      <w:tr w:rsidRPr="002F2567" w:rsidR="0023567E" w:rsidTr="0023567E" w14:paraId="62FB4E9F" w14:textId="77777777">
        <w:tc>
          <w:tcPr>
            <w:tcW w:w="2338" w:type="dxa"/>
            <w:shd w:val="clear" w:color="auto" w:fill="auto"/>
            <w:vAlign w:val="center"/>
          </w:tcPr>
          <w:p w:rsidRPr="002F2567" w:rsidR="0023567E" w:rsidP="0023567E" w:rsidRDefault="0023567E" w14:paraId="647FEE8C" w14:textId="12155029">
            <w:pPr>
              <w:spacing w:after="0"/>
              <w:jc w:val="left"/>
              <w:rPr>
                <w:rFonts w:asciiTheme="minorHAnsi" w:hAnsiTheme="minorHAnsi" w:cstheme="minorHAnsi"/>
                <w:b/>
                <w:szCs w:val="22"/>
                <w:highlight w:val="yellow"/>
                <w:lang w:val="es-AR"/>
              </w:rPr>
            </w:pPr>
            <w:r w:rsidRPr="002F2567">
              <w:rPr>
                <w:rFonts w:asciiTheme="minorHAnsi" w:hAnsiTheme="minorHAnsi" w:cstheme="minorHAnsi"/>
                <w:b/>
                <w:szCs w:val="22"/>
                <w:lang w:val="es-AR"/>
              </w:rPr>
              <w:t>Revisar y Efectuar Correcciones en el curso de acción</w:t>
            </w:r>
          </w:p>
        </w:tc>
        <w:tc>
          <w:tcPr>
            <w:tcW w:w="4482" w:type="dxa"/>
            <w:shd w:val="clear" w:color="auto" w:fill="auto"/>
            <w:vAlign w:val="center"/>
          </w:tcPr>
          <w:p w:rsidRPr="002F2567" w:rsidR="0023567E" w:rsidP="0023567E" w:rsidRDefault="0023567E" w14:paraId="56B0DE67" w14:textId="77777777">
            <w:pPr>
              <w:spacing w:after="0"/>
              <w:rPr>
                <w:rFonts w:asciiTheme="minorHAnsi" w:hAnsiTheme="minorHAnsi" w:cstheme="minorHAnsi"/>
                <w:szCs w:val="22"/>
                <w:lang w:val="es-AR"/>
              </w:rPr>
            </w:pPr>
            <w:r w:rsidRPr="002F2567">
              <w:rPr>
                <w:rFonts w:asciiTheme="minorHAnsi" w:hAnsiTheme="minorHAnsi" w:cstheme="minorHAnsi"/>
                <w:szCs w:val="22"/>
                <w:lang w:val="es-AR"/>
              </w:rPr>
              <w:t>Revisión interna de datos y evidencia a partir de todas las acciones de monitoreo para asegurar la toma de decisiones informadas.</w:t>
            </w:r>
          </w:p>
          <w:p w:rsidRPr="002F2567" w:rsidR="0023567E" w:rsidP="0023567E" w:rsidRDefault="0023567E" w14:paraId="6D55D58E" w14:textId="77777777">
            <w:pPr>
              <w:spacing w:after="0"/>
              <w:jc w:val="left"/>
              <w:rPr>
                <w:rFonts w:asciiTheme="minorHAnsi" w:hAnsiTheme="minorHAnsi" w:cstheme="minorHAnsi"/>
                <w:szCs w:val="22"/>
                <w:highlight w:val="yellow"/>
                <w:lang w:val="es-AR"/>
              </w:rPr>
            </w:pPr>
          </w:p>
        </w:tc>
        <w:tc>
          <w:tcPr>
            <w:tcW w:w="2062" w:type="dxa"/>
            <w:shd w:val="clear" w:color="auto" w:fill="auto"/>
            <w:vAlign w:val="center"/>
          </w:tcPr>
          <w:p w:rsidRPr="002F2567" w:rsidR="0023567E" w:rsidP="0023567E" w:rsidRDefault="0023567E" w14:paraId="10EE88DF" w14:textId="71951F01">
            <w:pPr>
              <w:spacing w:after="0"/>
              <w:jc w:val="center"/>
              <w:rPr>
                <w:rFonts w:asciiTheme="minorHAnsi" w:hAnsiTheme="minorHAnsi" w:cstheme="minorHAnsi"/>
                <w:szCs w:val="22"/>
                <w:highlight w:val="yellow"/>
                <w:lang w:val="es-AR"/>
              </w:rPr>
            </w:pPr>
            <w:r w:rsidRPr="002F2567">
              <w:rPr>
                <w:rFonts w:asciiTheme="minorHAnsi" w:hAnsiTheme="minorHAnsi" w:cstheme="minorHAnsi"/>
                <w:szCs w:val="22"/>
                <w:lang w:val="es-AR"/>
              </w:rPr>
              <w:t>Al menos una vez por año</w:t>
            </w:r>
          </w:p>
        </w:tc>
        <w:tc>
          <w:tcPr>
            <w:tcW w:w="3347" w:type="dxa"/>
            <w:shd w:val="clear" w:color="auto" w:fill="auto"/>
          </w:tcPr>
          <w:p w:rsidRPr="002F2567" w:rsidR="0023567E" w:rsidP="0023567E" w:rsidRDefault="0023567E" w14:paraId="2A059639" w14:textId="46105941">
            <w:pPr>
              <w:spacing w:after="0"/>
              <w:jc w:val="left"/>
              <w:rPr>
                <w:rFonts w:asciiTheme="minorHAnsi" w:hAnsiTheme="minorHAnsi" w:cstheme="minorHAnsi"/>
                <w:szCs w:val="22"/>
                <w:highlight w:val="yellow"/>
                <w:lang w:val="es-AR"/>
              </w:rPr>
            </w:pPr>
            <w:r w:rsidRPr="002F2567">
              <w:rPr>
                <w:rFonts w:asciiTheme="minorHAnsi" w:hAnsiTheme="minorHAnsi" w:cstheme="minorHAnsi"/>
                <w:szCs w:val="22"/>
                <w:lang w:val="es-AR"/>
              </w:rPr>
              <w:t xml:space="preserve">El Comité Directivo Nacional (CDN) del Proyecto debatirá los datos de desempeño, riesgos, lecciones y calidad que se utilizarán para corregir el curso de acción. </w:t>
            </w:r>
          </w:p>
        </w:tc>
        <w:tc>
          <w:tcPr>
            <w:tcW w:w="1695" w:type="dxa"/>
            <w:shd w:val="clear" w:color="auto" w:fill="auto"/>
          </w:tcPr>
          <w:p w:rsidRPr="002F2567" w:rsidR="0023567E" w:rsidP="0023567E" w:rsidRDefault="000F7353" w14:paraId="3360DFED" w14:textId="7DFEC425">
            <w:pPr>
              <w:spacing w:after="0"/>
              <w:rPr>
                <w:rFonts w:asciiTheme="minorHAnsi" w:hAnsiTheme="minorHAnsi" w:cstheme="minorHAnsi"/>
                <w:szCs w:val="22"/>
                <w:highlight w:val="yellow"/>
                <w:lang w:val="es-AR"/>
              </w:rPr>
            </w:pPr>
            <w:r w:rsidRPr="002F2567">
              <w:rPr>
                <w:rFonts w:asciiTheme="minorHAnsi" w:hAnsiTheme="minorHAnsi" w:cstheme="minorHAnsi"/>
                <w:szCs w:val="22"/>
                <w:lang w:val="es-AR"/>
              </w:rPr>
              <w:t>N/A</w:t>
            </w:r>
          </w:p>
        </w:tc>
        <w:tc>
          <w:tcPr>
            <w:tcW w:w="1176" w:type="dxa"/>
            <w:shd w:val="clear" w:color="auto" w:fill="auto"/>
          </w:tcPr>
          <w:p w:rsidRPr="002F2567" w:rsidR="0023567E" w:rsidP="0023567E" w:rsidRDefault="0023567E" w14:paraId="267B4B0F" w14:textId="77777777">
            <w:pPr>
              <w:spacing w:after="0"/>
              <w:rPr>
                <w:rFonts w:asciiTheme="minorHAnsi" w:hAnsiTheme="minorHAnsi" w:cstheme="minorHAnsi"/>
                <w:szCs w:val="22"/>
                <w:highlight w:val="yellow"/>
                <w:lang w:val="es-AR"/>
              </w:rPr>
            </w:pPr>
          </w:p>
        </w:tc>
      </w:tr>
      <w:tr w:rsidRPr="002F2567" w:rsidR="0023567E" w:rsidTr="0023567E" w14:paraId="34E71E66" w14:textId="77777777">
        <w:tc>
          <w:tcPr>
            <w:tcW w:w="2338" w:type="dxa"/>
            <w:shd w:val="clear" w:color="auto" w:fill="auto"/>
            <w:vAlign w:val="center"/>
          </w:tcPr>
          <w:p w:rsidRPr="002F2567" w:rsidR="0023567E" w:rsidP="0023567E" w:rsidRDefault="0023567E" w14:paraId="5E04113C" w14:textId="784250FE">
            <w:pPr>
              <w:spacing w:after="0"/>
              <w:jc w:val="left"/>
              <w:rPr>
                <w:rFonts w:asciiTheme="minorHAnsi" w:hAnsiTheme="minorHAnsi" w:cstheme="minorHAnsi"/>
                <w:b/>
                <w:szCs w:val="22"/>
                <w:highlight w:val="yellow"/>
                <w:lang w:val="es-AR"/>
              </w:rPr>
            </w:pPr>
            <w:r w:rsidRPr="002F2567">
              <w:rPr>
                <w:rFonts w:asciiTheme="minorHAnsi" w:hAnsiTheme="minorHAnsi" w:cstheme="minorHAnsi"/>
                <w:b/>
                <w:szCs w:val="22"/>
                <w:lang w:val="es-AR"/>
              </w:rPr>
              <w:t>Informe del Proyecto</w:t>
            </w:r>
          </w:p>
        </w:tc>
        <w:tc>
          <w:tcPr>
            <w:tcW w:w="4482" w:type="dxa"/>
            <w:shd w:val="clear" w:color="auto" w:fill="auto"/>
            <w:vAlign w:val="center"/>
          </w:tcPr>
          <w:p w:rsidRPr="002F2567" w:rsidR="0023567E" w:rsidP="0023567E" w:rsidRDefault="0023567E" w14:paraId="5D162514" w14:textId="22B0F41F">
            <w:pPr>
              <w:spacing w:after="0"/>
              <w:jc w:val="left"/>
              <w:rPr>
                <w:rFonts w:asciiTheme="minorHAnsi" w:hAnsiTheme="minorHAnsi" w:cstheme="minorHAnsi"/>
                <w:szCs w:val="22"/>
                <w:highlight w:val="yellow"/>
                <w:lang w:val="es-AR"/>
              </w:rPr>
            </w:pPr>
            <w:r w:rsidRPr="002F2567">
              <w:rPr>
                <w:rFonts w:asciiTheme="minorHAnsi" w:hAnsiTheme="minorHAnsi" w:cstheme="minorHAnsi"/>
                <w:szCs w:val="22"/>
                <w:lang w:val="es-AR"/>
              </w:rPr>
              <w:t xml:space="preserve">Se presentará un Informe del Proyecto al CDN y a los actores clave, incluyendo datos sobre el progreso realizado que reflejen los resultados logrados de conformidad con las metas anuales definidas de antemano en cuanto a productos, un resumen anual sobre la calificación de la calidad del proyecto, un registro de riesgos actualizado, con medidas de mitigación, y todo informe de evaluación o revisión preparado durante el período. </w:t>
            </w:r>
          </w:p>
        </w:tc>
        <w:tc>
          <w:tcPr>
            <w:tcW w:w="2062" w:type="dxa"/>
            <w:shd w:val="clear" w:color="auto" w:fill="auto"/>
            <w:vAlign w:val="center"/>
          </w:tcPr>
          <w:p w:rsidRPr="002F2567" w:rsidR="0023567E" w:rsidP="0023567E" w:rsidRDefault="0023567E" w14:paraId="35995AE4" w14:textId="71EA0133">
            <w:pPr>
              <w:spacing w:after="0"/>
              <w:jc w:val="center"/>
              <w:rPr>
                <w:rFonts w:asciiTheme="minorHAnsi" w:hAnsiTheme="minorHAnsi" w:cstheme="minorHAnsi"/>
                <w:szCs w:val="22"/>
                <w:highlight w:val="yellow"/>
                <w:lang w:val="es-AR"/>
              </w:rPr>
            </w:pPr>
            <w:r w:rsidRPr="002F2567">
              <w:rPr>
                <w:rFonts w:asciiTheme="minorHAnsi" w:hAnsiTheme="minorHAnsi" w:cstheme="minorHAnsi"/>
                <w:szCs w:val="22"/>
                <w:lang w:val="es-AR"/>
              </w:rPr>
              <w:t>Anual y al finalizar el proyecto (Informe Final)</w:t>
            </w:r>
          </w:p>
        </w:tc>
        <w:tc>
          <w:tcPr>
            <w:tcW w:w="3347" w:type="dxa"/>
            <w:shd w:val="clear" w:color="auto" w:fill="auto"/>
          </w:tcPr>
          <w:p w:rsidRPr="002F2567" w:rsidR="0023567E" w:rsidP="0023567E" w:rsidRDefault="0023567E" w14:paraId="5740A283" w14:textId="77777777">
            <w:pPr>
              <w:spacing w:after="0"/>
              <w:rPr>
                <w:rFonts w:asciiTheme="minorHAnsi" w:hAnsiTheme="minorHAnsi" w:cstheme="minorHAnsi"/>
                <w:szCs w:val="22"/>
                <w:highlight w:val="yellow"/>
                <w:lang w:val="es-AR"/>
              </w:rPr>
            </w:pPr>
          </w:p>
        </w:tc>
        <w:tc>
          <w:tcPr>
            <w:tcW w:w="1695" w:type="dxa"/>
            <w:shd w:val="clear" w:color="auto" w:fill="auto"/>
          </w:tcPr>
          <w:p w:rsidRPr="002F2567" w:rsidR="0023567E" w:rsidP="0023567E" w:rsidRDefault="000F7353" w14:paraId="65A75294" w14:textId="31B7BA40">
            <w:pPr>
              <w:spacing w:after="0"/>
              <w:rPr>
                <w:rFonts w:asciiTheme="minorHAnsi" w:hAnsiTheme="minorHAnsi" w:cstheme="minorHAnsi"/>
                <w:szCs w:val="22"/>
                <w:highlight w:val="yellow"/>
                <w:lang w:val="es-AR"/>
              </w:rPr>
            </w:pPr>
            <w:r w:rsidRPr="002F2567">
              <w:rPr>
                <w:rFonts w:asciiTheme="minorHAnsi" w:hAnsiTheme="minorHAnsi" w:cstheme="minorHAnsi"/>
                <w:szCs w:val="22"/>
                <w:lang w:val="es-AR"/>
              </w:rPr>
              <w:t>N/A</w:t>
            </w:r>
          </w:p>
        </w:tc>
        <w:tc>
          <w:tcPr>
            <w:tcW w:w="1176" w:type="dxa"/>
            <w:shd w:val="clear" w:color="auto" w:fill="auto"/>
          </w:tcPr>
          <w:p w:rsidRPr="002F2567" w:rsidR="0023567E" w:rsidP="0023567E" w:rsidRDefault="0023567E" w14:paraId="5F17F38C" w14:textId="77777777">
            <w:pPr>
              <w:spacing w:after="0"/>
              <w:rPr>
                <w:rFonts w:asciiTheme="minorHAnsi" w:hAnsiTheme="minorHAnsi" w:cstheme="minorHAnsi"/>
                <w:szCs w:val="22"/>
                <w:highlight w:val="yellow"/>
                <w:lang w:val="es-AR"/>
              </w:rPr>
            </w:pPr>
          </w:p>
        </w:tc>
      </w:tr>
      <w:tr w:rsidRPr="002F2567" w:rsidR="0023567E" w:rsidTr="0023567E" w14:paraId="15260153" w14:textId="77777777">
        <w:tc>
          <w:tcPr>
            <w:tcW w:w="2338" w:type="dxa"/>
            <w:shd w:val="clear" w:color="auto" w:fill="auto"/>
            <w:vAlign w:val="center"/>
          </w:tcPr>
          <w:p w:rsidRPr="002F2567" w:rsidR="0023567E" w:rsidP="0023567E" w:rsidRDefault="0023567E" w14:paraId="2185EF0C" w14:textId="3A87AB48">
            <w:pPr>
              <w:spacing w:after="0"/>
              <w:jc w:val="left"/>
              <w:rPr>
                <w:rFonts w:asciiTheme="minorHAnsi" w:hAnsiTheme="minorHAnsi" w:cstheme="minorHAnsi"/>
                <w:b/>
                <w:szCs w:val="22"/>
                <w:highlight w:val="yellow"/>
                <w:lang w:val="es-AR"/>
              </w:rPr>
            </w:pPr>
            <w:r w:rsidRPr="002F2567">
              <w:rPr>
                <w:rFonts w:asciiTheme="minorHAnsi" w:hAnsiTheme="minorHAnsi" w:cstheme="minorHAnsi"/>
                <w:b/>
                <w:szCs w:val="22"/>
                <w:lang w:val="es-AR"/>
              </w:rPr>
              <w:t>Revisión del Proyecto por el CDN</w:t>
            </w:r>
          </w:p>
        </w:tc>
        <w:tc>
          <w:tcPr>
            <w:tcW w:w="4482" w:type="dxa"/>
            <w:shd w:val="clear" w:color="auto" w:fill="auto"/>
            <w:vAlign w:val="center"/>
          </w:tcPr>
          <w:p w:rsidRPr="002F2567" w:rsidR="0023567E" w:rsidP="0023567E" w:rsidRDefault="0023567E" w14:paraId="2A30577B" w14:textId="05818C9F">
            <w:pPr>
              <w:spacing w:after="0"/>
              <w:jc w:val="left"/>
              <w:rPr>
                <w:rFonts w:asciiTheme="minorHAnsi" w:hAnsiTheme="minorHAnsi" w:cstheme="minorHAnsi"/>
                <w:szCs w:val="22"/>
                <w:highlight w:val="yellow"/>
                <w:lang w:val="es-AR"/>
              </w:rPr>
            </w:pPr>
            <w:r w:rsidRPr="002F2567">
              <w:rPr>
                <w:rFonts w:asciiTheme="minorHAnsi" w:hAnsiTheme="minorHAnsi" w:cstheme="minorHAnsi"/>
                <w:szCs w:val="22"/>
                <w:lang w:val="es-AR"/>
              </w:rPr>
              <w:t xml:space="preserve">El mecanismo de gobernanza del proyecto (es decir, el CDN del Proyecto) efectuará revisiones periódicas del mismo, para evaluar su desempeño y revisar el Plan de Trabajo Plurianual, a fin de asegurar una elaboración del presupuesto realista durante la vida del proyecto.  En el transcurso del último año del proyecto, el CDN realizará una revisión final del proyecto para captar las lecciones aprendidas y debatir aquellas oportunidades para escalar y socializar los resultados del proyecto y las lecciones aprendidas con los actores relevantes. </w:t>
            </w:r>
          </w:p>
        </w:tc>
        <w:tc>
          <w:tcPr>
            <w:tcW w:w="2062" w:type="dxa"/>
            <w:shd w:val="clear" w:color="auto" w:fill="auto"/>
            <w:vAlign w:val="center"/>
          </w:tcPr>
          <w:p w:rsidRPr="002F2567" w:rsidR="0023567E" w:rsidP="0023567E" w:rsidRDefault="0023567E" w14:paraId="1B98E566" w14:textId="4BBA8C63">
            <w:pPr>
              <w:spacing w:after="0"/>
              <w:jc w:val="center"/>
              <w:rPr>
                <w:rFonts w:asciiTheme="minorHAnsi" w:hAnsiTheme="minorHAnsi" w:cstheme="minorHAnsi"/>
                <w:szCs w:val="22"/>
                <w:highlight w:val="yellow"/>
                <w:lang w:val="es-AR"/>
              </w:rPr>
            </w:pPr>
            <w:r w:rsidRPr="002F2567">
              <w:rPr>
                <w:rFonts w:asciiTheme="minorHAnsi" w:hAnsiTheme="minorHAnsi" w:cstheme="minorHAnsi"/>
                <w:szCs w:val="22"/>
                <w:lang w:val="es-AR"/>
              </w:rPr>
              <w:t>Al menos una vez al año</w:t>
            </w:r>
          </w:p>
        </w:tc>
        <w:tc>
          <w:tcPr>
            <w:tcW w:w="3347" w:type="dxa"/>
            <w:shd w:val="clear" w:color="auto" w:fill="auto"/>
            <w:vAlign w:val="center"/>
          </w:tcPr>
          <w:p w:rsidRPr="002F2567" w:rsidR="0023567E" w:rsidP="0023567E" w:rsidRDefault="0023567E" w14:paraId="53A53A1E" w14:textId="342D6251">
            <w:pPr>
              <w:jc w:val="left"/>
              <w:rPr>
                <w:rFonts w:asciiTheme="minorHAnsi" w:hAnsiTheme="minorHAnsi" w:cstheme="minorHAnsi"/>
                <w:b/>
                <w:szCs w:val="22"/>
                <w:highlight w:val="yellow"/>
                <w:lang w:val="es-AR"/>
              </w:rPr>
            </w:pPr>
            <w:r w:rsidRPr="002F2567">
              <w:rPr>
                <w:rFonts w:asciiTheme="minorHAnsi" w:hAnsiTheme="minorHAnsi" w:cstheme="minorHAnsi"/>
                <w:szCs w:val="22"/>
                <w:lang w:val="es-AR"/>
              </w:rPr>
              <w:t>El CDN del Proyecto debatirá toda inquietud referente a la calidad o a un progreso más lento de lo esperado y acordará medidas de gestión para abordar las cuestiones identificadas.</w:t>
            </w:r>
          </w:p>
        </w:tc>
        <w:tc>
          <w:tcPr>
            <w:tcW w:w="1695" w:type="dxa"/>
            <w:shd w:val="clear" w:color="auto" w:fill="auto"/>
          </w:tcPr>
          <w:p w:rsidRPr="002F2567" w:rsidR="0023567E" w:rsidP="0023567E" w:rsidRDefault="000F7353" w14:paraId="04B3765B" w14:textId="7070F7FF">
            <w:pPr>
              <w:spacing w:after="0"/>
              <w:rPr>
                <w:rFonts w:asciiTheme="minorHAnsi" w:hAnsiTheme="minorHAnsi" w:cstheme="minorHAnsi"/>
                <w:szCs w:val="22"/>
                <w:highlight w:val="yellow"/>
                <w:lang w:val="es-AR"/>
              </w:rPr>
            </w:pPr>
            <w:r w:rsidRPr="002F2567">
              <w:rPr>
                <w:rFonts w:asciiTheme="minorHAnsi" w:hAnsiTheme="minorHAnsi" w:cstheme="minorHAnsi"/>
                <w:szCs w:val="22"/>
                <w:lang w:val="es-AR"/>
              </w:rPr>
              <w:t>N/A</w:t>
            </w:r>
          </w:p>
        </w:tc>
        <w:tc>
          <w:tcPr>
            <w:tcW w:w="1176" w:type="dxa"/>
            <w:shd w:val="clear" w:color="auto" w:fill="auto"/>
          </w:tcPr>
          <w:p w:rsidRPr="002F2567" w:rsidR="0023567E" w:rsidP="0023567E" w:rsidRDefault="0023567E" w14:paraId="73D03249" w14:textId="77777777">
            <w:pPr>
              <w:spacing w:after="0"/>
              <w:rPr>
                <w:rFonts w:asciiTheme="minorHAnsi" w:hAnsiTheme="minorHAnsi" w:cstheme="minorHAnsi"/>
                <w:szCs w:val="22"/>
                <w:highlight w:val="yellow"/>
                <w:lang w:val="es-AR"/>
              </w:rPr>
            </w:pPr>
          </w:p>
        </w:tc>
      </w:tr>
    </w:tbl>
    <w:p w:rsidRPr="002F2567" w:rsidR="00AE35BA" w:rsidP="00AE35BA" w:rsidRDefault="00AE35BA" w14:paraId="6E0D88B8" w14:textId="77777777">
      <w:pPr>
        <w:rPr>
          <w:rFonts w:asciiTheme="minorHAnsi" w:hAnsiTheme="minorHAnsi" w:cstheme="minorHAnsi"/>
          <w:szCs w:val="22"/>
          <w:highlight w:val="yellow"/>
          <w:lang w:val="es-AR"/>
        </w:rPr>
      </w:pPr>
    </w:p>
    <w:p w:rsidRPr="002F2567" w:rsidR="00AE35BA" w:rsidP="00AE35BA" w:rsidRDefault="00AE35BA" w14:paraId="1842E432" w14:textId="77777777">
      <w:pPr>
        <w:rPr>
          <w:rFonts w:asciiTheme="minorHAnsi" w:hAnsiTheme="minorHAnsi" w:cstheme="minorHAnsi"/>
          <w:szCs w:val="22"/>
          <w:highlight w:val="yellow"/>
          <w:lang w:val="es-AR"/>
        </w:rPr>
      </w:pPr>
    </w:p>
    <w:p w:rsidRPr="002F2567" w:rsidR="00AE35BA" w:rsidP="00AE35BA" w:rsidRDefault="00AE35BA" w14:paraId="593914A0" w14:textId="433AC23A">
      <w:pPr>
        <w:rPr>
          <w:rFonts w:asciiTheme="minorHAnsi" w:hAnsiTheme="minorHAnsi" w:cstheme="minorHAnsi"/>
          <w:b/>
          <w:szCs w:val="22"/>
          <w:lang w:val="es-AR"/>
        </w:rPr>
      </w:pPr>
      <w:r w:rsidRPr="002F2567">
        <w:rPr>
          <w:rFonts w:asciiTheme="minorHAnsi" w:hAnsiTheme="minorHAnsi" w:cstheme="minorHAnsi"/>
          <w:b/>
          <w:szCs w:val="22"/>
          <w:lang w:val="es-AR"/>
        </w:rPr>
        <w:t>Plan de Evaluación</w:t>
      </w: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2951"/>
        <w:gridCol w:w="2314"/>
        <w:gridCol w:w="1526"/>
        <w:gridCol w:w="1880"/>
        <w:gridCol w:w="1700"/>
        <w:gridCol w:w="1964"/>
        <w:gridCol w:w="1972"/>
      </w:tblGrid>
      <w:tr w:rsidRPr="00F7678E" w:rsidR="00AE35BA" w:rsidTr="000806BC" w14:paraId="197450B1" w14:textId="77777777">
        <w:trPr>
          <w:trHeight w:val="422"/>
        </w:trPr>
        <w:tc>
          <w:tcPr>
            <w:tcW w:w="2988" w:type="dxa"/>
            <w:shd w:val="clear" w:color="auto" w:fill="auto"/>
            <w:vAlign w:val="center"/>
          </w:tcPr>
          <w:p w:rsidRPr="002F2567" w:rsidR="00AE35BA" w:rsidP="000806BC" w:rsidRDefault="00AE35BA" w14:paraId="7DD91C62" w14:textId="77777777">
            <w:pPr>
              <w:jc w:val="center"/>
              <w:rPr>
                <w:rFonts w:asciiTheme="minorHAnsi" w:hAnsiTheme="minorHAnsi" w:cstheme="minorHAnsi"/>
                <w:b/>
                <w:szCs w:val="22"/>
                <w:lang w:val="es-AR"/>
              </w:rPr>
            </w:pPr>
            <w:r w:rsidRPr="002F2567">
              <w:rPr>
                <w:rFonts w:asciiTheme="minorHAnsi" w:hAnsiTheme="minorHAnsi" w:cstheme="minorHAnsi"/>
                <w:b/>
                <w:szCs w:val="22"/>
                <w:lang w:val="es-AR"/>
              </w:rPr>
              <w:t>Título de la Evaluación</w:t>
            </w:r>
          </w:p>
        </w:tc>
        <w:tc>
          <w:tcPr>
            <w:tcW w:w="2340" w:type="dxa"/>
            <w:shd w:val="clear" w:color="auto" w:fill="auto"/>
            <w:vAlign w:val="center"/>
          </w:tcPr>
          <w:p w:rsidRPr="002F2567" w:rsidR="00AE35BA" w:rsidP="000806BC" w:rsidRDefault="00AE35BA" w14:paraId="0D22C8C7" w14:textId="77777777">
            <w:pPr>
              <w:jc w:val="center"/>
              <w:rPr>
                <w:rFonts w:asciiTheme="minorHAnsi" w:hAnsiTheme="minorHAnsi" w:cstheme="minorHAnsi"/>
                <w:b/>
                <w:szCs w:val="22"/>
                <w:lang w:val="es-AR"/>
              </w:rPr>
            </w:pPr>
            <w:r w:rsidRPr="002F2567">
              <w:rPr>
                <w:rFonts w:asciiTheme="minorHAnsi" w:hAnsiTheme="minorHAnsi" w:cstheme="minorHAnsi"/>
                <w:b/>
                <w:szCs w:val="22"/>
                <w:lang w:val="es-AR"/>
              </w:rPr>
              <w:t>Asociados (si fuese un proyecto conjunto)</w:t>
            </w:r>
          </w:p>
        </w:tc>
        <w:tc>
          <w:tcPr>
            <w:tcW w:w="1530" w:type="dxa"/>
            <w:shd w:val="clear" w:color="auto" w:fill="auto"/>
            <w:vAlign w:val="center"/>
          </w:tcPr>
          <w:p w:rsidRPr="002F2567" w:rsidR="00AE35BA" w:rsidP="000806BC" w:rsidRDefault="00AE35BA" w14:paraId="0A7D206F" w14:textId="77777777">
            <w:pPr>
              <w:jc w:val="center"/>
              <w:rPr>
                <w:rFonts w:asciiTheme="minorHAnsi" w:hAnsiTheme="minorHAnsi" w:cstheme="minorHAnsi"/>
                <w:b/>
                <w:szCs w:val="22"/>
                <w:lang w:val="es-AR"/>
              </w:rPr>
            </w:pPr>
            <w:r w:rsidRPr="002F2567">
              <w:rPr>
                <w:rFonts w:asciiTheme="minorHAnsi" w:hAnsiTheme="minorHAnsi" w:cstheme="minorHAnsi"/>
                <w:b/>
                <w:szCs w:val="22"/>
                <w:lang w:val="es-AR"/>
              </w:rPr>
              <w:t xml:space="preserve">Producto Relacionado del Plan Estratégico </w:t>
            </w:r>
          </w:p>
        </w:tc>
        <w:tc>
          <w:tcPr>
            <w:tcW w:w="1890" w:type="dxa"/>
            <w:shd w:val="clear" w:color="auto" w:fill="auto"/>
            <w:vAlign w:val="center"/>
          </w:tcPr>
          <w:p w:rsidRPr="002F2567" w:rsidR="00AE35BA" w:rsidP="000806BC" w:rsidRDefault="00AE35BA" w14:paraId="7D520741" w14:textId="77777777">
            <w:pPr>
              <w:jc w:val="center"/>
              <w:rPr>
                <w:rFonts w:asciiTheme="minorHAnsi" w:hAnsiTheme="minorHAnsi" w:cstheme="minorHAnsi"/>
                <w:b/>
                <w:szCs w:val="22"/>
                <w:lang w:val="es-AR"/>
              </w:rPr>
            </w:pPr>
            <w:r w:rsidRPr="002F2567">
              <w:rPr>
                <w:rFonts w:asciiTheme="minorHAnsi" w:hAnsiTheme="minorHAnsi" w:cstheme="minorHAnsi"/>
                <w:b/>
                <w:szCs w:val="22"/>
                <w:lang w:val="es-AR"/>
              </w:rPr>
              <w:t xml:space="preserve">Efecto MANUD/CPD </w:t>
            </w:r>
          </w:p>
        </w:tc>
        <w:tc>
          <w:tcPr>
            <w:tcW w:w="1710" w:type="dxa"/>
            <w:shd w:val="clear" w:color="auto" w:fill="auto"/>
            <w:vAlign w:val="center"/>
          </w:tcPr>
          <w:p w:rsidRPr="002F2567" w:rsidR="00AE35BA" w:rsidP="000806BC" w:rsidRDefault="00AE35BA" w14:paraId="4EED4D03" w14:textId="77777777">
            <w:pPr>
              <w:jc w:val="center"/>
              <w:rPr>
                <w:rFonts w:asciiTheme="minorHAnsi" w:hAnsiTheme="minorHAnsi" w:cstheme="minorHAnsi"/>
                <w:b/>
                <w:szCs w:val="22"/>
                <w:lang w:val="es-AR"/>
              </w:rPr>
            </w:pPr>
            <w:r w:rsidRPr="002F2567">
              <w:rPr>
                <w:rFonts w:asciiTheme="minorHAnsi" w:hAnsiTheme="minorHAnsi" w:cstheme="minorHAnsi"/>
                <w:b/>
                <w:szCs w:val="22"/>
                <w:lang w:val="es-AR"/>
              </w:rPr>
              <w:t>Fecha</w:t>
            </w:r>
          </w:p>
          <w:p w:rsidRPr="002F2567" w:rsidR="00AE35BA" w:rsidP="000806BC" w:rsidRDefault="00AE35BA" w14:paraId="00B0446F" w14:textId="77777777">
            <w:pPr>
              <w:jc w:val="center"/>
              <w:rPr>
                <w:rFonts w:asciiTheme="minorHAnsi" w:hAnsiTheme="minorHAnsi" w:cstheme="minorHAnsi"/>
                <w:b/>
                <w:szCs w:val="22"/>
                <w:lang w:val="es-AR"/>
              </w:rPr>
            </w:pPr>
            <w:r w:rsidRPr="002F2567">
              <w:rPr>
                <w:rFonts w:asciiTheme="minorHAnsi" w:hAnsiTheme="minorHAnsi" w:cstheme="minorHAnsi"/>
                <w:b/>
                <w:szCs w:val="22"/>
                <w:lang w:val="es-AR"/>
              </w:rPr>
              <w:t>de Realización Prevista</w:t>
            </w:r>
          </w:p>
        </w:tc>
        <w:tc>
          <w:tcPr>
            <w:tcW w:w="1980" w:type="dxa"/>
            <w:shd w:val="clear" w:color="auto" w:fill="auto"/>
            <w:vAlign w:val="center"/>
          </w:tcPr>
          <w:p w:rsidRPr="002F2567" w:rsidR="00AE35BA" w:rsidP="000806BC" w:rsidRDefault="00AE35BA" w14:paraId="053E0FB9" w14:textId="77777777">
            <w:pPr>
              <w:jc w:val="center"/>
              <w:rPr>
                <w:rFonts w:asciiTheme="minorHAnsi" w:hAnsiTheme="minorHAnsi" w:cstheme="minorHAnsi"/>
                <w:b/>
                <w:szCs w:val="22"/>
                <w:lang w:val="es-AR"/>
              </w:rPr>
            </w:pPr>
            <w:r w:rsidRPr="002F2567">
              <w:rPr>
                <w:rFonts w:asciiTheme="minorHAnsi" w:hAnsiTheme="minorHAnsi" w:cstheme="minorHAnsi"/>
                <w:b/>
                <w:szCs w:val="22"/>
                <w:lang w:val="es-AR"/>
              </w:rPr>
              <w:t>Principales Actores en la Evaluación</w:t>
            </w:r>
          </w:p>
        </w:tc>
        <w:tc>
          <w:tcPr>
            <w:tcW w:w="1980" w:type="dxa"/>
            <w:shd w:val="clear" w:color="auto" w:fill="auto"/>
            <w:vAlign w:val="center"/>
          </w:tcPr>
          <w:p w:rsidRPr="002F2567" w:rsidR="00AE35BA" w:rsidP="000806BC" w:rsidRDefault="00AE35BA" w14:paraId="38EDE4EE" w14:textId="77777777">
            <w:pPr>
              <w:jc w:val="center"/>
              <w:rPr>
                <w:rFonts w:asciiTheme="minorHAnsi" w:hAnsiTheme="minorHAnsi" w:cstheme="minorHAnsi"/>
                <w:b/>
                <w:szCs w:val="22"/>
                <w:lang w:val="es-AR"/>
              </w:rPr>
            </w:pPr>
            <w:r w:rsidRPr="002F2567">
              <w:rPr>
                <w:rFonts w:asciiTheme="minorHAnsi" w:hAnsiTheme="minorHAnsi" w:cstheme="minorHAnsi"/>
                <w:b/>
                <w:szCs w:val="22"/>
                <w:lang w:val="es-AR"/>
              </w:rPr>
              <w:t>Costo y Fuente de Financiamiento</w:t>
            </w:r>
          </w:p>
        </w:tc>
      </w:tr>
      <w:tr w:rsidRPr="00F7678E" w:rsidR="00BB7469" w:rsidTr="000806BC" w14:paraId="5596400C" w14:textId="77777777">
        <w:trPr>
          <w:trHeight w:val="440"/>
        </w:trPr>
        <w:tc>
          <w:tcPr>
            <w:tcW w:w="2988" w:type="dxa"/>
            <w:shd w:val="clear" w:color="auto" w:fill="auto"/>
            <w:vAlign w:val="center"/>
          </w:tcPr>
          <w:p w:rsidRPr="002F2567" w:rsidR="00BB7469" w:rsidP="00BB7469" w:rsidRDefault="00BB7469" w14:paraId="1E4862CE" w14:textId="449910ED">
            <w:pPr>
              <w:jc w:val="center"/>
              <w:rPr>
                <w:rFonts w:asciiTheme="minorHAnsi" w:hAnsiTheme="minorHAnsi" w:cstheme="minorHAnsi"/>
                <w:szCs w:val="22"/>
                <w:lang w:val="es-AR"/>
              </w:rPr>
            </w:pPr>
            <w:r w:rsidRPr="002F2567">
              <w:rPr>
                <w:rFonts w:asciiTheme="minorHAnsi" w:hAnsiTheme="minorHAnsi" w:cstheme="minorHAnsi"/>
                <w:szCs w:val="22"/>
                <w:lang w:val="es-AR"/>
              </w:rPr>
              <w:t xml:space="preserve">Evaluación Final </w:t>
            </w:r>
          </w:p>
        </w:tc>
        <w:tc>
          <w:tcPr>
            <w:tcW w:w="2340" w:type="dxa"/>
            <w:shd w:val="clear" w:color="auto" w:fill="auto"/>
            <w:vAlign w:val="center"/>
          </w:tcPr>
          <w:p w:rsidRPr="002F2567" w:rsidR="00BB7469" w:rsidP="00BB7469" w:rsidRDefault="00BB7469" w14:paraId="5A033DC5" w14:textId="3DC2EC18">
            <w:pPr>
              <w:jc w:val="center"/>
              <w:rPr>
                <w:rFonts w:asciiTheme="minorHAnsi" w:hAnsiTheme="minorHAnsi" w:cstheme="minorHAnsi"/>
                <w:szCs w:val="22"/>
                <w:lang w:val="es-AR"/>
              </w:rPr>
            </w:pPr>
            <w:r w:rsidRPr="002F2567">
              <w:rPr>
                <w:rFonts w:asciiTheme="minorHAnsi" w:hAnsiTheme="minorHAnsi" w:cstheme="minorHAnsi"/>
                <w:szCs w:val="22"/>
                <w:lang w:val="es-AR"/>
              </w:rPr>
              <w:t>N/A</w:t>
            </w:r>
          </w:p>
        </w:tc>
        <w:tc>
          <w:tcPr>
            <w:tcW w:w="1530" w:type="dxa"/>
            <w:shd w:val="clear" w:color="auto" w:fill="auto"/>
            <w:vAlign w:val="center"/>
          </w:tcPr>
          <w:p w:rsidRPr="002F2567" w:rsidR="00BB7469" w:rsidP="00BB7469" w:rsidRDefault="00BB7469" w14:paraId="49658C9A" w14:textId="459E00CC">
            <w:pPr>
              <w:jc w:val="center"/>
              <w:rPr>
                <w:rFonts w:asciiTheme="minorHAnsi" w:hAnsiTheme="minorHAnsi" w:cstheme="minorHAnsi"/>
                <w:szCs w:val="22"/>
                <w:lang w:val="es-AR"/>
              </w:rPr>
            </w:pPr>
            <w:r w:rsidRPr="002F2567">
              <w:rPr>
                <w:rFonts w:asciiTheme="minorHAnsi" w:hAnsiTheme="minorHAnsi" w:cstheme="minorHAnsi"/>
                <w:szCs w:val="22"/>
                <w:lang w:val="es-AR"/>
              </w:rPr>
              <w:t>3.</w:t>
            </w:r>
            <w:r w:rsidRPr="002F2567" w:rsidR="0023567E">
              <w:rPr>
                <w:rFonts w:asciiTheme="minorHAnsi" w:hAnsiTheme="minorHAnsi" w:cstheme="minorHAnsi"/>
                <w:szCs w:val="22"/>
                <w:lang w:val="es-AR"/>
              </w:rPr>
              <w:t>6</w:t>
            </w:r>
          </w:p>
        </w:tc>
        <w:tc>
          <w:tcPr>
            <w:tcW w:w="1890" w:type="dxa"/>
            <w:shd w:val="clear" w:color="auto" w:fill="auto"/>
            <w:vAlign w:val="center"/>
          </w:tcPr>
          <w:p w:rsidRPr="002F2567" w:rsidR="00BB7469" w:rsidP="00BB7469" w:rsidRDefault="00BB7469" w14:paraId="57CFC836" w14:textId="3AA21E0E">
            <w:pPr>
              <w:jc w:val="center"/>
              <w:rPr>
                <w:rFonts w:asciiTheme="minorHAnsi" w:hAnsiTheme="minorHAnsi" w:cstheme="minorHAnsi"/>
                <w:szCs w:val="22"/>
                <w:lang w:val="es-AR"/>
              </w:rPr>
            </w:pPr>
            <w:r w:rsidRPr="002F2567">
              <w:rPr>
                <w:rFonts w:asciiTheme="minorHAnsi" w:hAnsiTheme="minorHAnsi" w:cstheme="minorHAnsi"/>
                <w:szCs w:val="22"/>
                <w:lang w:val="es-AR"/>
              </w:rPr>
              <w:t>3.</w:t>
            </w:r>
            <w:r w:rsidRPr="002F2567" w:rsidR="0023567E">
              <w:rPr>
                <w:rFonts w:asciiTheme="minorHAnsi" w:hAnsiTheme="minorHAnsi" w:cstheme="minorHAnsi"/>
                <w:szCs w:val="22"/>
                <w:lang w:val="es-AR"/>
              </w:rPr>
              <w:t>6</w:t>
            </w:r>
          </w:p>
        </w:tc>
        <w:tc>
          <w:tcPr>
            <w:tcW w:w="1710" w:type="dxa"/>
            <w:shd w:val="clear" w:color="auto" w:fill="auto"/>
            <w:vAlign w:val="center"/>
          </w:tcPr>
          <w:p w:rsidRPr="002F2567" w:rsidR="00BB7469" w:rsidP="00BB7469" w:rsidRDefault="0023567E" w14:paraId="59409868" w14:textId="7B8483B4">
            <w:pPr>
              <w:jc w:val="center"/>
              <w:rPr>
                <w:rFonts w:asciiTheme="minorHAnsi" w:hAnsiTheme="minorHAnsi" w:cstheme="minorHAnsi"/>
                <w:szCs w:val="22"/>
                <w:lang w:val="es-AR"/>
              </w:rPr>
            </w:pPr>
            <w:r w:rsidRPr="002F2567">
              <w:rPr>
                <w:rFonts w:asciiTheme="minorHAnsi" w:hAnsiTheme="minorHAnsi" w:cstheme="minorHAnsi"/>
                <w:szCs w:val="22"/>
                <w:lang w:val="es-AR"/>
              </w:rPr>
              <w:t>Octu</w:t>
            </w:r>
            <w:r w:rsidRPr="002F2567" w:rsidR="00BB7469">
              <w:rPr>
                <w:rFonts w:asciiTheme="minorHAnsi" w:hAnsiTheme="minorHAnsi" w:cstheme="minorHAnsi"/>
                <w:szCs w:val="22"/>
                <w:lang w:val="es-AR"/>
              </w:rPr>
              <w:t>bre-diciembre de 2025</w:t>
            </w:r>
          </w:p>
        </w:tc>
        <w:tc>
          <w:tcPr>
            <w:tcW w:w="1980" w:type="dxa"/>
            <w:shd w:val="clear" w:color="auto" w:fill="auto"/>
            <w:vAlign w:val="center"/>
          </w:tcPr>
          <w:p w:rsidRPr="002F2567" w:rsidR="00BB7469" w:rsidP="00BB7469" w:rsidRDefault="0023567E" w14:paraId="1E23B0FD" w14:textId="41FEBE0D">
            <w:pPr>
              <w:jc w:val="center"/>
              <w:rPr>
                <w:rFonts w:asciiTheme="minorHAnsi" w:hAnsiTheme="minorHAnsi" w:cstheme="minorHAnsi"/>
                <w:szCs w:val="22"/>
                <w:lang w:val="es-AR"/>
              </w:rPr>
            </w:pPr>
            <w:r w:rsidRPr="002F2567">
              <w:rPr>
                <w:rFonts w:asciiTheme="minorHAnsi" w:hAnsiTheme="minorHAnsi" w:cstheme="minorHAnsi"/>
                <w:szCs w:val="22"/>
                <w:lang w:val="es-AR"/>
              </w:rPr>
              <w:t>UNE</w:t>
            </w:r>
            <w:r w:rsidRPr="002F2567" w:rsidR="00BB7469">
              <w:rPr>
                <w:rFonts w:asciiTheme="minorHAnsi" w:hAnsiTheme="minorHAnsi" w:cstheme="minorHAnsi"/>
                <w:szCs w:val="22"/>
                <w:lang w:val="es-AR"/>
              </w:rPr>
              <w:t xml:space="preserve"> y PNUD</w:t>
            </w:r>
          </w:p>
        </w:tc>
        <w:tc>
          <w:tcPr>
            <w:tcW w:w="1980" w:type="dxa"/>
            <w:shd w:val="clear" w:color="auto" w:fill="auto"/>
            <w:vAlign w:val="center"/>
          </w:tcPr>
          <w:p w:rsidRPr="002F2567" w:rsidR="00BB7469" w:rsidP="00BB7469" w:rsidRDefault="0023567E" w14:paraId="5A49A044" w14:textId="215A251A">
            <w:pPr>
              <w:jc w:val="center"/>
              <w:rPr>
                <w:rFonts w:asciiTheme="minorHAnsi" w:hAnsiTheme="minorHAnsi" w:cstheme="minorHAnsi"/>
                <w:szCs w:val="22"/>
                <w:lang w:val="es-AR"/>
              </w:rPr>
            </w:pPr>
            <w:r w:rsidRPr="002F2567">
              <w:rPr>
                <w:rFonts w:asciiTheme="minorHAnsi" w:hAnsiTheme="minorHAnsi" w:cstheme="minorHAnsi"/>
                <w:szCs w:val="22"/>
                <w:lang w:val="es-AR"/>
              </w:rPr>
              <w:t>49,157</w:t>
            </w:r>
            <w:r w:rsidRPr="002F2567" w:rsidR="00BB7469">
              <w:rPr>
                <w:rFonts w:asciiTheme="minorHAnsi" w:hAnsiTheme="minorHAnsi" w:cstheme="minorHAnsi"/>
                <w:szCs w:val="22"/>
                <w:lang w:val="es-AR"/>
              </w:rPr>
              <w:t xml:space="preserve"> (costo estimado, según Plan de Trabajo)</w:t>
            </w:r>
          </w:p>
        </w:tc>
      </w:tr>
    </w:tbl>
    <w:p w:rsidRPr="002F2567" w:rsidR="00AE35BA" w:rsidP="00AE35BA" w:rsidRDefault="00AE35BA" w14:paraId="0023E30E" w14:textId="77777777">
      <w:pPr>
        <w:rPr>
          <w:rFonts w:asciiTheme="minorHAnsi" w:hAnsiTheme="minorHAnsi" w:cstheme="minorHAnsi"/>
          <w:szCs w:val="22"/>
          <w:highlight w:val="yellow"/>
          <w:lang w:val="es-AR"/>
        </w:rPr>
        <w:sectPr w:rsidRPr="002F2567" w:rsidR="00AE35BA" w:rsidSect="0020409D">
          <w:headerReference w:type="first" r:id="rId17"/>
          <w:pgSz w:w="15840" w:h="12240" w:orient="landscape" w:code="1"/>
          <w:pgMar w:top="1152" w:right="814" w:bottom="1152" w:left="709" w:header="720" w:footer="432" w:gutter="0"/>
          <w:cols w:space="708"/>
          <w:titlePg/>
          <w:docGrid w:linePitch="360"/>
        </w:sectPr>
      </w:pPr>
    </w:p>
    <w:p w:rsidRPr="002F2567" w:rsidR="00AE35BA" w:rsidP="00346031" w:rsidRDefault="00AE35BA" w14:paraId="7BCA49A1" w14:textId="77777777">
      <w:pPr>
        <w:pStyle w:val="Heading1"/>
        <w:pBdr>
          <w:left w:val="single" w:color="auto" w:sz="4" w:space="4"/>
          <w:bottom w:val="single" w:color="auto" w:sz="4" w:space="1"/>
          <w:right w:val="single" w:color="auto" w:sz="4" w:space="4"/>
          <w:between w:val="single" w:color="auto" w:sz="4" w:space="1"/>
          <w:bar w:val="single" w:color="auto" w:sz="4"/>
        </w:pBdr>
        <w:tabs>
          <w:tab w:val="clear" w:pos="7020"/>
        </w:tabs>
        <w:ind w:left="720"/>
        <w:jc w:val="left"/>
        <w:rPr>
          <w:rFonts w:asciiTheme="minorHAnsi" w:hAnsiTheme="minorHAnsi" w:cstheme="minorHAnsi"/>
          <w:sz w:val="22"/>
          <w:szCs w:val="22"/>
          <w:lang w:val="es-AR"/>
        </w:rPr>
      </w:pPr>
      <w:bookmarkStart w:name="_Toc159951170" w:id="27"/>
      <w:bookmarkStart w:name="_Toc173999644" w:id="28"/>
      <w:r w:rsidRPr="002F2567">
        <w:rPr>
          <w:rFonts w:asciiTheme="minorHAnsi" w:hAnsiTheme="minorHAnsi" w:cstheme="minorHAnsi"/>
          <w:sz w:val="22"/>
          <w:szCs w:val="22"/>
          <w:lang w:val="es-AR"/>
        </w:rPr>
        <w:t>Plan de Trabajo Plurianual</w:t>
      </w:r>
      <w:r w:rsidRPr="002F2567">
        <w:rPr>
          <w:rFonts w:asciiTheme="minorHAnsi" w:hAnsiTheme="minorHAnsi" w:cstheme="minorHAnsi"/>
          <w:sz w:val="22"/>
          <w:szCs w:val="22"/>
          <w:vertAlign w:val="superscript"/>
        </w:rPr>
        <w:footnoteReference w:id="36"/>
      </w:r>
      <w:r w:rsidRPr="002F2567">
        <w:rPr>
          <w:rFonts w:asciiTheme="minorHAnsi" w:hAnsiTheme="minorHAnsi" w:cstheme="minorHAnsi"/>
          <w:sz w:val="22"/>
          <w:szCs w:val="22"/>
          <w:vertAlign w:val="superscript"/>
        </w:rPr>
        <w:footnoteReference w:id="37"/>
      </w:r>
      <w:bookmarkEnd w:id="27"/>
      <w:bookmarkEnd w:id="28"/>
    </w:p>
    <w:p w:rsidRPr="002F2567" w:rsidR="00AE35BA" w:rsidP="00AE35BA" w:rsidRDefault="00AE35BA" w14:paraId="1A779283" w14:textId="41663469">
      <w:pPr>
        <w:rPr>
          <w:rFonts w:asciiTheme="minorHAnsi" w:hAnsiTheme="minorHAnsi" w:cstheme="minorHAnsi"/>
          <w:i/>
          <w:szCs w:val="22"/>
          <w:lang w:val="es-ES"/>
        </w:rPr>
      </w:pPr>
      <w:r w:rsidRPr="002F2567">
        <w:rPr>
          <w:rFonts w:asciiTheme="minorHAnsi" w:hAnsiTheme="minorHAnsi" w:cstheme="minorHAnsi"/>
          <w:i/>
          <w:szCs w:val="22"/>
          <w:lang w:val="es-AR"/>
        </w:rPr>
        <w:t>Es necesario identificar, estimar y costear en el presupuesto del proyecto bajo el/</w:t>
      </w:r>
      <w:proofErr w:type="gramStart"/>
      <w:r w:rsidRPr="002F2567">
        <w:rPr>
          <w:rFonts w:asciiTheme="minorHAnsi" w:hAnsiTheme="minorHAnsi" w:cstheme="minorHAnsi"/>
          <w:i/>
          <w:szCs w:val="22"/>
          <w:lang w:val="es-AR"/>
        </w:rPr>
        <w:t>los producto</w:t>
      </w:r>
      <w:proofErr w:type="gramEnd"/>
      <w:r w:rsidRPr="002F2567">
        <w:rPr>
          <w:rFonts w:asciiTheme="minorHAnsi" w:hAnsiTheme="minorHAnsi" w:cstheme="minorHAnsi"/>
          <w:i/>
          <w:szCs w:val="22"/>
          <w:lang w:val="es-AR"/>
        </w:rPr>
        <w:t>/s relevantes, todo lo que se prevé a modo de costos programáticos y operativos en apoyo del proyecto.  Ello incluye actividades en apoyo directo del Proyecto como, por ejemplo, comunicación, recursos humanos, adquisiciones y contrataciones, finanzas, auditoría, asesoramiento en políticas, aseguramiento de la calidad, informes, gestión, etc.  En el documento de proyecto deben incluirse con total transparencia todos los servicios directamente relacionados con el mismo.</w:t>
      </w:r>
      <w:r w:rsidRPr="002F2567" w:rsidR="00F42841">
        <w:rPr>
          <w:rFonts w:asciiTheme="minorHAnsi" w:hAnsiTheme="minorHAnsi" w:cstheme="minorHAnsi"/>
          <w:i/>
          <w:szCs w:val="22"/>
          <w:lang w:val="es-AR"/>
        </w:rPr>
        <w:t xml:space="preserve"> Para obtener más orientación, consulte POPP PPM </w:t>
      </w:r>
      <w:hyperlink w:history="1" r:id="rId18">
        <w:r w:rsidRPr="002F2567" w:rsidR="00F42841">
          <w:rPr>
            <w:rStyle w:val="Hyperlink"/>
            <w:rFonts w:asciiTheme="minorHAnsi" w:hAnsiTheme="minorHAnsi" w:cstheme="minorHAnsi"/>
            <w:i/>
            <w:szCs w:val="22"/>
            <w:lang w:val="es-AR"/>
          </w:rPr>
          <w:t>Formular proyectos de desarrollo 3.0 Procedimientos &gt; Paso 3.2 &gt; Preparar presupuestos totalmente calculados para los proyectos</w:t>
        </w:r>
      </w:hyperlink>
      <w:r w:rsidRPr="002F2567" w:rsidR="00F42841">
        <w:rPr>
          <w:rFonts w:asciiTheme="minorHAnsi" w:hAnsiTheme="minorHAnsi" w:cstheme="minorHAnsi"/>
          <w:i/>
          <w:szCs w:val="22"/>
          <w:lang w:val="es-AR"/>
        </w:rPr>
        <w:t>.</w:t>
      </w:r>
    </w:p>
    <w:p w:rsidR="007454D9" w:rsidP="00AE35BA" w:rsidRDefault="007454D9" w14:paraId="32C49039" w14:textId="77777777">
      <w:pPr>
        <w:spacing w:line="276" w:lineRule="auto"/>
        <w:rPr>
          <w:rFonts w:asciiTheme="minorHAnsi" w:hAnsiTheme="minorHAnsi" w:cstheme="minorHAnsi"/>
          <w:b/>
          <w:szCs w:val="22"/>
          <w:highlight w:val="yellow"/>
          <w:lang w:val="es-AR"/>
        </w:rPr>
      </w:pPr>
    </w:p>
    <w:tbl>
      <w:tblPr>
        <w:tblW w:w="0" w:type="auto"/>
        <w:tblLayout w:type="fixed"/>
        <w:tblLook w:val="06A0" w:firstRow="1" w:lastRow="0" w:firstColumn="1" w:lastColumn="0" w:noHBand="1" w:noVBand="1"/>
      </w:tblPr>
      <w:tblGrid>
        <w:gridCol w:w="1905"/>
        <w:gridCol w:w="1714"/>
        <w:gridCol w:w="675"/>
        <w:gridCol w:w="736"/>
        <w:gridCol w:w="704"/>
        <w:gridCol w:w="694"/>
        <w:gridCol w:w="665"/>
        <w:gridCol w:w="665"/>
        <w:gridCol w:w="675"/>
        <w:gridCol w:w="757"/>
        <w:gridCol w:w="779"/>
        <w:gridCol w:w="784"/>
        <w:gridCol w:w="742"/>
        <w:gridCol w:w="1175"/>
        <w:gridCol w:w="643"/>
        <w:gridCol w:w="786"/>
      </w:tblGrid>
      <w:tr w:rsidR="31E18C28" w:rsidTr="00076A50" w14:paraId="25199C54" w14:textId="77777777">
        <w:trPr>
          <w:trHeight w:val="1515"/>
          <w:tblHeader/>
        </w:trPr>
        <w:tc>
          <w:tcPr>
            <w:tcW w:w="1905" w:type="dxa"/>
            <w:vMerge w:val="restart"/>
            <w:tcBorders>
              <w:top w:val="single" w:color="000000" w:themeColor="text1" w:sz="12" w:space="0"/>
              <w:left w:val="single" w:color="000000" w:themeColor="text1" w:sz="12" w:space="0"/>
              <w:bottom w:val="single" w:color="000000" w:themeColor="text1" w:sz="12" w:space="0"/>
              <w:right w:val="single" w:color="000000" w:themeColor="text1" w:sz="12" w:space="0"/>
            </w:tcBorders>
            <w:shd w:val="clear" w:color="auto" w:fill="FFFF99"/>
            <w:tcMar>
              <w:top w:w="15" w:type="dxa"/>
              <w:left w:w="15" w:type="dxa"/>
              <w:right w:w="15" w:type="dxa"/>
            </w:tcMar>
            <w:vAlign w:val="center"/>
          </w:tcPr>
          <w:p w:rsidR="31E18C28" w:rsidP="31E18C28" w:rsidRDefault="31E18C28" w14:paraId="6B5FAC4F" w14:textId="3E6E484E">
            <w:pPr>
              <w:spacing w:after="0"/>
              <w:jc w:val="center"/>
            </w:pPr>
            <w:r w:rsidRPr="31E18C28">
              <w:rPr>
                <w:rFonts w:ascii="Calibri" w:hAnsi="Calibri" w:eastAsia="Calibri" w:cs="Calibri"/>
                <w:b/>
                <w:bCs/>
                <w:color w:val="000000" w:themeColor="text1"/>
                <w:sz w:val="20"/>
                <w:szCs w:val="20"/>
              </w:rPr>
              <w:t>PRODUCTOS ESPERADOS</w:t>
            </w:r>
          </w:p>
        </w:tc>
        <w:tc>
          <w:tcPr>
            <w:tcW w:w="1714" w:type="dxa"/>
            <w:vMerge w:val="restart"/>
            <w:tcBorders>
              <w:top w:val="single" w:color="000000" w:themeColor="text1" w:sz="12" w:space="0"/>
              <w:left w:val="single" w:color="000000" w:themeColor="text1" w:sz="12" w:space="0"/>
              <w:bottom w:val="single" w:color="000000" w:themeColor="text1" w:sz="12" w:space="0"/>
              <w:right w:val="single" w:color="000000" w:themeColor="text1" w:sz="12" w:space="0"/>
            </w:tcBorders>
            <w:shd w:val="clear" w:color="auto" w:fill="FFFF99"/>
            <w:tcMar>
              <w:top w:w="15" w:type="dxa"/>
              <w:left w:w="15" w:type="dxa"/>
              <w:right w:w="15" w:type="dxa"/>
            </w:tcMar>
            <w:vAlign w:val="center"/>
          </w:tcPr>
          <w:p w:rsidR="31E18C28" w:rsidP="31E18C28" w:rsidRDefault="31E18C28" w14:paraId="271768B9" w14:textId="1C7231C0">
            <w:pPr>
              <w:spacing w:after="0"/>
              <w:jc w:val="center"/>
            </w:pPr>
            <w:r w:rsidRPr="31E18C28">
              <w:rPr>
                <w:rFonts w:ascii="Calibri" w:hAnsi="Calibri" w:eastAsia="Calibri" w:cs="Calibri"/>
                <w:b/>
                <w:bCs/>
                <w:color w:val="000000" w:themeColor="text1"/>
                <w:sz w:val="20"/>
                <w:szCs w:val="20"/>
              </w:rPr>
              <w:t>ACTIVIDADES PREVISTAS</w:t>
            </w:r>
          </w:p>
        </w:tc>
        <w:tc>
          <w:tcPr>
            <w:tcW w:w="5571" w:type="dxa"/>
            <w:gridSpan w:val="8"/>
            <w:tcBorders>
              <w:top w:val="single" w:color="000000" w:themeColor="text1" w:sz="12" w:space="0"/>
              <w:left w:val="single" w:color="000000" w:themeColor="text1" w:sz="12" w:space="0"/>
              <w:bottom w:val="single" w:color="000000" w:themeColor="text1" w:sz="12" w:space="0"/>
              <w:right w:val="single" w:color="000000" w:themeColor="text1" w:sz="12" w:space="0"/>
            </w:tcBorders>
            <w:shd w:val="clear" w:color="auto" w:fill="FFFF99"/>
            <w:tcMar>
              <w:top w:w="15" w:type="dxa"/>
              <w:left w:w="15" w:type="dxa"/>
              <w:right w:w="15" w:type="dxa"/>
            </w:tcMar>
            <w:vAlign w:val="center"/>
          </w:tcPr>
          <w:p w:rsidR="31E18C28" w:rsidP="31E18C28" w:rsidRDefault="31E18C28" w14:paraId="3643481B" w14:textId="65D518D1">
            <w:pPr>
              <w:spacing w:after="0"/>
              <w:jc w:val="center"/>
            </w:pPr>
            <w:proofErr w:type="spellStart"/>
            <w:r w:rsidRPr="31E18C28">
              <w:rPr>
                <w:rFonts w:ascii="Calibri" w:hAnsi="Calibri" w:eastAsia="Calibri" w:cs="Calibri"/>
                <w:b/>
                <w:bCs/>
                <w:sz w:val="20"/>
                <w:szCs w:val="20"/>
              </w:rPr>
              <w:t>Presupuesto</w:t>
            </w:r>
            <w:proofErr w:type="spellEnd"/>
            <w:r w:rsidRPr="31E18C28">
              <w:rPr>
                <w:rFonts w:ascii="Calibri" w:hAnsi="Calibri" w:eastAsia="Calibri" w:cs="Calibri"/>
                <w:b/>
                <w:bCs/>
                <w:sz w:val="20"/>
                <w:szCs w:val="20"/>
              </w:rPr>
              <w:t xml:space="preserve"> </w:t>
            </w:r>
            <w:proofErr w:type="spellStart"/>
            <w:r w:rsidRPr="31E18C28">
              <w:rPr>
                <w:rFonts w:ascii="Calibri" w:hAnsi="Calibri" w:eastAsia="Calibri" w:cs="Calibri"/>
                <w:b/>
                <w:bCs/>
                <w:sz w:val="20"/>
                <w:szCs w:val="20"/>
              </w:rPr>
              <w:t>Previsto</w:t>
            </w:r>
            <w:proofErr w:type="spellEnd"/>
            <w:r w:rsidRPr="31E18C28">
              <w:rPr>
                <w:rFonts w:ascii="Calibri" w:hAnsi="Calibri" w:eastAsia="Calibri" w:cs="Calibri"/>
                <w:b/>
                <w:bCs/>
                <w:sz w:val="20"/>
                <w:szCs w:val="20"/>
              </w:rPr>
              <w:t xml:space="preserve"> </w:t>
            </w:r>
            <w:proofErr w:type="spellStart"/>
            <w:r w:rsidRPr="31E18C28">
              <w:rPr>
                <w:rFonts w:ascii="Calibri" w:hAnsi="Calibri" w:eastAsia="Calibri" w:cs="Calibri"/>
                <w:b/>
                <w:bCs/>
                <w:sz w:val="20"/>
                <w:szCs w:val="20"/>
              </w:rPr>
              <w:t>por</w:t>
            </w:r>
            <w:proofErr w:type="spellEnd"/>
            <w:r w:rsidRPr="31E18C28">
              <w:rPr>
                <w:rFonts w:ascii="Calibri" w:hAnsi="Calibri" w:eastAsia="Calibri" w:cs="Calibri"/>
                <w:b/>
                <w:bCs/>
                <w:sz w:val="20"/>
                <w:szCs w:val="20"/>
              </w:rPr>
              <w:t xml:space="preserve"> </w:t>
            </w:r>
            <w:proofErr w:type="spellStart"/>
            <w:r w:rsidRPr="31E18C28">
              <w:rPr>
                <w:rFonts w:ascii="Calibri" w:hAnsi="Calibri" w:eastAsia="Calibri" w:cs="Calibri"/>
                <w:b/>
                <w:bCs/>
                <w:sz w:val="20"/>
                <w:szCs w:val="20"/>
              </w:rPr>
              <w:t>Año</w:t>
            </w:r>
            <w:proofErr w:type="spellEnd"/>
          </w:p>
        </w:tc>
        <w:tc>
          <w:tcPr>
            <w:tcW w:w="779" w:type="dxa"/>
            <w:vMerge w:val="restart"/>
            <w:tcBorders>
              <w:top w:val="single" w:color="000000" w:themeColor="text1" w:sz="12" w:space="0"/>
              <w:left w:val="nil"/>
              <w:bottom w:val="single" w:color="000000" w:themeColor="text1" w:sz="12" w:space="0"/>
              <w:right w:val="single" w:color="000000" w:themeColor="text1" w:sz="12" w:space="0"/>
            </w:tcBorders>
            <w:shd w:val="clear" w:color="auto" w:fill="FFFF99"/>
            <w:tcMar>
              <w:top w:w="15" w:type="dxa"/>
              <w:left w:w="15" w:type="dxa"/>
              <w:right w:w="15" w:type="dxa"/>
            </w:tcMar>
            <w:vAlign w:val="center"/>
          </w:tcPr>
          <w:p w:rsidR="31E18C28" w:rsidP="31E18C28" w:rsidRDefault="31E18C28" w14:paraId="6211764D" w14:textId="5D1F43EA">
            <w:pPr>
              <w:spacing w:after="0"/>
              <w:jc w:val="center"/>
            </w:pPr>
            <w:r w:rsidRPr="31E18C28">
              <w:rPr>
                <w:rFonts w:ascii="Calibri" w:hAnsi="Calibri" w:eastAsia="Calibri" w:cs="Calibri"/>
                <w:b/>
                <w:bCs/>
                <w:sz w:val="20"/>
                <w:szCs w:val="20"/>
              </w:rPr>
              <w:t>RESPONSABLE</w:t>
            </w:r>
          </w:p>
        </w:tc>
        <w:tc>
          <w:tcPr>
            <w:tcW w:w="4130" w:type="dxa"/>
            <w:gridSpan w:val="5"/>
            <w:tcBorders>
              <w:top w:val="single" w:color="000000" w:themeColor="text1" w:sz="12" w:space="0"/>
              <w:left w:val="single" w:color="000000" w:themeColor="text1" w:sz="12" w:space="0"/>
              <w:bottom w:val="single" w:color="000000" w:themeColor="text1" w:sz="12" w:space="0"/>
              <w:right w:val="single" w:color="000000" w:themeColor="text1" w:sz="12" w:space="0"/>
            </w:tcBorders>
            <w:shd w:val="clear" w:color="auto" w:fill="FFFF99"/>
            <w:tcMar>
              <w:top w:w="15" w:type="dxa"/>
              <w:left w:w="15" w:type="dxa"/>
              <w:right w:w="15" w:type="dxa"/>
            </w:tcMar>
            <w:vAlign w:val="center"/>
          </w:tcPr>
          <w:p w:rsidR="31E18C28" w:rsidP="31E18C28" w:rsidRDefault="31E18C28" w14:paraId="3F39862C" w14:textId="1B47C07C">
            <w:pPr>
              <w:spacing w:after="0"/>
              <w:jc w:val="center"/>
            </w:pPr>
            <w:r w:rsidRPr="31E18C28">
              <w:rPr>
                <w:rFonts w:ascii="Calibri" w:hAnsi="Calibri" w:eastAsia="Calibri" w:cs="Calibri"/>
                <w:b/>
                <w:bCs/>
                <w:sz w:val="20"/>
                <w:szCs w:val="20"/>
              </w:rPr>
              <w:t>PLANNED BUDGET</w:t>
            </w:r>
          </w:p>
        </w:tc>
      </w:tr>
      <w:tr w:rsidR="31E18C28" w:rsidTr="00076A50" w14:paraId="1CED0937" w14:textId="77777777">
        <w:trPr>
          <w:trHeight w:val="1035"/>
          <w:tblHeader/>
        </w:trPr>
        <w:tc>
          <w:tcPr>
            <w:tcW w:w="1905" w:type="dxa"/>
            <w:vMerge/>
            <w:tcBorders>
              <w:top w:val="single" w:color="000000" w:themeColor="text1" w:sz="12" w:space="0"/>
              <w:left w:val="single" w:color="000000" w:themeColor="text1" w:sz="12" w:space="0"/>
              <w:bottom w:val="single" w:color="000000" w:themeColor="text1" w:sz="12" w:space="0"/>
              <w:right w:val="single" w:color="000000" w:themeColor="text1" w:sz="12" w:space="0"/>
            </w:tcBorders>
            <w:vAlign w:val="center"/>
          </w:tcPr>
          <w:p w:rsidR="00F25A5A" w:rsidRDefault="00F25A5A" w14:paraId="6DBD3B00" w14:textId="77777777"/>
        </w:tc>
        <w:tc>
          <w:tcPr>
            <w:tcW w:w="1714" w:type="dxa"/>
            <w:vMerge/>
            <w:tcBorders>
              <w:top w:val="single" w:color="000000" w:themeColor="text1" w:sz="12" w:space="0"/>
              <w:left w:val="single" w:color="auto" w:sz="0" w:space="0"/>
              <w:bottom w:val="single" w:color="000000" w:themeColor="text1" w:sz="12" w:space="0"/>
              <w:right w:val="single" w:color="000000" w:themeColor="text1" w:sz="12" w:space="0"/>
            </w:tcBorders>
            <w:vAlign w:val="center"/>
          </w:tcPr>
          <w:p w:rsidR="00F25A5A" w:rsidRDefault="00F25A5A" w14:paraId="38117C4F" w14:textId="77777777"/>
        </w:tc>
        <w:tc>
          <w:tcPr>
            <w:tcW w:w="675" w:type="dxa"/>
            <w:tcBorders>
              <w:top w:val="single" w:color="000000" w:themeColor="text1" w:sz="12" w:space="0"/>
              <w:left w:val="single" w:color="000000" w:themeColor="text1" w:sz="12" w:space="0"/>
              <w:bottom w:val="single" w:color="000000" w:themeColor="text1" w:sz="12" w:space="0"/>
              <w:right w:val="single" w:color="000000" w:themeColor="text1" w:sz="12" w:space="0"/>
            </w:tcBorders>
            <w:shd w:val="clear" w:color="auto" w:fill="FFFF99"/>
            <w:tcMar>
              <w:top w:w="15" w:type="dxa"/>
              <w:left w:w="15" w:type="dxa"/>
              <w:right w:w="15" w:type="dxa"/>
            </w:tcMar>
            <w:vAlign w:val="center"/>
          </w:tcPr>
          <w:p w:rsidR="31E18C28" w:rsidP="31E18C28" w:rsidRDefault="31E18C28" w14:paraId="7751C4E6" w14:textId="5140838B">
            <w:pPr>
              <w:spacing w:after="0"/>
              <w:jc w:val="center"/>
            </w:pPr>
            <w:r w:rsidRPr="31E18C28">
              <w:rPr>
                <w:rFonts w:ascii="Calibri" w:hAnsi="Calibri" w:eastAsia="Calibri" w:cs="Calibri"/>
                <w:b/>
                <w:bCs/>
                <w:sz w:val="20"/>
                <w:szCs w:val="20"/>
              </w:rPr>
              <w:t>A1 (EUR)</w:t>
            </w:r>
          </w:p>
        </w:tc>
        <w:tc>
          <w:tcPr>
            <w:tcW w:w="736" w:type="dxa"/>
            <w:tcBorders>
              <w:top w:val="single" w:color="000000" w:themeColor="text1" w:sz="12" w:space="0"/>
              <w:left w:val="single" w:color="000000" w:themeColor="text1" w:sz="12" w:space="0"/>
              <w:bottom w:val="single" w:color="000000" w:themeColor="text1" w:sz="12" w:space="0"/>
              <w:right w:val="single" w:color="000000" w:themeColor="text1" w:sz="12" w:space="0"/>
            </w:tcBorders>
            <w:shd w:val="clear" w:color="auto" w:fill="FFFF99"/>
            <w:tcMar>
              <w:top w:w="15" w:type="dxa"/>
              <w:left w:w="15" w:type="dxa"/>
              <w:right w:w="15" w:type="dxa"/>
            </w:tcMar>
            <w:vAlign w:val="center"/>
          </w:tcPr>
          <w:p w:rsidR="31E18C28" w:rsidP="31E18C28" w:rsidRDefault="31E18C28" w14:paraId="1311A38B" w14:textId="7B79E92E">
            <w:pPr>
              <w:spacing w:after="0"/>
              <w:jc w:val="center"/>
            </w:pPr>
            <w:r w:rsidRPr="31E18C28">
              <w:rPr>
                <w:rFonts w:ascii="Calibri" w:hAnsi="Calibri" w:eastAsia="Calibri" w:cs="Calibri"/>
                <w:b/>
                <w:bCs/>
                <w:sz w:val="20"/>
                <w:szCs w:val="20"/>
              </w:rPr>
              <w:t>A1 (USD)</w:t>
            </w:r>
            <w:r>
              <w:br/>
            </w:r>
            <w:r w:rsidRPr="31E18C28">
              <w:rPr>
                <w:rFonts w:ascii="Calibri" w:hAnsi="Calibri" w:eastAsia="Calibri" w:cs="Calibri"/>
                <w:b/>
                <w:bCs/>
                <w:sz w:val="20"/>
                <w:szCs w:val="20"/>
              </w:rPr>
              <w:t xml:space="preserve"> TC 1 USD = 0.931 EUR</w:t>
            </w:r>
          </w:p>
        </w:tc>
        <w:tc>
          <w:tcPr>
            <w:tcW w:w="704" w:type="dxa"/>
            <w:tcBorders>
              <w:top w:val="single" w:color="000000" w:themeColor="text1" w:sz="12" w:space="0"/>
              <w:left w:val="single" w:color="000000" w:themeColor="text1" w:sz="12" w:space="0"/>
              <w:bottom w:val="single" w:color="000000" w:themeColor="text1" w:sz="12" w:space="0"/>
              <w:right w:val="single" w:color="000000" w:themeColor="text1" w:sz="12" w:space="0"/>
            </w:tcBorders>
            <w:shd w:val="clear" w:color="auto" w:fill="FFFF99"/>
            <w:tcMar>
              <w:top w:w="15" w:type="dxa"/>
              <w:left w:w="15" w:type="dxa"/>
              <w:right w:w="15" w:type="dxa"/>
            </w:tcMar>
            <w:vAlign w:val="center"/>
          </w:tcPr>
          <w:p w:rsidR="31E18C28" w:rsidP="31E18C28" w:rsidRDefault="31E18C28" w14:paraId="7529BF63" w14:textId="07301AD6">
            <w:pPr>
              <w:spacing w:after="0"/>
              <w:jc w:val="center"/>
            </w:pPr>
            <w:r w:rsidRPr="31E18C28">
              <w:rPr>
                <w:rFonts w:ascii="Calibri" w:hAnsi="Calibri" w:eastAsia="Calibri" w:cs="Calibri"/>
                <w:b/>
                <w:bCs/>
                <w:sz w:val="20"/>
                <w:szCs w:val="20"/>
              </w:rPr>
              <w:t>A2 (EUR)</w:t>
            </w:r>
          </w:p>
        </w:tc>
        <w:tc>
          <w:tcPr>
            <w:tcW w:w="694" w:type="dxa"/>
            <w:tcBorders>
              <w:top w:val="single" w:color="000000" w:themeColor="text1" w:sz="12" w:space="0"/>
              <w:left w:val="single" w:color="000000" w:themeColor="text1" w:sz="12" w:space="0"/>
              <w:bottom w:val="single" w:color="000000" w:themeColor="text1" w:sz="12" w:space="0"/>
              <w:right w:val="single" w:color="000000" w:themeColor="text1" w:sz="12" w:space="0"/>
            </w:tcBorders>
            <w:shd w:val="clear" w:color="auto" w:fill="FFFF99"/>
            <w:tcMar>
              <w:top w:w="15" w:type="dxa"/>
              <w:left w:w="15" w:type="dxa"/>
              <w:right w:w="15" w:type="dxa"/>
            </w:tcMar>
            <w:vAlign w:val="center"/>
          </w:tcPr>
          <w:p w:rsidR="31E18C28" w:rsidP="31E18C28" w:rsidRDefault="31E18C28" w14:paraId="371424AF" w14:textId="29F026BE">
            <w:pPr>
              <w:spacing w:after="0"/>
              <w:jc w:val="center"/>
            </w:pPr>
            <w:r w:rsidRPr="31E18C28">
              <w:rPr>
                <w:rFonts w:ascii="Calibri" w:hAnsi="Calibri" w:eastAsia="Calibri" w:cs="Calibri"/>
                <w:b/>
                <w:bCs/>
                <w:sz w:val="20"/>
                <w:szCs w:val="20"/>
              </w:rPr>
              <w:t>A2 (USD)</w:t>
            </w:r>
            <w:r>
              <w:br/>
            </w:r>
            <w:r w:rsidRPr="31E18C28">
              <w:rPr>
                <w:rFonts w:ascii="Calibri" w:hAnsi="Calibri" w:eastAsia="Calibri" w:cs="Calibri"/>
                <w:b/>
                <w:bCs/>
                <w:sz w:val="20"/>
                <w:szCs w:val="20"/>
              </w:rPr>
              <w:t xml:space="preserve"> TC 1 USD = 0.931 EUR</w:t>
            </w:r>
          </w:p>
        </w:tc>
        <w:tc>
          <w:tcPr>
            <w:tcW w:w="665" w:type="dxa"/>
            <w:tcBorders>
              <w:top w:val="single" w:color="000000" w:themeColor="text1" w:sz="12" w:space="0"/>
              <w:left w:val="single" w:color="000000" w:themeColor="text1" w:sz="12" w:space="0"/>
              <w:bottom w:val="single" w:color="000000" w:themeColor="text1" w:sz="12" w:space="0"/>
              <w:right w:val="single" w:color="000000" w:themeColor="text1" w:sz="12" w:space="0"/>
            </w:tcBorders>
            <w:shd w:val="clear" w:color="auto" w:fill="FFFF99"/>
            <w:tcMar>
              <w:top w:w="15" w:type="dxa"/>
              <w:left w:w="15" w:type="dxa"/>
              <w:right w:w="15" w:type="dxa"/>
            </w:tcMar>
            <w:vAlign w:val="center"/>
          </w:tcPr>
          <w:p w:rsidR="31E18C28" w:rsidP="31E18C28" w:rsidRDefault="31E18C28" w14:paraId="67F4B9BE" w14:textId="24553453">
            <w:pPr>
              <w:spacing w:after="0"/>
              <w:jc w:val="center"/>
            </w:pPr>
            <w:r w:rsidRPr="31E18C28">
              <w:rPr>
                <w:rFonts w:ascii="Calibri" w:hAnsi="Calibri" w:eastAsia="Calibri" w:cs="Calibri"/>
                <w:b/>
                <w:bCs/>
                <w:sz w:val="20"/>
                <w:szCs w:val="20"/>
              </w:rPr>
              <w:t>A3 (EUR)</w:t>
            </w:r>
          </w:p>
        </w:tc>
        <w:tc>
          <w:tcPr>
            <w:tcW w:w="665" w:type="dxa"/>
            <w:tcBorders>
              <w:top w:val="single" w:color="000000" w:themeColor="text1" w:sz="12" w:space="0"/>
              <w:left w:val="single" w:color="000000" w:themeColor="text1" w:sz="12" w:space="0"/>
              <w:bottom w:val="single" w:color="000000" w:themeColor="text1" w:sz="12" w:space="0"/>
              <w:right w:val="single" w:color="000000" w:themeColor="text1" w:sz="12" w:space="0"/>
            </w:tcBorders>
            <w:shd w:val="clear" w:color="auto" w:fill="FFFF99"/>
            <w:tcMar>
              <w:top w:w="15" w:type="dxa"/>
              <w:left w:w="15" w:type="dxa"/>
              <w:right w:w="15" w:type="dxa"/>
            </w:tcMar>
            <w:vAlign w:val="center"/>
          </w:tcPr>
          <w:p w:rsidR="31E18C28" w:rsidP="31E18C28" w:rsidRDefault="31E18C28" w14:paraId="57D622F3" w14:textId="54D01E6F">
            <w:pPr>
              <w:spacing w:after="0"/>
              <w:jc w:val="center"/>
            </w:pPr>
            <w:r w:rsidRPr="31E18C28">
              <w:rPr>
                <w:rFonts w:ascii="Calibri" w:hAnsi="Calibri" w:eastAsia="Calibri" w:cs="Calibri"/>
                <w:b/>
                <w:bCs/>
                <w:sz w:val="20"/>
                <w:szCs w:val="20"/>
              </w:rPr>
              <w:t>A3 (USD)</w:t>
            </w:r>
            <w:r>
              <w:br/>
            </w:r>
            <w:r w:rsidRPr="31E18C28">
              <w:rPr>
                <w:rFonts w:ascii="Calibri" w:hAnsi="Calibri" w:eastAsia="Calibri" w:cs="Calibri"/>
                <w:b/>
                <w:bCs/>
                <w:sz w:val="20"/>
                <w:szCs w:val="20"/>
              </w:rPr>
              <w:t xml:space="preserve"> TC 1 USD = 0.931 EUR</w:t>
            </w:r>
          </w:p>
        </w:tc>
        <w:tc>
          <w:tcPr>
            <w:tcW w:w="675" w:type="dxa"/>
            <w:tcBorders>
              <w:top w:val="single" w:color="000000" w:themeColor="text1" w:sz="12" w:space="0"/>
              <w:left w:val="single" w:color="000000" w:themeColor="text1" w:sz="12" w:space="0"/>
              <w:bottom w:val="single" w:color="000000" w:themeColor="text1" w:sz="12" w:space="0"/>
              <w:right w:val="single" w:color="000000" w:themeColor="text1" w:sz="12" w:space="0"/>
            </w:tcBorders>
            <w:shd w:val="clear" w:color="auto" w:fill="FFFF99"/>
            <w:tcMar>
              <w:top w:w="15" w:type="dxa"/>
              <w:left w:w="15" w:type="dxa"/>
              <w:right w:w="15" w:type="dxa"/>
            </w:tcMar>
            <w:vAlign w:val="center"/>
          </w:tcPr>
          <w:p w:rsidR="31E18C28" w:rsidP="31E18C28" w:rsidRDefault="31E18C28" w14:paraId="68AD21F0" w14:textId="199B39CB">
            <w:pPr>
              <w:spacing w:after="0"/>
              <w:jc w:val="center"/>
            </w:pPr>
            <w:r w:rsidRPr="31E18C28">
              <w:rPr>
                <w:rFonts w:ascii="Calibri" w:hAnsi="Calibri" w:eastAsia="Calibri" w:cs="Calibri"/>
                <w:b/>
                <w:bCs/>
                <w:sz w:val="20"/>
                <w:szCs w:val="20"/>
              </w:rPr>
              <w:t>A4 (EUR)</w:t>
            </w:r>
          </w:p>
        </w:tc>
        <w:tc>
          <w:tcPr>
            <w:tcW w:w="757" w:type="dxa"/>
            <w:tcBorders>
              <w:top w:val="single" w:color="000000" w:themeColor="text1" w:sz="12" w:space="0"/>
              <w:left w:val="single" w:color="000000" w:themeColor="text1" w:sz="12" w:space="0"/>
              <w:bottom w:val="single" w:color="000000" w:themeColor="text1" w:sz="12" w:space="0"/>
              <w:right w:val="single" w:color="000000" w:themeColor="text1" w:sz="12" w:space="0"/>
            </w:tcBorders>
            <w:shd w:val="clear" w:color="auto" w:fill="FFFF99"/>
            <w:tcMar>
              <w:top w:w="15" w:type="dxa"/>
              <w:left w:w="15" w:type="dxa"/>
              <w:right w:w="15" w:type="dxa"/>
            </w:tcMar>
            <w:vAlign w:val="center"/>
          </w:tcPr>
          <w:p w:rsidR="31E18C28" w:rsidP="31E18C28" w:rsidRDefault="31E18C28" w14:paraId="258F6D01" w14:textId="49394438">
            <w:pPr>
              <w:spacing w:after="0"/>
              <w:jc w:val="center"/>
            </w:pPr>
            <w:r w:rsidRPr="31E18C28">
              <w:rPr>
                <w:rFonts w:ascii="Calibri" w:hAnsi="Calibri" w:eastAsia="Calibri" w:cs="Calibri"/>
                <w:b/>
                <w:bCs/>
                <w:sz w:val="20"/>
                <w:szCs w:val="20"/>
              </w:rPr>
              <w:t>A4 (USD)</w:t>
            </w:r>
            <w:r>
              <w:br/>
            </w:r>
            <w:r w:rsidRPr="31E18C28">
              <w:rPr>
                <w:rFonts w:ascii="Calibri" w:hAnsi="Calibri" w:eastAsia="Calibri" w:cs="Calibri"/>
                <w:b/>
                <w:bCs/>
                <w:sz w:val="20"/>
                <w:szCs w:val="20"/>
              </w:rPr>
              <w:t xml:space="preserve"> TC 1 USD = 0.931 EUR</w:t>
            </w:r>
          </w:p>
        </w:tc>
        <w:tc>
          <w:tcPr>
            <w:tcW w:w="779" w:type="dxa"/>
            <w:vMerge/>
            <w:tcBorders>
              <w:top w:val="single" w:color="000000" w:themeColor="text1" w:sz="12" w:space="0"/>
              <w:left w:val="nil"/>
              <w:bottom w:val="single" w:color="000000" w:themeColor="text1" w:sz="12" w:space="0"/>
              <w:right w:val="single" w:color="000000" w:themeColor="text1" w:sz="12" w:space="0"/>
            </w:tcBorders>
            <w:vAlign w:val="center"/>
          </w:tcPr>
          <w:p w:rsidR="00F25A5A" w:rsidRDefault="00F25A5A" w14:paraId="6AC8A8B0" w14:textId="77777777"/>
        </w:tc>
        <w:tc>
          <w:tcPr>
            <w:tcW w:w="784" w:type="dxa"/>
            <w:tcBorders>
              <w:top w:val="single" w:color="000000" w:themeColor="text1" w:sz="12" w:space="0"/>
              <w:left w:val="single" w:color="000000" w:themeColor="text1" w:sz="12" w:space="0"/>
              <w:bottom w:val="single" w:color="000000" w:themeColor="text1" w:sz="12" w:space="0"/>
              <w:right w:val="single" w:color="000000" w:themeColor="text1" w:sz="12" w:space="0"/>
            </w:tcBorders>
            <w:shd w:val="clear" w:color="auto" w:fill="FFFF99"/>
            <w:tcMar>
              <w:top w:w="15" w:type="dxa"/>
              <w:left w:w="15" w:type="dxa"/>
              <w:right w:w="15" w:type="dxa"/>
            </w:tcMar>
            <w:vAlign w:val="center"/>
          </w:tcPr>
          <w:p w:rsidR="31E18C28" w:rsidP="31E18C28" w:rsidRDefault="31E18C28" w14:paraId="3BBD7909" w14:textId="145EE40B">
            <w:pPr>
              <w:spacing w:after="0"/>
              <w:jc w:val="center"/>
            </w:pPr>
            <w:r w:rsidRPr="31E18C28">
              <w:rPr>
                <w:rFonts w:ascii="Calibri" w:hAnsi="Calibri" w:eastAsia="Calibri" w:cs="Calibri"/>
                <w:b/>
                <w:bCs/>
                <w:sz w:val="20"/>
                <w:szCs w:val="20"/>
              </w:rPr>
              <w:t xml:space="preserve">Fuente de </w:t>
            </w:r>
            <w:proofErr w:type="spellStart"/>
            <w:r w:rsidRPr="31E18C28">
              <w:rPr>
                <w:rFonts w:ascii="Calibri" w:hAnsi="Calibri" w:eastAsia="Calibri" w:cs="Calibri"/>
                <w:b/>
                <w:bCs/>
                <w:sz w:val="20"/>
                <w:szCs w:val="20"/>
              </w:rPr>
              <w:t>Financiamiento</w:t>
            </w:r>
            <w:proofErr w:type="spellEnd"/>
          </w:p>
        </w:tc>
        <w:tc>
          <w:tcPr>
            <w:tcW w:w="742" w:type="dxa"/>
            <w:tcBorders>
              <w:top w:val="single" w:color="000000" w:themeColor="text1" w:sz="12" w:space="0"/>
              <w:left w:val="single" w:color="000000" w:themeColor="text1" w:sz="12" w:space="0"/>
              <w:bottom w:val="single" w:color="000000" w:themeColor="text1" w:sz="12" w:space="0"/>
              <w:right w:val="single" w:color="000000" w:themeColor="text1" w:sz="12" w:space="0"/>
            </w:tcBorders>
            <w:shd w:val="clear" w:color="auto" w:fill="FFFF99"/>
            <w:tcMar>
              <w:top w:w="15" w:type="dxa"/>
              <w:left w:w="15" w:type="dxa"/>
              <w:right w:w="15" w:type="dxa"/>
            </w:tcMar>
            <w:vAlign w:val="center"/>
          </w:tcPr>
          <w:p w:rsidR="31E18C28" w:rsidP="31E18C28" w:rsidRDefault="31E18C28" w14:paraId="0E216B85" w14:textId="2B732060">
            <w:pPr>
              <w:spacing w:after="0"/>
              <w:jc w:val="center"/>
            </w:pPr>
            <w:proofErr w:type="spellStart"/>
            <w:r w:rsidRPr="31E18C28">
              <w:rPr>
                <w:rFonts w:ascii="Calibri" w:hAnsi="Calibri" w:eastAsia="Calibri" w:cs="Calibri"/>
                <w:b/>
                <w:bCs/>
                <w:sz w:val="20"/>
                <w:szCs w:val="20"/>
              </w:rPr>
              <w:t>Línea</w:t>
            </w:r>
            <w:proofErr w:type="spellEnd"/>
            <w:r w:rsidRPr="31E18C28">
              <w:rPr>
                <w:rFonts w:ascii="Calibri" w:hAnsi="Calibri" w:eastAsia="Calibri" w:cs="Calibri"/>
                <w:b/>
                <w:bCs/>
                <w:sz w:val="20"/>
                <w:szCs w:val="20"/>
              </w:rPr>
              <w:t xml:space="preserve"> </w:t>
            </w:r>
            <w:proofErr w:type="spellStart"/>
            <w:r w:rsidRPr="31E18C28">
              <w:rPr>
                <w:rFonts w:ascii="Calibri" w:hAnsi="Calibri" w:eastAsia="Calibri" w:cs="Calibri"/>
                <w:b/>
                <w:bCs/>
                <w:sz w:val="20"/>
                <w:szCs w:val="20"/>
              </w:rPr>
              <w:t>Presupuestaria</w:t>
            </w:r>
            <w:proofErr w:type="spellEnd"/>
          </w:p>
        </w:tc>
        <w:tc>
          <w:tcPr>
            <w:tcW w:w="1175" w:type="dxa"/>
            <w:tcBorders>
              <w:top w:val="single" w:color="000000" w:themeColor="text1" w:sz="12" w:space="0"/>
              <w:left w:val="single" w:color="000000" w:themeColor="text1" w:sz="12" w:space="0"/>
              <w:bottom w:val="single" w:color="000000" w:themeColor="text1" w:sz="12" w:space="0"/>
              <w:right w:val="single" w:color="000000" w:themeColor="text1" w:sz="12" w:space="0"/>
            </w:tcBorders>
            <w:shd w:val="clear" w:color="auto" w:fill="FFFF99"/>
            <w:tcMar>
              <w:top w:w="15" w:type="dxa"/>
              <w:left w:w="15" w:type="dxa"/>
              <w:right w:w="15" w:type="dxa"/>
            </w:tcMar>
            <w:vAlign w:val="center"/>
          </w:tcPr>
          <w:p w:rsidR="31E18C28" w:rsidP="31E18C28" w:rsidRDefault="31E18C28" w14:paraId="612F6B99" w14:textId="40232D19">
            <w:pPr>
              <w:spacing w:after="0"/>
              <w:jc w:val="center"/>
            </w:pPr>
            <w:proofErr w:type="spellStart"/>
            <w:r w:rsidRPr="31E18C28">
              <w:rPr>
                <w:rFonts w:ascii="Calibri" w:hAnsi="Calibri" w:eastAsia="Calibri" w:cs="Calibri"/>
                <w:b/>
                <w:bCs/>
                <w:sz w:val="20"/>
                <w:szCs w:val="20"/>
              </w:rPr>
              <w:t>Descripción</w:t>
            </w:r>
            <w:proofErr w:type="spellEnd"/>
            <w:r w:rsidRPr="31E18C28">
              <w:rPr>
                <w:rFonts w:ascii="Calibri" w:hAnsi="Calibri" w:eastAsia="Calibri" w:cs="Calibri"/>
                <w:b/>
                <w:bCs/>
                <w:sz w:val="20"/>
                <w:szCs w:val="20"/>
              </w:rPr>
              <w:t xml:space="preserve"> del </w:t>
            </w:r>
            <w:proofErr w:type="spellStart"/>
            <w:r w:rsidRPr="31E18C28">
              <w:rPr>
                <w:rFonts w:ascii="Calibri" w:hAnsi="Calibri" w:eastAsia="Calibri" w:cs="Calibri"/>
                <w:b/>
                <w:bCs/>
                <w:sz w:val="20"/>
                <w:szCs w:val="20"/>
              </w:rPr>
              <w:t>Presupuesto</w:t>
            </w:r>
            <w:proofErr w:type="spellEnd"/>
          </w:p>
        </w:tc>
        <w:tc>
          <w:tcPr>
            <w:tcW w:w="643" w:type="dxa"/>
            <w:tcBorders>
              <w:top w:val="single" w:color="000000" w:themeColor="text1" w:sz="12" w:space="0"/>
              <w:left w:val="single" w:color="000000" w:themeColor="text1" w:sz="12" w:space="0"/>
              <w:bottom w:val="single" w:color="000000" w:themeColor="text1" w:sz="12" w:space="0"/>
              <w:right w:val="single" w:color="000000" w:themeColor="text1" w:sz="12" w:space="0"/>
            </w:tcBorders>
            <w:shd w:val="clear" w:color="auto" w:fill="FFFF99"/>
            <w:tcMar>
              <w:top w:w="15" w:type="dxa"/>
              <w:left w:w="15" w:type="dxa"/>
              <w:right w:w="15" w:type="dxa"/>
            </w:tcMar>
            <w:vAlign w:val="center"/>
          </w:tcPr>
          <w:p w:rsidR="31E18C28" w:rsidP="31E18C28" w:rsidRDefault="31E18C28" w14:paraId="79C1BCEF" w14:textId="63DEA11B">
            <w:pPr>
              <w:spacing w:after="0"/>
              <w:jc w:val="center"/>
            </w:pPr>
            <w:r w:rsidRPr="31E18C28">
              <w:rPr>
                <w:rFonts w:ascii="Calibri" w:hAnsi="Calibri" w:eastAsia="Calibri" w:cs="Calibri"/>
                <w:b/>
                <w:bCs/>
                <w:sz w:val="20"/>
                <w:szCs w:val="20"/>
              </w:rPr>
              <w:t>Monto (EUR)</w:t>
            </w:r>
          </w:p>
        </w:tc>
        <w:tc>
          <w:tcPr>
            <w:tcW w:w="786" w:type="dxa"/>
            <w:tcBorders>
              <w:top w:val="single" w:color="000000" w:themeColor="text1" w:sz="12" w:space="0"/>
              <w:left w:val="single" w:color="000000" w:themeColor="text1" w:sz="12" w:space="0"/>
              <w:bottom w:val="single" w:color="000000" w:themeColor="text1" w:sz="12" w:space="0"/>
              <w:right w:val="single" w:color="000000" w:themeColor="text1" w:sz="12" w:space="0"/>
            </w:tcBorders>
            <w:shd w:val="clear" w:color="auto" w:fill="FFFF99"/>
            <w:tcMar>
              <w:top w:w="15" w:type="dxa"/>
              <w:left w:w="15" w:type="dxa"/>
              <w:right w:w="15" w:type="dxa"/>
            </w:tcMar>
            <w:vAlign w:val="center"/>
          </w:tcPr>
          <w:p w:rsidR="31E18C28" w:rsidP="31E18C28" w:rsidRDefault="31E18C28" w14:paraId="64827964" w14:textId="7B7FE1AA">
            <w:pPr>
              <w:spacing w:after="0"/>
              <w:jc w:val="center"/>
            </w:pPr>
            <w:r w:rsidRPr="31E18C28">
              <w:rPr>
                <w:rFonts w:ascii="Calibri" w:hAnsi="Calibri" w:eastAsia="Calibri" w:cs="Calibri"/>
                <w:b/>
                <w:bCs/>
                <w:sz w:val="20"/>
                <w:szCs w:val="20"/>
              </w:rPr>
              <w:t>Monto (USD)</w:t>
            </w:r>
            <w:r>
              <w:br/>
            </w:r>
            <w:r w:rsidRPr="31E18C28">
              <w:rPr>
                <w:rFonts w:ascii="Calibri" w:hAnsi="Calibri" w:eastAsia="Calibri" w:cs="Calibri"/>
                <w:b/>
                <w:bCs/>
                <w:sz w:val="20"/>
                <w:szCs w:val="20"/>
              </w:rPr>
              <w:t xml:space="preserve"> TC 1 USD = 0.931 EUR</w:t>
            </w:r>
          </w:p>
        </w:tc>
      </w:tr>
      <w:tr w:rsidR="31E18C28" w:rsidTr="31E18C28" w14:paraId="3B3ECD06" w14:textId="77777777">
        <w:trPr>
          <w:trHeight w:val="6675"/>
        </w:trPr>
        <w:tc>
          <w:tcPr>
            <w:tcW w:w="1905" w:type="dxa"/>
            <w:vMerge w:val="restart"/>
            <w:tcBorders>
              <w:top w:val="single" w:color="000000" w:themeColor="text1" w:sz="12" w:space="0"/>
              <w:left w:val="single" w:color="auto" w:sz="8" w:space="0"/>
              <w:bottom w:val="single" w:color="000000" w:themeColor="text1" w:sz="12" w:space="0"/>
              <w:right w:val="single" w:color="auto" w:sz="8" w:space="0"/>
            </w:tcBorders>
            <w:tcMar>
              <w:top w:w="15" w:type="dxa"/>
              <w:left w:w="15" w:type="dxa"/>
              <w:right w:w="15" w:type="dxa"/>
            </w:tcMar>
            <w:vAlign w:val="center"/>
          </w:tcPr>
          <w:p w:rsidRPr="00B65905" w:rsidR="31E18C28" w:rsidP="31E18C28" w:rsidRDefault="31E18C28" w14:paraId="28837BD1" w14:textId="7A9C548F">
            <w:pPr>
              <w:spacing w:after="0"/>
              <w:jc w:val="center"/>
              <w:rPr>
                <w:lang w:val="es-419"/>
              </w:rPr>
            </w:pPr>
            <w:r w:rsidRPr="00B65905">
              <w:rPr>
                <w:rFonts w:ascii="Calibri" w:hAnsi="Calibri" w:eastAsia="Calibri" w:cs="Calibri"/>
                <w:b/>
                <w:bCs/>
                <w:color w:val="000000" w:themeColor="text1"/>
                <w:szCs w:val="22"/>
                <w:lang w:val="es-419"/>
              </w:rPr>
              <w:t>1. Programa para la transición energética en el MEIJ mediante las Fuentes Renovables de Energía, la Eficiencia Energética y promoviendo la resiliencia energética</w:t>
            </w:r>
          </w:p>
        </w:tc>
        <w:tc>
          <w:tcPr>
            <w:tcW w:w="1714" w:type="dxa"/>
            <w:vMerge w:val="restart"/>
            <w:tcBorders>
              <w:top w:val="single" w:color="000000" w:themeColor="text1" w:sz="12" w:space="0"/>
              <w:left w:val="single" w:color="auto" w:sz="8" w:space="0"/>
              <w:bottom w:val="nil"/>
              <w:right w:val="nil"/>
            </w:tcBorders>
            <w:tcMar>
              <w:top w:w="15" w:type="dxa"/>
              <w:left w:w="15" w:type="dxa"/>
              <w:right w:w="15" w:type="dxa"/>
            </w:tcMar>
          </w:tcPr>
          <w:p w:rsidRPr="00B65905" w:rsidR="31E18C28" w:rsidP="31E18C28" w:rsidRDefault="31E18C28" w14:paraId="4F656960" w14:textId="1FEB46DC">
            <w:pPr>
              <w:spacing w:after="0"/>
              <w:jc w:val="left"/>
              <w:rPr>
                <w:lang w:val="es-419"/>
              </w:rPr>
            </w:pPr>
            <w:r w:rsidRPr="00B65905">
              <w:rPr>
                <w:rFonts w:ascii="Calibri" w:hAnsi="Calibri" w:eastAsia="Calibri" w:cs="Calibri"/>
                <w:sz w:val="20"/>
                <w:szCs w:val="20"/>
                <w:lang w:val="es-419"/>
              </w:rPr>
              <w:t>1.1 Sub-Programa de gestión de energía y eficiencia energética dirigido a los sectores productivos, de servicios, residencial y administrativo.</w:t>
            </w:r>
            <w:r w:rsidRPr="00B65905">
              <w:rPr>
                <w:lang w:val="es-419"/>
              </w:rPr>
              <w:br/>
            </w:r>
            <w:r w:rsidRPr="00B65905">
              <w:rPr>
                <w:rFonts w:ascii="Calibri" w:hAnsi="Calibri" w:eastAsia="Calibri" w:cs="Calibri"/>
                <w:sz w:val="20"/>
                <w:szCs w:val="20"/>
                <w:lang w:val="es-419"/>
              </w:rPr>
              <w:t xml:space="preserve"> </w:t>
            </w:r>
            <w:r w:rsidRPr="00B65905">
              <w:rPr>
                <w:lang w:val="es-419"/>
              </w:rPr>
              <w:br/>
            </w:r>
            <w:r w:rsidRPr="00B65905">
              <w:rPr>
                <w:rFonts w:ascii="Calibri" w:hAnsi="Calibri" w:eastAsia="Calibri" w:cs="Calibri"/>
                <w:sz w:val="20"/>
                <w:szCs w:val="20"/>
                <w:lang w:val="es-419"/>
              </w:rPr>
              <w:t>1.2 Sub-Programa de electromovilidad.</w:t>
            </w:r>
            <w:r w:rsidRPr="00B65905">
              <w:rPr>
                <w:lang w:val="es-419"/>
              </w:rPr>
              <w:br/>
            </w:r>
            <w:r w:rsidRPr="00B65905">
              <w:rPr>
                <w:rFonts w:ascii="Calibri" w:hAnsi="Calibri" w:eastAsia="Calibri" w:cs="Calibri"/>
                <w:sz w:val="20"/>
                <w:szCs w:val="20"/>
                <w:lang w:val="es-419"/>
              </w:rPr>
              <w:t xml:space="preserve"> 1.3 Sub-Programa   para la producción y comercialización y uso de combustibles renovables</w:t>
            </w:r>
            <w:r w:rsidRPr="00B65905">
              <w:rPr>
                <w:lang w:val="es-419"/>
              </w:rPr>
              <w:br/>
            </w:r>
            <w:r w:rsidRPr="00B65905">
              <w:rPr>
                <w:rFonts w:ascii="Calibri" w:hAnsi="Calibri" w:eastAsia="Calibri" w:cs="Calibri"/>
                <w:sz w:val="20"/>
                <w:szCs w:val="20"/>
                <w:lang w:val="es-419"/>
              </w:rPr>
              <w:t xml:space="preserve"> </w:t>
            </w:r>
            <w:r w:rsidRPr="00B65905">
              <w:rPr>
                <w:lang w:val="es-419"/>
              </w:rPr>
              <w:br/>
            </w:r>
            <w:r w:rsidRPr="00B65905">
              <w:rPr>
                <w:rFonts w:ascii="Calibri" w:hAnsi="Calibri" w:eastAsia="Calibri" w:cs="Calibri"/>
                <w:sz w:val="20"/>
                <w:szCs w:val="20"/>
                <w:lang w:val="es-419"/>
              </w:rPr>
              <w:t>1.4 Sub-Programa de modernización del sistema eléctrico basado en el uso de las fuentes renovables de energía.</w:t>
            </w:r>
            <w:r w:rsidRPr="00B65905">
              <w:rPr>
                <w:lang w:val="es-419"/>
              </w:rPr>
              <w:br/>
            </w:r>
            <w:r w:rsidRPr="00B65905">
              <w:rPr>
                <w:rFonts w:ascii="Calibri" w:hAnsi="Calibri" w:eastAsia="Calibri" w:cs="Calibri"/>
                <w:sz w:val="20"/>
                <w:szCs w:val="20"/>
                <w:lang w:val="es-419"/>
              </w:rPr>
              <w:t xml:space="preserve"> </w:t>
            </w:r>
            <w:r w:rsidRPr="00B65905">
              <w:rPr>
                <w:lang w:val="es-419"/>
              </w:rPr>
              <w:br/>
            </w:r>
            <w:r w:rsidRPr="00B65905">
              <w:rPr>
                <w:rFonts w:ascii="Calibri" w:hAnsi="Calibri" w:eastAsia="Calibri" w:cs="Calibri"/>
                <w:sz w:val="20"/>
                <w:szCs w:val="20"/>
                <w:lang w:val="es-419"/>
              </w:rPr>
              <w:t>1.5 Propuesta de programa para la transición energética en el MEIJ, como oportunidad para la mitigación del cambio climático.</w:t>
            </w:r>
            <w:r w:rsidRPr="00B65905">
              <w:rPr>
                <w:lang w:val="es-419"/>
              </w:rPr>
              <w:br/>
            </w:r>
            <w:r w:rsidRPr="00B65905">
              <w:rPr>
                <w:rFonts w:ascii="Calibri" w:hAnsi="Calibri" w:eastAsia="Calibri" w:cs="Calibri"/>
                <w:sz w:val="20"/>
                <w:szCs w:val="20"/>
                <w:lang w:val="es-419"/>
              </w:rPr>
              <w:t xml:space="preserve"> </w:t>
            </w:r>
            <w:r w:rsidRPr="00B65905">
              <w:rPr>
                <w:lang w:val="es-419"/>
              </w:rPr>
              <w:br/>
            </w:r>
            <w:r w:rsidRPr="00B65905">
              <w:rPr>
                <w:rFonts w:ascii="Calibri" w:hAnsi="Calibri" w:eastAsia="Calibri" w:cs="Calibri"/>
                <w:sz w:val="20"/>
                <w:szCs w:val="20"/>
                <w:lang w:val="es-419"/>
              </w:rPr>
              <w:t>1.6 Establecer Oficina (Centro) de coordinación y apoyo a la implementación del programa.</w:t>
            </w:r>
          </w:p>
        </w:tc>
        <w:tc>
          <w:tcPr>
            <w:tcW w:w="675" w:type="dxa"/>
            <w:tcBorders>
              <w:top w:val="single" w:color="000000" w:themeColor="text1" w:sz="12"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2F0FCC2C" w14:textId="52AB27E9">
            <w:pPr>
              <w:spacing w:after="0"/>
              <w:jc w:val="right"/>
            </w:pPr>
            <w:r w:rsidRPr="31E18C28">
              <w:rPr>
                <w:rFonts w:ascii="Calibri Light" w:hAnsi="Calibri Light" w:eastAsia="Calibri Light" w:cs="Calibri Light"/>
                <w:sz w:val="20"/>
                <w:szCs w:val="20"/>
              </w:rPr>
              <w:t>46.922</w:t>
            </w:r>
          </w:p>
        </w:tc>
        <w:tc>
          <w:tcPr>
            <w:tcW w:w="736" w:type="dxa"/>
            <w:tcBorders>
              <w:top w:val="single" w:color="000000" w:themeColor="text1" w:sz="12"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618B412D" w14:textId="6618765A">
            <w:pPr>
              <w:spacing w:after="0"/>
              <w:jc w:val="right"/>
            </w:pPr>
            <w:r w:rsidRPr="31E18C28">
              <w:rPr>
                <w:rFonts w:ascii="Calibri Light" w:hAnsi="Calibri Light" w:eastAsia="Calibri Light" w:cs="Calibri Light"/>
                <w:sz w:val="20"/>
                <w:szCs w:val="20"/>
              </w:rPr>
              <w:t>50.400</w:t>
            </w:r>
          </w:p>
        </w:tc>
        <w:tc>
          <w:tcPr>
            <w:tcW w:w="704" w:type="dxa"/>
            <w:tcBorders>
              <w:top w:val="single" w:color="000000" w:themeColor="text1" w:sz="12"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45AFCA0F" w14:textId="029EAD2D">
            <w:pPr>
              <w:spacing w:after="0"/>
              <w:jc w:val="right"/>
            </w:pPr>
            <w:r w:rsidRPr="31E18C28">
              <w:rPr>
                <w:rFonts w:ascii="Calibri Light" w:hAnsi="Calibri Light" w:eastAsia="Calibri Light" w:cs="Calibri Light"/>
                <w:sz w:val="20"/>
                <w:szCs w:val="20"/>
              </w:rPr>
              <w:t>39.102</w:t>
            </w:r>
          </w:p>
        </w:tc>
        <w:tc>
          <w:tcPr>
            <w:tcW w:w="694" w:type="dxa"/>
            <w:tcBorders>
              <w:top w:val="single" w:color="000000" w:themeColor="text1" w:sz="12"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32FB3803" w14:textId="0E754B5A">
            <w:pPr>
              <w:spacing w:after="0"/>
              <w:jc w:val="right"/>
            </w:pPr>
            <w:r w:rsidRPr="31E18C28">
              <w:rPr>
                <w:rFonts w:ascii="Calibri Light" w:hAnsi="Calibri Light" w:eastAsia="Calibri Light" w:cs="Calibri Light"/>
                <w:sz w:val="20"/>
                <w:szCs w:val="20"/>
              </w:rPr>
              <w:t>42.000</w:t>
            </w:r>
          </w:p>
        </w:tc>
        <w:tc>
          <w:tcPr>
            <w:tcW w:w="665" w:type="dxa"/>
            <w:tcBorders>
              <w:top w:val="single" w:color="000000" w:themeColor="text1" w:sz="12"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67D6DD49" w14:textId="6AFEDD4D">
            <w:pPr>
              <w:spacing w:after="0"/>
              <w:jc w:val="right"/>
            </w:pPr>
            <w:r w:rsidRPr="31E18C28">
              <w:rPr>
                <w:rFonts w:ascii="Calibri Light" w:hAnsi="Calibri Light" w:eastAsia="Calibri Light" w:cs="Calibri Light"/>
                <w:sz w:val="20"/>
                <w:szCs w:val="20"/>
              </w:rPr>
              <w:t>16.944</w:t>
            </w:r>
          </w:p>
        </w:tc>
        <w:tc>
          <w:tcPr>
            <w:tcW w:w="665" w:type="dxa"/>
            <w:tcBorders>
              <w:top w:val="single" w:color="000000" w:themeColor="text1" w:sz="12"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76F68C3D" w14:textId="3DCB4B0B">
            <w:pPr>
              <w:spacing w:after="0"/>
              <w:jc w:val="right"/>
            </w:pPr>
            <w:r w:rsidRPr="31E18C28">
              <w:rPr>
                <w:rFonts w:ascii="Calibri Light" w:hAnsi="Calibri Light" w:eastAsia="Calibri Light" w:cs="Calibri Light"/>
                <w:sz w:val="20"/>
                <w:szCs w:val="20"/>
              </w:rPr>
              <w:t>18.200</w:t>
            </w:r>
          </w:p>
        </w:tc>
        <w:tc>
          <w:tcPr>
            <w:tcW w:w="675" w:type="dxa"/>
            <w:tcBorders>
              <w:top w:val="single" w:color="000000" w:themeColor="text1" w:sz="12"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223EDA90" w14:textId="0D6F41F2">
            <w:pPr>
              <w:spacing w:after="0"/>
              <w:jc w:val="right"/>
            </w:pPr>
            <w:r w:rsidRPr="31E18C28">
              <w:rPr>
                <w:rFonts w:ascii="Calibri Light" w:hAnsi="Calibri Light" w:eastAsia="Calibri Light" w:cs="Calibri Light"/>
                <w:sz w:val="20"/>
                <w:szCs w:val="20"/>
              </w:rPr>
              <w:t>9.124</w:t>
            </w:r>
          </w:p>
        </w:tc>
        <w:tc>
          <w:tcPr>
            <w:tcW w:w="757" w:type="dxa"/>
            <w:tcBorders>
              <w:top w:val="single" w:color="000000" w:themeColor="text1" w:sz="12"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298A85A2" w14:textId="24946096">
            <w:pPr>
              <w:spacing w:after="0"/>
              <w:jc w:val="right"/>
            </w:pPr>
            <w:r w:rsidRPr="31E18C28">
              <w:rPr>
                <w:rFonts w:ascii="Calibri Light" w:hAnsi="Calibri Light" w:eastAsia="Calibri Light" w:cs="Calibri Light"/>
                <w:sz w:val="20"/>
                <w:szCs w:val="20"/>
              </w:rPr>
              <w:t>9.800</w:t>
            </w:r>
          </w:p>
        </w:tc>
        <w:tc>
          <w:tcPr>
            <w:tcW w:w="779" w:type="dxa"/>
            <w:vMerge w:val="restart"/>
            <w:tcBorders>
              <w:top w:val="single" w:color="000000" w:themeColor="text1" w:sz="12" w:space="0"/>
              <w:left w:val="single" w:color="auto" w:sz="8" w:space="0"/>
              <w:bottom w:val="nil"/>
              <w:right w:val="single" w:color="auto" w:sz="8" w:space="0"/>
            </w:tcBorders>
            <w:tcMar>
              <w:top w:w="15" w:type="dxa"/>
              <w:left w:w="15" w:type="dxa"/>
              <w:right w:w="15" w:type="dxa"/>
            </w:tcMar>
            <w:vAlign w:val="center"/>
          </w:tcPr>
          <w:p w:rsidR="31E18C28" w:rsidP="31E18C28" w:rsidRDefault="31E18C28" w14:paraId="5052B533" w14:textId="63A46688">
            <w:pPr>
              <w:spacing w:after="0"/>
              <w:jc w:val="center"/>
            </w:pPr>
            <w:r w:rsidRPr="31E18C28">
              <w:rPr>
                <w:rFonts w:ascii="Calibri" w:hAnsi="Calibri" w:eastAsia="Calibri" w:cs="Calibri"/>
                <w:sz w:val="24"/>
              </w:rPr>
              <w:t>UNE</w:t>
            </w:r>
          </w:p>
        </w:tc>
        <w:tc>
          <w:tcPr>
            <w:tcW w:w="784" w:type="dxa"/>
            <w:vMerge w:val="restart"/>
            <w:tcBorders>
              <w:top w:val="single" w:color="000000" w:themeColor="text1" w:sz="12" w:space="0"/>
              <w:left w:val="single" w:color="auto" w:sz="8" w:space="0"/>
              <w:bottom w:val="nil"/>
              <w:right w:val="single" w:color="auto" w:sz="8" w:space="0"/>
            </w:tcBorders>
            <w:tcMar>
              <w:top w:w="15" w:type="dxa"/>
              <w:left w:w="15" w:type="dxa"/>
              <w:right w:w="15" w:type="dxa"/>
            </w:tcMar>
            <w:vAlign w:val="center"/>
          </w:tcPr>
          <w:p w:rsidR="31E18C28" w:rsidP="31E18C28" w:rsidRDefault="31E18C28" w14:paraId="6A4BE818" w14:textId="594F1C6C">
            <w:pPr>
              <w:spacing w:after="0"/>
              <w:jc w:val="center"/>
            </w:pPr>
            <w:r w:rsidRPr="31E18C28">
              <w:rPr>
                <w:rFonts w:ascii="Calibri" w:hAnsi="Calibri" w:eastAsia="Calibri" w:cs="Calibri"/>
                <w:sz w:val="24"/>
              </w:rPr>
              <w:t>MASE</w:t>
            </w:r>
          </w:p>
        </w:tc>
        <w:tc>
          <w:tcPr>
            <w:tcW w:w="742" w:type="dxa"/>
            <w:tcBorders>
              <w:top w:val="single" w:color="000000" w:themeColor="text1" w:sz="12"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04CC2307" w14:textId="6DC24423">
            <w:pPr>
              <w:spacing w:after="0"/>
              <w:jc w:val="right"/>
            </w:pPr>
            <w:r w:rsidRPr="31E18C28">
              <w:rPr>
                <w:rFonts w:ascii="Calibri" w:hAnsi="Calibri" w:eastAsia="Calibri" w:cs="Calibri"/>
                <w:sz w:val="20"/>
                <w:szCs w:val="20"/>
              </w:rPr>
              <w:t>71200</w:t>
            </w:r>
          </w:p>
        </w:tc>
        <w:tc>
          <w:tcPr>
            <w:tcW w:w="1175" w:type="dxa"/>
            <w:tcBorders>
              <w:top w:val="single" w:color="000000" w:themeColor="text1" w:sz="12"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55E64361" w14:textId="36B7D97C">
            <w:pPr>
              <w:spacing w:after="0"/>
            </w:pPr>
            <w:proofErr w:type="spellStart"/>
            <w:r w:rsidRPr="31E18C28">
              <w:rPr>
                <w:rFonts w:ascii="Calibri" w:hAnsi="Calibri" w:eastAsia="Calibri" w:cs="Calibri"/>
                <w:sz w:val="20"/>
                <w:szCs w:val="20"/>
              </w:rPr>
              <w:t>Expertos</w:t>
            </w:r>
            <w:proofErr w:type="spellEnd"/>
            <w:r w:rsidRPr="31E18C28">
              <w:rPr>
                <w:rFonts w:ascii="Calibri" w:hAnsi="Calibri" w:eastAsia="Calibri" w:cs="Calibri"/>
                <w:sz w:val="20"/>
                <w:szCs w:val="20"/>
              </w:rPr>
              <w:t>/</w:t>
            </w:r>
            <w:proofErr w:type="spellStart"/>
            <w:r w:rsidRPr="31E18C28">
              <w:rPr>
                <w:rFonts w:ascii="Calibri" w:hAnsi="Calibri" w:eastAsia="Calibri" w:cs="Calibri"/>
                <w:sz w:val="20"/>
                <w:szCs w:val="20"/>
              </w:rPr>
              <w:t>Consultorías</w:t>
            </w:r>
            <w:proofErr w:type="spellEnd"/>
          </w:p>
        </w:tc>
        <w:tc>
          <w:tcPr>
            <w:tcW w:w="643" w:type="dxa"/>
            <w:tcBorders>
              <w:top w:val="single" w:color="000000" w:themeColor="text1" w:sz="12"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15823FED" w14:textId="11ABD566">
            <w:pPr>
              <w:spacing w:after="0"/>
              <w:jc w:val="right"/>
            </w:pPr>
            <w:r w:rsidRPr="31E18C28">
              <w:rPr>
                <w:rFonts w:ascii="Calibri" w:hAnsi="Calibri" w:eastAsia="Calibri" w:cs="Calibri"/>
                <w:sz w:val="20"/>
                <w:szCs w:val="20"/>
              </w:rPr>
              <w:t>112.092</w:t>
            </w:r>
          </w:p>
        </w:tc>
        <w:tc>
          <w:tcPr>
            <w:tcW w:w="786" w:type="dxa"/>
            <w:tcBorders>
              <w:top w:val="single" w:color="000000" w:themeColor="text1" w:sz="12"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3BA32AE6" w14:textId="666304E8">
            <w:pPr>
              <w:spacing w:after="0"/>
              <w:jc w:val="right"/>
            </w:pPr>
            <w:r w:rsidRPr="31E18C28">
              <w:rPr>
                <w:rFonts w:ascii="Calibri" w:hAnsi="Calibri" w:eastAsia="Calibri" w:cs="Calibri"/>
                <w:sz w:val="20"/>
                <w:szCs w:val="20"/>
              </w:rPr>
              <w:t>120.400</w:t>
            </w:r>
          </w:p>
        </w:tc>
      </w:tr>
      <w:tr w:rsidR="31E18C28" w:rsidTr="31E18C28" w14:paraId="5F2B5BF2" w14:textId="77777777">
        <w:trPr>
          <w:trHeight w:val="750"/>
        </w:trPr>
        <w:tc>
          <w:tcPr>
            <w:tcW w:w="1905" w:type="dxa"/>
            <w:vMerge/>
            <w:tcBorders>
              <w:left w:val="single" w:color="auto" w:sz="0" w:space="0"/>
              <w:right w:val="single" w:color="auto" w:sz="0" w:space="0"/>
            </w:tcBorders>
            <w:vAlign w:val="center"/>
          </w:tcPr>
          <w:p w:rsidR="00F25A5A" w:rsidRDefault="00F25A5A" w14:paraId="41B1C0FF" w14:textId="77777777"/>
        </w:tc>
        <w:tc>
          <w:tcPr>
            <w:tcW w:w="1714" w:type="dxa"/>
            <w:vMerge/>
            <w:tcBorders>
              <w:left w:val="single" w:color="auto" w:sz="0" w:space="0"/>
            </w:tcBorders>
            <w:vAlign w:val="center"/>
          </w:tcPr>
          <w:p w:rsidR="00F25A5A" w:rsidRDefault="00F25A5A" w14:paraId="2421E174" w14:textId="77777777"/>
        </w:tc>
        <w:tc>
          <w:tcPr>
            <w:tcW w:w="675"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1160C0A3" w14:textId="1CEB9323">
            <w:pPr>
              <w:spacing w:after="0"/>
              <w:jc w:val="right"/>
            </w:pPr>
            <w:r w:rsidRPr="31E18C28">
              <w:rPr>
                <w:rFonts w:ascii="Calibri Light" w:hAnsi="Calibri Light" w:eastAsia="Calibri Light" w:cs="Calibri Light"/>
                <w:sz w:val="20"/>
                <w:szCs w:val="20"/>
              </w:rPr>
              <w:t>20.110</w:t>
            </w:r>
          </w:p>
        </w:tc>
        <w:tc>
          <w:tcPr>
            <w:tcW w:w="736"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328A55EE" w14:textId="58EE5A13">
            <w:pPr>
              <w:spacing w:after="0"/>
              <w:jc w:val="right"/>
            </w:pPr>
            <w:r w:rsidRPr="31E18C28">
              <w:rPr>
                <w:rFonts w:ascii="Calibri Light" w:hAnsi="Calibri Light" w:eastAsia="Calibri Light" w:cs="Calibri Light"/>
                <w:sz w:val="20"/>
                <w:szCs w:val="20"/>
              </w:rPr>
              <w:t>21.600</w:t>
            </w:r>
          </w:p>
        </w:tc>
        <w:tc>
          <w:tcPr>
            <w:tcW w:w="704"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333569B4" w14:textId="1A74D58B">
            <w:pPr>
              <w:spacing w:after="0"/>
              <w:jc w:val="right"/>
            </w:pPr>
            <w:r w:rsidRPr="31E18C28">
              <w:rPr>
                <w:rFonts w:ascii="Calibri Light" w:hAnsi="Calibri Light" w:eastAsia="Calibri Light" w:cs="Calibri Light"/>
                <w:sz w:val="20"/>
                <w:szCs w:val="20"/>
              </w:rPr>
              <w:t>16.758</w:t>
            </w:r>
          </w:p>
        </w:tc>
        <w:tc>
          <w:tcPr>
            <w:tcW w:w="694"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71EB1044" w14:textId="384FFE28">
            <w:pPr>
              <w:spacing w:after="0"/>
              <w:jc w:val="right"/>
            </w:pPr>
            <w:r w:rsidRPr="31E18C28">
              <w:rPr>
                <w:rFonts w:ascii="Calibri Light" w:hAnsi="Calibri Light" w:eastAsia="Calibri Light" w:cs="Calibri Light"/>
                <w:sz w:val="20"/>
                <w:szCs w:val="20"/>
              </w:rPr>
              <w:t>18.000</w:t>
            </w:r>
          </w:p>
        </w:tc>
        <w:tc>
          <w:tcPr>
            <w:tcW w:w="665"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138CDF48" w14:textId="12131349">
            <w:pPr>
              <w:spacing w:after="0"/>
              <w:jc w:val="right"/>
            </w:pPr>
            <w:r w:rsidRPr="31E18C28">
              <w:rPr>
                <w:rFonts w:ascii="Calibri Light" w:hAnsi="Calibri Light" w:eastAsia="Calibri Light" w:cs="Calibri Light"/>
                <w:sz w:val="20"/>
                <w:szCs w:val="20"/>
              </w:rPr>
              <w:t>7.262</w:t>
            </w:r>
          </w:p>
        </w:tc>
        <w:tc>
          <w:tcPr>
            <w:tcW w:w="665"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7C87F4EF" w14:textId="52E4F146">
            <w:pPr>
              <w:spacing w:after="0"/>
              <w:jc w:val="right"/>
            </w:pPr>
            <w:r w:rsidRPr="31E18C28">
              <w:rPr>
                <w:rFonts w:ascii="Calibri Light" w:hAnsi="Calibri Light" w:eastAsia="Calibri Light" w:cs="Calibri Light"/>
                <w:sz w:val="20"/>
                <w:szCs w:val="20"/>
              </w:rPr>
              <w:t>7.800</w:t>
            </w:r>
          </w:p>
        </w:tc>
        <w:tc>
          <w:tcPr>
            <w:tcW w:w="6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77DD38E7" w14:textId="6BB36CF9">
            <w:pPr>
              <w:spacing w:after="0"/>
              <w:jc w:val="right"/>
            </w:pPr>
            <w:r w:rsidRPr="31E18C28">
              <w:rPr>
                <w:rFonts w:ascii="Calibri Light" w:hAnsi="Calibri Light" w:eastAsia="Calibri Light" w:cs="Calibri Light"/>
                <w:sz w:val="20"/>
                <w:szCs w:val="20"/>
              </w:rPr>
              <w:t>3.910</w:t>
            </w:r>
          </w:p>
        </w:tc>
        <w:tc>
          <w:tcPr>
            <w:tcW w:w="757"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5D0ED89B" w14:textId="0D84F5C4">
            <w:pPr>
              <w:spacing w:after="0"/>
              <w:jc w:val="right"/>
            </w:pPr>
            <w:r w:rsidRPr="31E18C28">
              <w:rPr>
                <w:rFonts w:ascii="Calibri Light" w:hAnsi="Calibri Light" w:eastAsia="Calibri Light" w:cs="Calibri Light"/>
                <w:sz w:val="20"/>
                <w:szCs w:val="20"/>
              </w:rPr>
              <w:t>4.200</w:t>
            </w:r>
          </w:p>
        </w:tc>
        <w:tc>
          <w:tcPr>
            <w:tcW w:w="779" w:type="dxa"/>
            <w:vMerge/>
            <w:tcBorders>
              <w:left w:val="single" w:color="auto" w:sz="0" w:space="0"/>
              <w:right w:val="single" w:color="auto" w:sz="0" w:space="0"/>
            </w:tcBorders>
            <w:vAlign w:val="center"/>
          </w:tcPr>
          <w:p w:rsidR="00F25A5A" w:rsidRDefault="00F25A5A" w14:paraId="346CB2B4" w14:textId="77777777"/>
        </w:tc>
        <w:tc>
          <w:tcPr>
            <w:tcW w:w="784" w:type="dxa"/>
            <w:vMerge/>
            <w:tcBorders>
              <w:left w:val="single" w:color="auto" w:sz="0" w:space="0"/>
              <w:right w:val="single" w:color="auto" w:sz="0" w:space="0"/>
            </w:tcBorders>
            <w:vAlign w:val="center"/>
          </w:tcPr>
          <w:p w:rsidR="00F25A5A" w:rsidRDefault="00F25A5A" w14:paraId="3FE27151" w14:textId="77777777"/>
        </w:tc>
        <w:tc>
          <w:tcPr>
            <w:tcW w:w="742"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47B40C2F" w14:textId="44636288">
            <w:pPr>
              <w:spacing w:after="0"/>
              <w:jc w:val="right"/>
            </w:pPr>
            <w:r w:rsidRPr="31E18C28">
              <w:rPr>
                <w:rFonts w:ascii="Calibri" w:hAnsi="Calibri" w:eastAsia="Calibri" w:cs="Calibri"/>
                <w:sz w:val="20"/>
                <w:szCs w:val="20"/>
              </w:rPr>
              <w:t>71300</w:t>
            </w:r>
          </w:p>
        </w:tc>
        <w:tc>
          <w:tcPr>
            <w:tcW w:w="11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2D07BD6C" w14:textId="40C29BF8">
            <w:pPr>
              <w:spacing w:after="0"/>
            </w:pPr>
            <w:proofErr w:type="spellStart"/>
            <w:r w:rsidRPr="31E18C28">
              <w:rPr>
                <w:rFonts w:ascii="Calibri" w:hAnsi="Calibri" w:eastAsia="Calibri" w:cs="Calibri"/>
                <w:sz w:val="20"/>
                <w:szCs w:val="20"/>
              </w:rPr>
              <w:t>Expertos</w:t>
            </w:r>
            <w:proofErr w:type="spellEnd"/>
            <w:r w:rsidRPr="31E18C28">
              <w:rPr>
                <w:rFonts w:ascii="Calibri" w:hAnsi="Calibri" w:eastAsia="Calibri" w:cs="Calibri"/>
                <w:sz w:val="20"/>
                <w:szCs w:val="20"/>
              </w:rPr>
              <w:t>/</w:t>
            </w:r>
            <w:proofErr w:type="spellStart"/>
            <w:r w:rsidRPr="31E18C28">
              <w:rPr>
                <w:rFonts w:ascii="Calibri" w:hAnsi="Calibri" w:eastAsia="Calibri" w:cs="Calibri"/>
                <w:sz w:val="20"/>
                <w:szCs w:val="20"/>
              </w:rPr>
              <w:t>Consultorías</w:t>
            </w:r>
            <w:proofErr w:type="spellEnd"/>
          </w:p>
        </w:tc>
        <w:tc>
          <w:tcPr>
            <w:tcW w:w="643"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0AD5F578" w14:textId="3ACF349F">
            <w:pPr>
              <w:spacing w:after="0"/>
              <w:jc w:val="right"/>
            </w:pPr>
            <w:r w:rsidRPr="31E18C28">
              <w:rPr>
                <w:rFonts w:ascii="Calibri" w:hAnsi="Calibri" w:eastAsia="Calibri" w:cs="Calibri"/>
                <w:sz w:val="20"/>
                <w:szCs w:val="20"/>
              </w:rPr>
              <w:t>48.040</w:t>
            </w:r>
          </w:p>
        </w:tc>
        <w:tc>
          <w:tcPr>
            <w:tcW w:w="786"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3110FE3C" w14:textId="1CA3EC77">
            <w:pPr>
              <w:spacing w:after="0"/>
              <w:jc w:val="right"/>
            </w:pPr>
            <w:r w:rsidRPr="31E18C28">
              <w:rPr>
                <w:rFonts w:ascii="Calibri" w:hAnsi="Calibri" w:eastAsia="Calibri" w:cs="Calibri"/>
                <w:sz w:val="20"/>
                <w:szCs w:val="20"/>
              </w:rPr>
              <w:t>51.600</w:t>
            </w:r>
          </w:p>
        </w:tc>
      </w:tr>
      <w:tr w:rsidR="31E18C28" w:rsidTr="31E18C28" w14:paraId="5C273D70" w14:textId="77777777">
        <w:trPr>
          <w:trHeight w:val="780"/>
        </w:trPr>
        <w:tc>
          <w:tcPr>
            <w:tcW w:w="1905" w:type="dxa"/>
            <w:vMerge/>
            <w:tcBorders>
              <w:left w:val="single" w:color="auto" w:sz="0" w:space="0"/>
              <w:right w:val="single" w:color="auto" w:sz="0" w:space="0"/>
            </w:tcBorders>
            <w:vAlign w:val="center"/>
          </w:tcPr>
          <w:p w:rsidR="00F25A5A" w:rsidRDefault="00F25A5A" w14:paraId="6ABEB9EE" w14:textId="77777777"/>
        </w:tc>
        <w:tc>
          <w:tcPr>
            <w:tcW w:w="1714" w:type="dxa"/>
            <w:vMerge/>
            <w:tcBorders>
              <w:left w:val="single" w:color="auto" w:sz="0" w:space="0"/>
            </w:tcBorders>
            <w:vAlign w:val="center"/>
          </w:tcPr>
          <w:p w:rsidR="00F25A5A" w:rsidRDefault="00F25A5A" w14:paraId="737B7207" w14:textId="77777777"/>
        </w:tc>
        <w:tc>
          <w:tcPr>
            <w:tcW w:w="675"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17027AAD" w14:textId="239B8A95">
            <w:pPr>
              <w:spacing w:after="0"/>
              <w:jc w:val="right"/>
            </w:pPr>
            <w:r w:rsidRPr="31E18C28">
              <w:rPr>
                <w:rFonts w:ascii="Calibri Light" w:hAnsi="Calibri Light" w:eastAsia="Calibri Light" w:cs="Calibri Light"/>
                <w:sz w:val="20"/>
                <w:szCs w:val="20"/>
              </w:rPr>
              <w:t>27.930</w:t>
            </w:r>
          </w:p>
        </w:tc>
        <w:tc>
          <w:tcPr>
            <w:tcW w:w="736"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3B3CD562" w14:textId="57981750">
            <w:pPr>
              <w:spacing w:after="0"/>
              <w:jc w:val="right"/>
            </w:pPr>
            <w:r w:rsidRPr="31E18C28">
              <w:rPr>
                <w:rFonts w:ascii="Calibri Light" w:hAnsi="Calibri Light" w:eastAsia="Calibri Light" w:cs="Calibri Light"/>
                <w:sz w:val="20"/>
                <w:szCs w:val="20"/>
              </w:rPr>
              <w:t>30.000</w:t>
            </w:r>
          </w:p>
        </w:tc>
        <w:tc>
          <w:tcPr>
            <w:tcW w:w="704"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73EA2D7C" w14:textId="0CA7144C">
            <w:pPr>
              <w:spacing w:after="0"/>
              <w:jc w:val="right"/>
            </w:pPr>
            <w:r w:rsidRPr="31E18C28">
              <w:rPr>
                <w:rFonts w:ascii="Calibri Light" w:hAnsi="Calibri Light" w:eastAsia="Calibri Light" w:cs="Calibri Light"/>
                <w:sz w:val="20"/>
                <w:szCs w:val="20"/>
              </w:rPr>
              <w:t>27.930</w:t>
            </w:r>
          </w:p>
        </w:tc>
        <w:tc>
          <w:tcPr>
            <w:tcW w:w="694"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040DC47B" w14:textId="3B66BAAE">
            <w:pPr>
              <w:spacing w:after="0"/>
              <w:jc w:val="right"/>
            </w:pPr>
            <w:r w:rsidRPr="31E18C28">
              <w:rPr>
                <w:rFonts w:ascii="Calibri Light" w:hAnsi="Calibri Light" w:eastAsia="Calibri Light" w:cs="Calibri Light"/>
                <w:sz w:val="20"/>
                <w:szCs w:val="20"/>
              </w:rPr>
              <w:t>30.000</w:t>
            </w:r>
          </w:p>
        </w:tc>
        <w:tc>
          <w:tcPr>
            <w:tcW w:w="665"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79A958EC" w14:textId="611262C8">
            <w:pPr>
              <w:spacing w:after="0"/>
              <w:jc w:val="right"/>
            </w:pPr>
            <w:r w:rsidRPr="31E18C28">
              <w:rPr>
                <w:rFonts w:ascii="Calibri Light" w:hAnsi="Calibri Light" w:eastAsia="Calibri Light" w:cs="Calibri Light"/>
                <w:sz w:val="20"/>
                <w:szCs w:val="20"/>
              </w:rPr>
              <w:t>9.310</w:t>
            </w:r>
          </w:p>
        </w:tc>
        <w:tc>
          <w:tcPr>
            <w:tcW w:w="665"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2E3686B4" w14:textId="00AA833A">
            <w:pPr>
              <w:spacing w:after="0"/>
              <w:jc w:val="right"/>
            </w:pPr>
            <w:r w:rsidRPr="31E18C28">
              <w:rPr>
                <w:rFonts w:ascii="Calibri Light" w:hAnsi="Calibri Light" w:eastAsia="Calibri Light" w:cs="Calibri Light"/>
                <w:sz w:val="20"/>
                <w:szCs w:val="20"/>
              </w:rPr>
              <w:t>10.000</w:t>
            </w:r>
          </w:p>
        </w:tc>
        <w:tc>
          <w:tcPr>
            <w:tcW w:w="6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656BAB61" w14:textId="26E8C6F2">
            <w:pPr>
              <w:spacing w:after="0"/>
              <w:jc w:val="right"/>
            </w:pPr>
            <w:r w:rsidRPr="31E18C28">
              <w:rPr>
                <w:rFonts w:ascii="Calibri Light" w:hAnsi="Calibri Light" w:eastAsia="Calibri Light" w:cs="Calibri Light"/>
                <w:sz w:val="20"/>
                <w:szCs w:val="20"/>
              </w:rPr>
              <w:t>9.310</w:t>
            </w:r>
          </w:p>
        </w:tc>
        <w:tc>
          <w:tcPr>
            <w:tcW w:w="757"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5992FEAA" w14:textId="6705FCF9">
            <w:pPr>
              <w:spacing w:after="0"/>
              <w:jc w:val="right"/>
            </w:pPr>
            <w:r w:rsidRPr="31E18C28">
              <w:rPr>
                <w:rFonts w:ascii="Calibri Light" w:hAnsi="Calibri Light" w:eastAsia="Calibri Light" w:cs="Calibri Light"/>
                <w:sz w:val="20"/>
                <w:szCs w:val="20"/>
              </w:rPr>
              <w:t>10.000</w:t>
            </w:r>
          </w:p>
        </w:tc>
        <w:tc>
          <w:tcPr>
            <w:tcW w:w="779" w:type="dxa"/>
            <w:vMerge/>
            <w:tcBorders>
              <w:left w:val="single" w:color="auto" w:sz="0" w:space="0"/>
              <w:right w:val="single" w:color="auto" w:sz="0" w:space="0"/>
            </w:tcBorders>
            <w:vAlign w:val="center"/>
          </w:tcPr>
          <w:p w:rsidR="00F25A5A" w:rsidRDefault="00F25A5A" w14:paraId="55FECE8A" w14:textId="77777777"/>
        </w:tc>
        <w:tc>
          <w:tcPr>
            <w:tcW w:w="784" w:type="dxa"/>
            <w:vMerge/>
            <w:tcBorders>
              <w:left w:val="single" w:color="auto" w:sz="0" w:space="0"/>
              <w:right w:val="single" w:color="auto" w:sz="0" w:space="0"/>
            </w:tcBorders>
            <w:vAlign w:val="center"/>
          </w:tcPr>
          <w:p w:rsidR="00F25A5A" w:rsidRDefault="00F25A5A" w14:paraId="5542DD34" w14:textId="77777777"/>
        </w:tc>
        <w:tc>
          <w:tcPr>
            <w:tcW w:w="742"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5A22077C" w14:textId="0D80E9DF">
            <w:pPr>
              <w:spacing w:after="0"/>
              <w:jc w:val="right"/>
            </w:pPr>
            <w:r w:rsidRPr="31E18C28">
              <w:rPr>
                <w:rFonts w:ascii="Calibri" w:hAnsi="Calibri" w:eastAsia="Calibri" w:cs="Calibri"/>
                <w:sz w:val="20"/>
                <w:szCs w:val="20"/>
              </w:rPr>
              <w:t>71600</w:t>
            </w:r>
          </w:p>
        </w:tc>
        <w:tc>
          <w:tcPr>
            <w:tcW w:w="11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74D8A8C2" w14:textId="634D83D8">
            <w:pPr>
              <w:spacing w:after="0"/>
            </w:pPr>
            <w:proofErr w:type="spellStart"/>
            <w:r w:rsidRPr="31E18C28">
              <w:rPr>
                <w:rFonts w:ascii="Calibri" w:hAnsi="Calibri" w:eastAsia="Calibri" w:cs="Calibri"/>
                <w:sz w:val="20"/>
                <w:szCs w:val="20"/>
              </w:rPr>
              <w:t>Viajes</w:t>
            </w:r>
            <w:proofErr w:type="spellEnd"/>
            <w:r w:rsidRPr="31E18C28">
              <w:rPr>
                <w:rFonts w:ascii="Calibri" w:hAnsi="Calibri" w:eastAsia="Calibri" w:cs="Calibri"/>
                <w:sz w:val="20"/>
                <w:szCs w:val="20"/>
              </w:rPr>
              <w:t>, DSA</w:t>
            </w:r>
          </w:p>
        </w:tc>
        <w:tc>
          <w:tcPr>
            <w:tcW w:w="643"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433760B0" w14:textId="7201D076">
            <w:pPr>
              <w:spacing w:after="0"/>
              <w:jc w:val="right"/>
            </w:pPr>
            <w:r w:rsidRPr="31E18C28">
              <w:rPr>
                <w:rFonts w:ascii="Calibri" w:hAnsi="Calibri" w:eastAsia="Calibri" w:cs="Calibri"/>
                <w:sz w:val="20"/>
                <w:szCs w:val="20"/>
              </w:rPr>
              <w:t>74.480</w:t>
            </w:r>
          </w:p>
        </w:tc>
        <w:tc>
          <w:tcPr>
            <w:tcW w:w="786"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07D65591" w14:textId="755B547F">
            <w:pPr>
              <w:spacing w:after="0"/>
              <w:jc w:val="right"/>
            </w:pPr>
            <w:r w:rsidRPr="31E18C28">
              <w:rPr>
                <w:rFonts w:ascii="Calibri" w:hAnsi="Calibri" w:eastAsia="Calibri" w:cs="Calibri"/>
                <w:sz w:val="20"/>
                <w:szCs w:val="20"/>
              </w:rPr>
              <w:t>80.000</w:t>
            </w:r>
          </w:p>
        </w:tc>
      </w:tr>
      <w:tr w:rsidR="31E18C28" w:rsidTr="31E18C28" w14:paraId="17983129" w14:textId="77777777">
        <w:trPr>
          <w:trHeight w:val="810"/>
        </w:trPr>
        <w:tc>
          <w:tcPr>
            <w:tcW w:w="1905" w:type="dxa"/>
            <w:vMerge/>
            <w:tcBorders>
              <w:left w:val="single" w:color="auto" w:sz="0" w:space="0"/>
              <w:right w:val="single" w:color="auto" w:sz="0" w:space="0"/>
            </w:tcBorders>
            <w:vAlign w:val="center"/>
          </w:tcPr>
          <w:p w:rsidR="00F25A5A" w:rsidRDefault="00F25A5A" w14:paraId="4F53B0EF" w14:textId="77777777"/>
        </w:tc>
        <w:tc>
          <w:tcPr>
            <w:tcW w:w="1714" w:type="dxa"/>
            <w:vMerge/>
            <w:tcBorders>
              <w:left w:val="single" w:color="auto" w:sz="0" w:space="0"/>
            </w:tcBorders>
            <w:vAlign w:val="center"/>
          </w:tcPr>
          <w:p w:rsidR="00F25A5A" w:rsidRDefault="00F25A5A" w14:paraId="52784C93" w14:textId="77777777"/>
        </w:tc>
        <w:tc>
          <w:tcPr>
            <w:tcW w:w="675"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787FFD91" w14:textId="0B38E621">
            <w:pPr>
              <w:spacing w:after="0"/>
              <w:jc w:val="right"/>
            </w:pPr>
            <w:r w:rsidRPr="31E18C28">
              <w:rPr>
                <w:rFonts w:ascii="Calibri Light" w:hAnsi="Calibri Light" w:eastAsia="Calibri Light" w:cs="Calibri Light"/>
                <w:sz w:val="20"/>
                <w:szCs w:val="20"/>
              </w:rPr>
              <w:t>21.599</w:t>
            </w:r>
          </w:p>
        </w:tc>
        <w:tc>
          <w:tcPr>
            <w:tcW w:w="736"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0F81001E" w14:textId="7B853BDA">
            <w:pPr>
              <w:spacing w:after="0"/>
              <w:jc w:val="right"/>
            </w:pPr>
            <w:r w:rsidRPr="31E18C28">
              <w:rPr>
                <w:rFonts w:ascii="Calibri Light" w:hAnsi="Calibri Light" w:eastAsia="Calibri Light" w:cs="Calibri Light"/>
                <w:sz w:val="20"/>
                <w:szCs w:val="20"/>
              </w:rPr>
              <w:t>23.200</w:t>
            </w:r>
          </w:p>
        </w:tc>
        <w:tc>
          <w:tcPr>
            <w:tcW w:w="704"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7F7D7FF1" w14:textId="17055650">
            <w:pPr>
              <w:spacing w:after="0"/>
              <w:jc w:val="right"/>
            </w:pPr>
            <w:r w:rsidRPr="31E18C28">
              <w:rPr>
                <w:rFonts w:ascii="Calibri Light" w:hAnsi="Calibri Light" w:eastAsia="Calibri Light" w:cs="Calibri Light"/>
                <w:sz w:val="20"/>
                <w:szCs w:val="20"/>
              </w:rPr>
              <w:t>0</w:t>
            </w:r>
          </w:p>
        </w:tc>
        <w:tc>
          <w:tcPr>
            <w:tcW w:w="694"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212B6003" w14:textId="3E833369">
            <w:pPr>
              <w:spacing w:after="0"/>
              <w:jc w:val="right"/>
            </w:pPr>
            <w:r w:rsidRPr="31E18C28">
              <w:rPr>
                <w:rFonts w:ascii="Calibri Light" w:hAnsi="Calibri Light" w:eastAsia="Calibri Light" w:cs="Calibri Light"/>
                <w:sz w:val="20"/>
                <w:szCs w:val="20"/>
              </w:rPr>
              <w:t>0</w:t>
            </w:r>
          </w:p>
        </w:tc>
        <w:tc>
          <w:tcPr>
            <w:tcW w:w="665"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6FB20244" w14:textId="1F122FDA">
            <w:pPr>
              <w:spacing w:after="0"/>
              <w:jc w:val="right"/>
            </w:pPr>
            <w:r w:rsidRPr="31E18C28">
              <w:rPr>
                <w:rFonts w:ascii="Calibri Light" w:hAnsi="Calibri Light" w:eastAsia="Calibri Light" w:cs="Calibri Light"/>
                <w:sz w:val="20"/>
                <w:szCs w:val="20"/>
              </w:rPr>
              <w:t>0</w:t>
            </w:r>
          </w:p>
        </w:tc>
        <w:tc>
          <w:tcPr>
            <w:tcW w:w="665"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1940BD27" w14:textId="2F0D2FB9">
            <w:pPr>
              <w:spacing w:after="0"/>
              <w:jc w:val="right"/>
            </w:pPr>
            <w:r w:rsidRPr="31E18C28">
              <w:rPr>
                <w:rFonts w:ascii="Calibri Light" w:hAnsi="Calibri Light" w:eastAsia="Calibri Light" w:cs="Calibri Light"/>
                <w:sz w:val="20"/>
                <w:szCs w:val="20"/>
              </w:rPr>
              <w:t>0</w:t>
            </w:r>
          </w:p>
        </w:tc>
        <w:tc>
          <w:tcPr>
            <w:tcW w:w="6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7FBEC29B" w14:textId="6E29603A">
            <w:pPr>
              <w:spacing w:after="0"/>
              <w:jc w:val="right"/>
            </w:pPr>
            <w:r w:rsidRPr="31E18C28">
              <w:rPr>
                <w:rFonts w:ascii="Calibri Light" w:hAnsi="Calibri Light" w:eastAsia="Calibri Light" w:cs="Calibri Light"/>
                <w:sz w:val="20"/>
                <w:szCs w:val="20"/>
              </w:rPr>
              <w:t>0</w:t>
            </w:r>
          </w:p>
        </w:tc>
        <w:tc>
          <w:tcPr>
            <w:tcW w:w="757"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255BBA7A" w14:textId="5D992263">
            <w:pPr>
              <w:spacing w:after="0"/>
              <w:jc w:val="right"/>
            </w:pPr>
            <w:r w:rsidRPr="31E18C28">
              <w:rPr>
                <w:rFonts w:ascii="Calibri Light" w:hAnsi="Calibri Light" w:eastAsia="Calibri Light" w:cs="Calibri Light"/>
                <w:sz w:val="20"/>
                <w:szCs w:val="20"/>
              </w:rPr>
              <w:t>0</w:t>
            </w:r>
          </w:p>
        </w:tc>
        <w:tc>
          <w:tcPr>
            <w:tcW w:w="779" w:type="dxa"/>
            <w:vMerge/>
            <w:tcBorders>
              <w:left w:val="single" w:color="auto" w:sz="0" w:space="0"/>
              <w:right w:val="single" w:color="auto" w:sz="0" w:space="0"/>
            </w:tcBorders>
            <w:vAlign w:val="center"/>
          </w:tcPr>
          <w:p w:rsidR="00F25A5A" w:rsidRDefault="00F25A5A" w14:paraId="72C8823F" w14:textId="77777777"/>
        </w:tc>
        <w:tc>
          <w:tcPr>
            <w:tcW w:w="784" w:type="dxa"/>
            <w:vMerge/>
            <w:tcBorders>
              <w:left w:val="single" w:color="auto" w:sz="0" w:space="0"/>
              <w:right w:val="single" w:color="auto" w:sz="0" w:space="0"/>
            </w:tcBorders>
            <w:vAlign w:val="center"/>
          </w:tcPr>
          <w:p w:rsidR="00F25A5A" w:rsidRDefault="00F25A5A" w14:paraId="5DDBA089" w14:textId="77777777"/>
        </w:tc>
        <w:tc>
          <w:tcPr>
            <w:tcW w:w="742"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0C2F8D37" w14:textId="16397BF9">
            <w:pPr>
              <w:spacing w:after="0"/>
              <w:jc w:val="right"/>
            </w:pPr>
            <w:r w:rsidRPr="31E18C28">
              <w:rPr>
                <w:rFonts w:ascii="Calibri" w:hAnsi="Calibri" w:eastAsia="Calibri" w:cs="Calibri"/>
                <w:sz w:val="20"/>
                <w:szCs w:val="20"/>
              </w:rPr>
              <w:t>72800</w:t>
            </w:r>
          </w:p>
        </w:tc>
        <w:tc>
          <w:tcPr>
            <w:tcW w:w="11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338723F2" w14:textId="09644B4D">
            <w:pPr>
              <w:spacing w:after="0"/>
              <w:jc w:val="left"/>
            </w:pPr>
            <w:proofErr w:type="spellStart"/>
            <w:r w:rsidRPr="31E18C28">
              <w:rPr>
                <w:rFonts w:ascii="Calibri" w:hAnsi="Calibri" w:eastAsia="Calibri" w:cs="Calibri"/>
                <w:sz w:val="20"/>
                <w:szCs w:val="20"/>
              </w:rPr>
              <w:t>Equipo</w:t>
            </w:r>
            <w:proofErr w:type="spellEnd"/>
            <w:r w:rsidRPr="31E18C28">
              <w:rPr>
                <w:rFonts w:ascii="Calibri" w:hAnsi="Calibri" w:eastAsia="Calibri" w:cs="Calibri"/>
                <w:sz w:val="20"/>
                <w:szCs w:val="20"/>
              </w:rPr>
              <w:t xml:space="preserve"> de </w:t>
            </w:r>
            <w:proofErr w:type="spellStart"/>
            <w:r w:rsidRPr="31E18C28">
              <w:rPr>
                <w:rFonts w:ascii="Calibri" w:hAnsi="Calibri" w:eastAsia="Calibri" w:cs="Calibri"/>
                <w:sz w:val="20"/>
                <w:szCs w:val="20"/>
              </w:rPr>
              <w:t>cómputo</w:t>
            </w:r>
            <w:proofErr w:type="spellEnd"/>
          </w:p>
        </w:tc>
        <w:tc>
          <w:tcPr>
            <w:tcW w:w="643"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139FD2AD" w14:textId="7E31CAEB">
            <w:pPr>
              <w:spacing w:after="0"/>
              <w:jc w:val="right"/>
            </w:pPr>
            <w:r w:rsidRPr="31E18C28">
              <w:rPr>
                <w:rFonts w:ascii="Calibri" w:hAnsi="Calibri" w:eastAsia="Calibri" w:cs="Calibri"/>
                <w:sz w:val="20"/>
                <w:szCs w:val="20"/>
              </w:rPr>
              <w:t>21.599</w:t>
            </w:r>
          </w:p>
        </w:tc>
        <w:tc>
          <w:tcPr>
            <w:tcW w:w="786"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3FC1036B" w14:textId="0D6B2331">
            <w:pPr>
              <w:spacing w:after="0"/>
              <w:jc w:val="right"/>
            </w:pPr>
            <w:r w:rsidRPr="31E18C28">
              <w:rPr>
                <w:rFonts w:ascii="Calibri" w:hAnsi="Calibri" w:eastAsia="Calibri" w:cs="Calibri"/>
                <w:sz w:val="20"/>
                <w:szCs w:val="20"/>
              </w:rPr>
              <w:t>23.200</w:t>
            </w:r>
          </w:p>
        </w:tc>
      </w:tr>
      <w:tr w:rsidR="31E18C28" w:rsidTr="31E18C28" w14:paraId="2F1720C9" w14:textId="77777777">
        <w:trPr>
          <w:trHeight w:val="825"/>
        </w:trPr>
        <w:tc>
          <w:tcPr>
            <w:tcW w:w="1905" w:type="dxa"/>
            <w:vMerge/>
            <w:tcBorders>
              <w:left w:val="single" w:color="auto" w:sz="0" w:space="0"/>
              <w:right w:val="single" w:color="auto" w:sz="0" w:space="0"/>
            </w:tcBorders>
            <w:vAlign w:val="center"/>
          </w:tcPr>
          <w:p w:rsidR="00F25A5A" w:rsidRDefault="00F25A5A" w14:paraId="3081C9E0" w14:textId="77777777"/>
        </w:tc>
        <w:tc>
          <w:tcPr>
            <w:tcW w:w="1714" w:type="dxa"/>
            <w:vMerge/>
            <w:tcBorders>
              <w:left w:val="single" w:color="auto" w:sz="0" w:space="0"/>
            </w:tcBorders>
            <w:vAlign w:val="center"/>
          </w:tcPr>
          <w:p w:rsidR="00F25A5A" w:rsidRDefault="00F25A5A" w14:paraId="0FF857D5" w14:textId="77777777"/>
        </w:tc>
        <w:tc>
          <w:tcPr>
            <w:tcW w:w="675"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7CA4C6EA" w14:textId="0EC47E57">
            <w:pPr>
              <w:spacing w:after="0"/>
              <w:jc w:val="right"/>
            </w:pPr>
            <w:r w:rsidRPr="31E18C28">
              <w:rPr>
                <w:rFonts w:ascii="Calibri Light" w:hAnsi="Calibri Light" w:eastAsia="Calibri Light" w:cs="Calibri Light"/>
                <w:sz w:val="20"/>
                <w:szCs w:val="20"/>
              </w:rPr>
              <w:t>5.400</w:t>
            </w:r>
          </w:p>
        </w:tc>
        <w:tc>
          <w:tcPr>
            <w:tcW w:w="736"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32732DB0" w14:textId="7263F50F">
            <w:pPr>
              <w:spacing w:after="0"/>
              <w:jc w:val="right"/>
            </w:pPr>
            <w:r w:rsidRPr="31E18C28">
              <w:rPr>
                <w:rFonts w:ascii="Calibri Light" w:hAnsi="Calibri Light" w:eastAsia="Calibri Light" w:cs="Calibri Light"/>
                <w:sz w:val="20"/>
                <w:szCs w:val="20"/>
              </w:rPr>
              <w:t>5.800</w:t>
            </w:r>
          </w:p>
        </w:tc>
        <w:tc>
          <w:tcPr>
            <w:tcW w:w="704"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3C744057" w14:textId="1E00E4DE">
            <w:pPr>
              <w:spacing w:after="0"/>
              <w:jc w:val="right"/>
            </w:pPr>
            <w:r w:rsidRPr="31E18C28">
              <w:rPr>
                <w:rFonts w:ascii="Calibri Light" w:hAnsi="Calibri Light" w:eastAsia="Calibri Light" w:cs="Calibri Light"/>
                <w:sz w:val="20"/>
                <w:szCs w:val="20"/>
              </w:rPr>
              <w:t>0</w:t>
            </w:r>
          </w:p>
        </w:tc>
        <w:tc>
          <w:tcPr>
            <w:tcW w:w="694"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425716A7" w14:textId="5374B7DA">
            <w:pPr>
              <w:spacing w:after="0"/>
              <w:jc w:val="right"/>
            </w:pPr>
            <w:r w:rsidRPr="31E18C28">
              <w:rPr>
                <w:rFonts w:ascii="Calibri Light" w:hAnsi="Calibri Light" w:eastAsia="Calibri Light" w:cs="Calibri Light"/>
                <w:sz w:val="20"/>
                <w:szCs w:val="20"/>
              </w:rPr>
              <w:t>0</w:t>
            </w:r>
          </w:p>
        </w:tc>
        <w:tc>
          <w:tcPr>
            <w:tcW w:w="665"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6EA2B81F" w14:textId="6E2183F4">
            <w:pPr>
              <w:spacing w:after="0"/>
              <w:jc w:val="right"/>
            </w:pPr>
            <w:r w:rsidRPr="31E18C28">
              <w:rPr>
                <w:rFonts w:ascii="Calibri Light" w:hAnsi="Calibri Light" w:eastAsia="Calibri Light" w:cs="Calibri Light"/>
                <w:sz w:val="20"/>
                <w:szCs w:val="20"/>
              </w:rPr>
              <w:t>0</w:t>
            </w:r>
          </w:p>
        </w:tc>
        <w:tc>
          <w:tcPr>
            <w:tcW w:w="665"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6F36FC03" w14:textId="4150F644">
            <w:pPr>
              <w:spacing w:after="0"/>
              <w:jc w:val="right"/>
            </w:pPr>
            <w:r w:rsidRPr="31E18C28">
              <w:rPr>
                <w:rFonts w:ascii="Calibri Light" w:hAnsi="Calibri Light" w:eastAsia="Calibri Light" w:cs="Calibri Light"/>
                <w:sz w:val="20"/>
                <w:szCs w:val="20"/>
              </w:rPr>
              <w:t>0</w:t>
            </w:r>
          </w:p>
        </w:tc>
        <w:tc>
          <w:tcPr>
            <w:tcW w:w="6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3F285B05" w14:textId="62EB385D">
            <w:pPr>
              <w:spacing w:after="0"/>
              <w:jc w:val="right"/>
            </w:pPr>
            <w:r w:rsidRPr="31E18C28">
              <w:rPr>
                <w:rFonts w:ascii="Calibri Light" w:hAnsi="Calibri Light" w:eastAsia="Calibri Light" w:cs="Calibri Light"/>
                <w:sz w:val="20"/>
                <w:szCs w:val="20"/>
              </w:rPr>
              <w:t>0</w:t>
            </w:r>
          </w:p>
        </w:tc>
        <w:tc>
          <w:tcPr>
            <w:tcW w:w="757"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37AF3A37" w14:textId="4F1412ED">
            <w:pPr>
              <w:spacing w:after="0"/>
              <w:jc w:val="right"/>
            </w:pPr>
            <w:r w:rsidRPr="31E18C28">
              <w:rPr>
                <w:rFonts w:ascii="Calibri Light" w:hAnsi="Calibri Light" w:eastAsia="Calibri Light" w:cs="Calibri Light"/>
                <w:sz w:val="20"/>
                <w:szCs w:val="20"/>
              </w:rPr>
              <w:t>0</w:t>
            </w:r>
          </w:p>
        </w:tc>
        <w:tc>
          <w:tcPr>
            <w:tcW w:w="779" w:type="dxa"/>
            <w:vMerge/>
            <w:tcBorders>
              <w:left w:val="single" w:color="auto" w:sz="0" w:space="0"/>
              <w:right w:val="single" w:color="auto" w:sz="0" w:space="0"/>
            </w:tcBorders>
            <w:vAlign w:val="center"/>
          </w:tcPr>
          <w:p w:rsidR="00F25A5A" w:rsidRDefault="00F25A5A" w14:paraId="15AC4580" w14:textId="77777777"/>
        </w:tc>
        <w:tc>
          <w:tcPr>
            <w:tcW w:w="784" w:type="dxa"/>
            <w:vMerge/>
            <w:tcBorders>
              <w:left w:val="single" w:color="auto" w:sz="0" w:space="0"/>
              <w:right w:val="single" w:color="auto" w:sz="0" w:space="0"/>
            </w:tcBorders>
            <w:vAlign w:val="center"/>
          </w:tcPr>
          <w:p w:rsidR="00F25A5A" w:rsidRDefault="00F25A5A" w14:paraId="587EB883" w14:textId="77777777"/>
        </w:tc>
        <w:tc>
          <w:tcPr>
            <w:tcW w:w="742"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7AEE2BA9" w14:textId="0EDC73A8">
            <w:pPr>
              <w:spacing w:after="0"/>
              <w:jc w:val="right"/>
            </w:pPr>
            <w:r w:rsidRPr="31E18C28">
              <w:rPr>
                <w:rFonts w:ascii="Calibri" w:hAnsi="Calibri" w:eastAsia="Calibri" w:cs="Calibri"/>
                <w:sz w:val="20"/>
                <w:szCs w:val="20"/>
              </w:rPr>
              <w:t>72200</w:t>
            </w:r>
          </w:p>
        </w:tc>
        <w:tc>
          <w:tcPr>
            <w:tcW w:w="11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65FA167B" w14:textId="1E75B86C">
            <w:pPr>
              <w:spacing w:after="0"/>
              <w:jc w:val="left"/>
            </w:pPr>
            <w:proofErr w:type="spellStart"/>
            <w:r w:rsidRPr="31E18C28">
              <w:rPr>
                <w:rFonts w:ascii="Calibri" w:hAnsi="Calibri" w:eastAsia="Calibri" w:cs="Calibri"/>
                <w:sz w:val="20"/>
                <w:szCs w:val="20"/>
              </w:rPr>
              <w:t>Equipamiento</w:t>
            </w:r>
            <w:proofErr w:type="spellEnd"/>
            <w:r w:rsidRPr="31E18C28">
              <w:rPr>
                <w:rFonts w:ascii="Calibri" w:hAnsi="Calibri" w:eastAsia="Calibri" w:cs="Calibri"/>
                <w:sz w:val="20"/>
                <w:szCs w:val="20"/>
              </w:rPr>
              <w:t xml:space="preserve"> y </w:t>
            </w:r>
            <w:proofErr w:type="spellStart"/>
            <w:r w:rsidRPr="31E18C28">
              <w:rPr>
                <w:rFonts w:ascii="Calibri" w:hAnsi="Calibri" w:eastAsia="Calibri" w:cs="Calibri"/>
                <w:sz w:val="20"/>
                <w:szCs w:val="20"/>
              </w:rPr>
              <w:t>mobiliario</w:t>
            </w:r>
            <w:proofErr w:type="spellEnd"/>
          </w:p>
        </w:tc>
        <w:tc>
          <w:tcPr>
            <w:tcW w:w="643"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098CE020" w14:textId="005E5927">
            <w:pPr>
              <w:spacing w:after="0"/>
              <w:jc w:val="right"/>
            </w:pPr>
            <w:r w:rsidRPr="31E18C28">
              <w:rPr>
                <w:rFonts w:ascii="Calibri" w:hAnsi="Calibri" w:eastAsia="Calibri" w:cs="Calibri"/>
                <w:sz w:val="20"/>
                <w:szCs w:val="20"/>
              </w:rPr>
              <w:t>5.400</w:t>
            </w:r>
          </w:p>
        </w:tc>
        <w:tc>
          <w:tcPr>
            <w:tcW w:w="786"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6E809A83" w14:textId="60C34789">
            <w:pPr>
              <w:spacing w:after="0"/>
              <w:jc w:val="right"/>
            </w:pPr>
            <w:r w:rsidRPr="31E18C28">
              <w:rPr>
                <w:rFonts w:ascii="Calibri" w:hAnsi="Calibri" w:eastAsia="Calibri" w:cs="Calibri"/>
                <w:sz w:val="20"/>
                <w:szCs w:val="20"/>
              </w:rPr>
              <w:t>5.800</w:t>
            </w:r>
          </w:p>
        </w:tc>
      </w:tr>
      <w:tr w:rsidR="31E18C28" w:rsidTr="31E18C28" w14:paraId="5C871DC8" w14:textId="77777777">
        <w:trPr>
          <w:trHeight w:val="810"/>
        </w:trPr>
        <w:tc>
          <w:tcPr>
            <w:tcW w:w="1905" w:type="dxa"/>
            <w:vMerge/>
            <w:tcBorders>
              <w:left w:val="single" w:color="auto" w:sz="0" w:space="0"/>
              <w:right w:val="single" w:color="auto" w:sz="0" w:space="0"/>
            </w:tcBorders>
            <w:vAlign w:val="center"/>
          </w:tcPr>
          <w:p w:rsidR="00F25A5A" w:rsidRDefault="00F25A5A" w14:paraId="006CB347" w14:textId="77777777"/>
        </w:tc>
        <w:tc>
          <w:tcPr>
            <w:tcW w:w="1714" w:type="dxa"/>
            <w:vMerge/>
            <w:tcBorders>
              <w:left w:val="single" w:color="auto" w:sz="0" w:space="0"/>
            </w:tcBorders>
            <w:vAlign w:val="center"/>
          </w:tcPr>
          <w:p w:rsidR="00F25A5A" w:rsidRDefault="00F25A5A" w14:paraId="1DE81F13" w14:textId="77777777"/>
        </w:tc>
        <w:tc>
          <w:tcPr>
            <w:tcW w:w="675"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4CD3B1CB" w14:textId="251A99FA">
            <w:pPr>
              <w:spacing w:after="0"/>
              <w:jc w:val="right"/>
            </w:pPr>
            <w:r w:rsidRPr="31E18C28">
              <w:rPr>
                <w:rFonts w:ascii="Calibri Light" w:hAnsi="Calibri Light" w:eastAsia="Calibri Light" w:cs="Calibri Light"/>
                <w:sz w:val="20"/>
                <w:szCs w:val="20"/>
              </w:rPr>
              <w:t>69.825</w:t>
            </w:r>
          </w:p>
        </w:tc>
        <w:tc>
          <w:tcPr>
            <w:tcW w:w="736"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332FD8CC" w14:textId="3E0CD710">
            <w:pPr>
              <w:spacing w:after="0"/>
              <w:jc w:val="right"/>
            </w:pPr>
            <w:r w:rsidRPr="31E18C28">
              <w:rPr>
                <w:rFonts w:ascii="Calibri Light" w:hAnsi="Calibri Light" w:eastAsia="Calibri Light" w:cs="Calibri Light"/>
                <w:sz w:val="20"/>
                <w:szCs w:val="20"/>
              </w:rPr>
              <w:t>75.000</w:t>
            </w:r>
          </w:p>
        </w:tc>
        <w:tc>
          <w:tcPr>
            <w:tcW w:w="704"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242A9AB0" w14:textId="0B273ED7">
            <w:pPr>
              <w:spacing w:after="0"/>
              <w:jc w:val="right"/>
            </w:pPr>
            <w:r w:rsidRPr="31E18C28">
              <w:rPr>
                <w:rFonts w:ascii="Calibri Light" w:hAnsi="Calibri Light" w:eastAsia="Calibri Light" w:cs="Calibri Light"/>
                <w:sz w:val="20"/>
                <w:szCs w:val="20"/>
              </w:rPr>
              <w:t>83.790</w:t>
            </w:r>
          </w:p>
        </w:tc>
        <w:tc>
          <w:tcPr>
            <w:tcW w:w="694"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7684390F" w14:textId="1ED22DF9">
            <w:pPr>
              <w:spacing w:after="0"/>
              <w:jc w:val="right"/>
            </w:pPr>
            <w:r w:rsidRPr="31E18C28">
              <w:rPr>
                <w:rFonts w:ascii="Calibri Light" w:hAnsi="Calibri Light" w:eastAsia="Calibri Light" w:cs="Calibri Light"/>
                <w:sz w:val="20"/>
                <w:szCs w:val="20"/>
              </w:rPr>
              <w:t>90.000</w:t>
            </w:r>
          </w:p>
        </w:tc>
        <w:tc>
          <w:tcPr>
            <w:tcW w:w="665"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12C7B4DF" w14:textId="255676C5">
            <w:pPr>
              <w:spacing w:after="0"/>
              <w:jc w:val="right"/>
            </w:pPr>
            <w:r w:rsidRPr="31E18C28">
              <w:rPr>
                <w:rFonts w:ascii="Calibri Light" w:hAnsi="Calibri Light" w:eastAsia="Calibri Light" w:cs="Calibri Light"/>
                <w:sz w:val="20"/>
                <w:szCs w:val="20"/>
              </w:rPr>
              <w:t>13.965</w:t>
            </w:r>
          </w:p>
        </w:tc>
        <w:tc>
          <w:tcPr>
            <w:tcW w:w="665"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6809DE13" w14:textId="15AF9247">
            <w:pPr>
              <w:spacing w:after="0"/>
              <w:jc w:val="right"/>
            </w:pPr>
            <w:r w:rsidRPr="31E18C28">
              <w:rPr>
                <w:rFonts w:ascii="Calibri Light" w:hAnsi="Calibri Light" w:eastAsia="Calibri Light" w:cs="Calibri Light"/>
                <w:sz w:val="20"/>
                <w:szCs w:val="20"/>
              </w:rPr>
              <w:t>15.000</w:t>
            </w:r>
          </w:p>
        </w:tc>
        <w:tc>
          <w:tcPr>
            <w:tcW w:w="6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5525341C" w14:textId="46938753">
            <w:pPr>
              <w:spacing w:after="0"/>
              <w:jc w:val="right"/>
            </w:pPr>
            <w:r w:rsidRPr="31E18C28">
              <w:rPr>
                <w:rFonts w:ascii="Calibri Light" w:hAnsi="Calibri Light" w:eastAsia="Calibri Light" w:cs="Calibri Light"/>
                <w:sz w:val="20"/>
                <w:szCs w:val="20"/>
              </w:rPr>
              <w:t>23.275</w:t>
            </w:r>
          </w:p>
        </w:tc>
        <w:tc>
          <w:tcPr>
            <w:tcW w:w="757"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0A6EB169" w14:textId="4626F8C4">
            <w:pPr>
              <w:spacing w:after="0"/>
              <w:jc w:val="right"/>
            </w:pPr>
            <w:r w:rsidRPr="31E18C28">
              <w:rPr>
                <w:rFonts w:ascii="Calibri Light" w:hAnsi="Calibri Light" w:eastAsia="Calibri Light" w:cs="Calibri Light"/>
                <w:sz w:val="20"/>
                <w:szCs w:val="20"/>
              </w:rPr>
              <w:t>25.000</w:t>
            </w:r>
          </w:p>
        </w:tc>
        <w:tc>
          <w:tcPr>
            <w:tcW w:w="779" w:type="dxa"/>
            <w:vMerge/>
            <w:tcBorders>
              <w:left w:val="single" w:color="auto" w:sz="0" w:space="0"/>
              <w:right w:val="single" w:color="auto" w:sz="0" w:space="0"/>
            </w:tcBorders>
            <w:vAlign w:val="center"/>
          </w:tcPr>
          <w:p w:rsidR="00F25A5A" w:rsidRDefault="00F25A5A" w14:paraId="7FFE7BD8" w14:textId="77777777"/>
        </w:tc>
        <w:tc>
          <w:tcPr>
            <w:tcW w:w="784" w:type="dxa"/>
            <w:vMerge/>
            <w:tcBorders>
              <w:left w:val="single" w:color="auto" w:sz="0" w:space="0"/>
              <w:right w:val="single" w:color="auto" w:sz="0" w:space="0"/>
            </w:tcBorders>
            <w:vAlign w:val="center"/>
          </w:tcPr>
          <w:p w:rsidR="00F25A5A" w:rsidRDefault="00F25A5A" w14:paraId="4D91BE56" w14:textId="77777777"/>
        </w:tc>
        <w:tc>
          <w:tcPr>
            <w:tcW w:w="742"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4771680D" w14:textId="70B3D7F7">
            <w:pPr>
              <w:spacing w:after="0"/>
              <w:jc w:val="right"/>
            </w:pPr>
            <w:r w:rsidRPr="31E18C28">
              <w:rPr>
                <w:rFonts w:ascii="Calibri" w:hAnsi="Calibri" w:eastAsia="Calibri" w:cs="Calibri"/>
                <w:sz w:val="20"/>
                <w:szCs w:val="20"/>
              </w:rPr>
              <w:t>75700</w:t>
            </w:r>
          </w:p>
        </w:tc>
        <w:tc>
          <w:tcPr>
            <w:tcW w:w="11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38637A1B" w14:textId="7D71BF7C">
            <w:pPr>
              <w:spacing w:after="0"/>
              <w:jc w:val="left"/>
            </w:pPr>
            <w:proofErr w:type="spellStart"/>
            <w:r w:rsidRPr="31E18C28">
              <w:rPr>
                <w:rFonts w:ascii="Calibri" w:hAnsi="Calibri" w:eastAsia="Calibri" w:cs="Calibri"/>
                <w:sz w:val="20"/>
                <w:szCs w:val="20"/>
              </w:rPr>
              <w:t>Talleres</w:t>
            </w:r>
            <w:proofErr w:type="spellEnd"/>
            <w:r w:rsidRPr="31E18C28">
              <w:rPr>
                <w:rFonts w:ascii="Calibri" w:hAnsi="Calibri" w:eastAsia="Calibri" w:cs="Calibri"/>
                <w:sz w:val="20"/>
                <w:szCs w:val="20"/>
              </w:rPr>
              <w:t xml:space="preserve">, </w:t>
            </w:r>
            <w:proofErr w:type="spellStart"/>
            <w:r w:rsidRPr="31E18C28">
              <w:rPr>
                <w:rFonts w:ascii="Calibri" w:hAnsi="Calibri" w:eastAsia="Calibri" w:cs="Calibri"/>
                <w:sz w:val="20"/>
                <w:szCs w:val="20"/>
              </w:rPr>
              <w:t>reuniones</w:t>
            </w:r>
            <w:proofErr w:type="spellEnd"/>
          </w:p>
        </w:tc>
        <w:tc>
          <w:tcPr>
            <w:tcW w:w="643"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21643D11" w14:textId="7546D750">
            <w:pPr>
              <w:spacing w:after="0"/>
              <w:jc w:val="right"/>
            </w:pPr>
            <w:r w:rsidRPr="31E18C28">
              <w:rPr>
                <w:rFonts w:ascii="Calibri" w:hAnsi="Calibri" w:eastAsia="Calibri" w:cs="Calibri"/>
                <w:sz w:val="20"/>
                <w:szCs w:val="20"/>
              </w:rPr>
              <w:t>190.855</w:t>
            </w:r>
          </w:p>
        </w:tc>
        <w:tc>
          <w:tcPr>
            <w:tcW w:w="786"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54011C80" w14:textId="01805AFE">
            <w:pPr>
              <w:spacing w:after="0"/>
              <w:jc w:val="right"/>
            </w:pPr>
            <w:r w:rsidRPr="31E18C28">
              <w:rPr>
                <w:rFonts w:ascii="Calibri" w:hAnsi="Calibri" w:eastAsia="Calibri" w:cs="Calibri"/>
                <w:sz w:val="20"/>
                <w:szCs w:val="20"/>
              </w:rPr>
              <w:t>205.000</w:t>
            </w:r>
          </w:p>
        </w:tc>
      </w:tr>
      <w:tr w:rsidR="31E18C28" w:rsidTr="31E18C28" w14:paraId="1B71E9D2" w14:textId="77777777">
        <w:trPr>
          <w:trHeight w:val="780"/>
        </w:trPr>
        <w:tc>
          <w:tcPr>
            <w:tcW w:w="1905" w:type="dxa"/>
            <w:vMerge/>
            <w:tcBorders>
              <w:left w:val="single" w:color="auto" w:sz="0" w:space="0"/>
              <w:right w:val="single" w:color="auto" w:sz="0" w:space="0"/>
            </w:tcBorders>
            <w:vAlign w:val="center"/>
          </w:tcPr>
          <w:p w:rsidR="00F25A5A" w:rsidRDefault="00F25A5A" w14:paraId="4C0A1EDE" w14:textId="77777777"/>
        </w:tc>
        <w:tc>
          <w:tcPr>
            <w:tcW w:w="1714" w:type="dxa"/>
            <w:vMerge/>
            <w:tcBorders>
              <w:left w:val="single" w:color="auto" w:sz="0" w:space="0"/>
            </w:tcBorders>
            <w:vAlign w:val="center"/>
          </w:tcPr>
          <w:p w:rsidR="00F25A5A" w:rsidRDefault="00F25A5A" w14:paraId="41A3434D" w14:textId="77777777"/>
        </w:tc>
        <w:tc>
          <w:tcPr>
            <w:tcW w:w="675"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65014DDE" w14:textId="31AC19D8">
            <w:pPr>
              <w:spacing w:after="0"/>
              <w:jc w:val="right"/>
            </w:pPr>
            <w:r w:rsidRPr="31E18C28">
              <w:rPr>
                <w:rFonts w:ascii="Calibri Light" w:hAnsi="Calibri Light" w:eastAsia="Calibri Light" w:cs="Calibri Light"/>
                <w:sz w:val="20"/>
                <w:szCs w:val="20"/>
              </w:rPr>
              <w:t>0</w:t>
            </w:r>
          </w:p>
        </w:tc>
        <w:tc>
          <w:tcPr>
            <w:tcW w:w="736"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78FAA06D" w14:textId="1459AC00">
            <w:pPr>
              <w:spacing w:after="0"/>
              <w:jc w:val="right"/>
            </w:pPr>
            <w:r w:rsidRPr="31E18C28">
              <w:rPr>
                <w:rFonts w:ascii="Calibri Light" w:hAnsi="Calibri Light" w:eastAsia="Calibri Light" w:cs="Calibri Light"/>
                <w:sz w:val="20"/>
                <w:szCs w:val="20"/>
              </w:rPr>
              <w:t>0</w:t>
            </w:r>
          </w:p>
        </w:tc>
        <w:tc>
          <w:tcPr>
            <w:tcW w:w="704"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11078C47" w14:textId="70FD4FB2">
            <w:pPr>
              <w:spacing w:after="0"/>
              <w:jc w:val="right"/>
            </w:pPr>
            <w:r w:rsidRPr="31E18C28">
              <w:rPr>
                <w:rFonts w:ascii="Calibri Light" w:hAnsi="Calibri Light" w:eastAsia="Calibri Light" w:cs="Calibri Light"/>
                <w:sz w:val="20"/>
                <w:szCs w:val="20"/>
              </w:rPr>
              <w:t>55.860</w:t>
            </w:r>
          </w:p>
        </w:tc>
        <w:tc>
          <w:tcPr>
            <w:tcW w:w="694"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6E663AC6" w14:textId="068E2BB8">
            <w:pPr>
              <w:spacing w:after="0"/>
              <w:jc w:val="right"/>
            </w:pPr>
            <w:r w:rsidRPr="31E18C28">
              <w:rPr>
                <w:rFonts w:ascii="Calibri Light" w:hAnsi="Calibri Light" w:eastAsia="Calibri Light" w:cs="Calibri Light"/>
                <w:sz w:val="20"/>
                <w:szCs w:val="20"/>
              </w:rPr>
              <w:t>60.000</w:t>
            </w:r>
          </w:p>
        </w:tc>
        <w:tc>
          <w:tcPr>
            <w:tcW w:w="665"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434EFDD6" w14:textId="1AD1025E">
            <w:pPr>
              <w:spacing w:after="0"/>
              <w:jc w:val="right"/>
            </w:pPr>
            <w:r w:rsidRPr="31E18C28">
              <w:rPr>
                <w:rFonts w:ascii="Calibri Light" w:hAnsi="Calibri Light" w:eastAsia="Calibri Light" w:cs="Calibri Light"/>
                <w:sz w:val="20"/>
                <w:szCs w:val="20"/>
              </w:rPr>
              <w:t>0</w:t>
            </w:r>
          </w:p>
        </w:tc>
        <w:tc>
          <w:tcPr>
            <w:tcW w:w="665"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5F909391" w14:textId="1686D8D5">
            <w:pPr>
              <w:spacing w:after="0"/>
              <w:jc w:val="right"/>
            </w:pPr>
            <w:r w:rsidRPr="31E18C28">
              <w:rPr>
                <w:rFonts w:ascii="Calibri Light" w:hAnsi="Calibri Light" w:eastAsia="Calibri Light" w:cs="Calibri Light"/>
                <w:sz w:val="20"/>
                <w:szCs w:val="20"/>
              </w:rPr>
              <w:t>0</w:t>
            </w:r>
          </w:p>
        </w:tc>
        <w:tc>
          <w:tcPr>
            <w:tcW w:w="6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3A5B304E" w14:textId="772DFBFD">
            <w:pPr>
              <w:spacing w:after="0"/>
              <w:jc w:val="right"/>
            </w:pPr>
            <w:r w:rsidRPr="31E18C28">
              <w:rPr>
                <w:rFonts w:ascii="Calibri Light" w:hAnsi="Calibri Light" w:eastAsia="Calibri Light" w:cs="Calibri Light"/>
                <w:sz w:val="20"/>
                <w:szCs w:val="20"/>
              </w:rPr>
              <w:t>0</w:t>
            </w:r>
          </w:p>
        </w:tc>
        <w:tc>
          <w:tcPr>
            <w:tcW w:w="757"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5CB32CB5" w14:textId="6C4E2B9E">
            <w:pPr>
              <w:spacing w:after="0"/>
              <w:jc w:val="right"/>
            </w:pPr>
            <w:r w:rsidRPr="31E18C28">
              <w:rPr>
                <w:rFonts w:ascii="Calibri Light" w:hAnsi="Calibri Light" w:eastAsia="Calibri Light" w:cs="Calibri Light"/>
                <w:sz w:val="20"/>
                <w:szCs w:val="20"/>
              </w:rPr>
              <w:t>0</w:t>
            </w:r>
          </w:p>
        </w:tc>
        <w:tc>
          <w:tcPr>
            <w:tcW w:w="779" w:type="dxa"/>
            <w:vMerge/>
            <w:tcBorders>
              <w:left w:val="single" w:color="auto" w:sz="0" w:space="0"/>
              <w:right w:val="single" w:color="auto" w:sz="0" w:space="0"/>
            </w:tcBorders>
            <w:vAlign w:val="center"/>
          </w:tcPr>
          <w:p w:rsidR="00F25A5A" w:rsidRDefault="00F25A5A" w14:paraId="74C57E98" w14:textId="77777777"/>
        </w:tc>
        <w:tc>
          <w:tcPr>
            <w:tcW w:w="784" w:type="dxa"/>
            <w:vMerge/>
            <w:tcBorders>
              <w:left w:val="single" w:color="auto" w:sz="0" w:space="0"/>
              <w:right w:val="single" w:color="auto" w:sz="0" w:space="0"/>
            </w:tcBorders>
            <w:vAlign w:val="center"/>
          </w:tcPr>
          <w:p w:rsidR="00F25A5A" w:rsidRDefault="00F25A5A" w14:paraId="41E9F3F3" w14:textId="77777777"/>
        </w:tc>
        <w:tc>
          <w:tcPr>
            <w:tcW w:w="742"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70887AEC" w14:textId="65A1A9D0">
            <w:pPr>
              <w:spacing w:after="0"/>
              <w:jc w:val="right"/>
            </w:pPr>
            <w:r w:rsidRPr="31E18C28">
              <w:rPr>
                <w:rFonts w:ascii="Calibri" w:hAnsi="Calibri" w:eastAsia="Calibri" w:cs="Calibri"/>
                <w:sz w:val="20"/>
                <w:szCs w:val="20"/>
              </w:rPr>
              <w:t>72100</w:t>
            </w:r>
          </w:p>
        </w:tc>
        <w:tc>
          <w:tcPr>
            <w:tcW w:w="11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20246871" w14:textId="1668356E">
            <w:pPr>
              <w:spacing w:after="0"/>
              <w:jc w:val="left"/>
            </w:pPr>
            <w:proofErr w:type="spellStart"/>
            <w:r w:rsidRPr="31E18C28">
              <w:rPr>
                <w:rFonts w:ascii="Calibri" w:hAnsi="Calibri" w:eastAsia="Calibri" w:cs="Calibri"/>
                <w:sz w:val="20"/>
                <w:szCs w:val="20"/>
              </w:rPr>
              <w:t>Contratos</w:t>
            </w:r>
            <w:proofErr w:type="spellEnd"/>
            <w:r w:rsidRPr="31E18C28">
              <w:rPr>
                <w:rFonts w:ascii="Calibri" w:hAnsi="Calibri" w:eastAsia="Calibri" w:cs="Calibri"/>
                <w:sz w:val="20"/>
                <w:szCs w:val="20"/>
              </w:rPr>
              <w:t xml:space="preserve"> con </w:t>
            </w:r>
            <w:proofErr w:type="spellStart"/>
            <w:r w:rsidRPr="31E18C28">
              <w:rPr>
                <w:rFonts w:ascii="Calibri" w:hAnsi="Calibri" w:eastAsia="Calibri" w:cs="Calibri"/>
                <w:sz w:val="20"/>
                <w:szCs w:val="20"/>
              </w:rPr>
              <w:t>Empresas</w:t>
            </w:r>
            <w:proofErr w:type="spellEnd"/>
          </w:p>
        </w:tc>
        <w:tc>
          <w:tcPr>
            <w:tcW w:w="643"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03015F58" w14:textId="50944098">
            <w:pPr>
              <w:spacing w:after="0"/>
              <w:jc w:val="right"/>
            </w:pPr>
            <w:r w:rsidRPr="31E18C28">
              <w:rPr>
                <w:rFonts w:ascii="Calibri" w:hAnsi="Calibri" w:eastAsia="Calibri" w:cs="Calibri"/>
                <w:sz w:val="20"/>
                <w:szCs w:val="20"/>
              </w:rPr>
              <w:t>55.860</w:t>
            </w:r>
          </w:p>
        </w:tc>
        <w:tc>
          <w:tcPr>
            <w:tcW w:w="786"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61DB6A57" w14:textId="5891F2FE">
            <w:pPr>
              <w:spacing w:after="0"/>
              <w:jc w:val="right"/>
            </w:pPr>
            <w:r w:rsidRPr="31E18C28">
              <w:rPr>
                <w:rFonts w:ascii="Calibri" w:hAnsi="Calibri" w:eastAsia="Calibri" w:cs="Calibri"/>
                <w:sz w:val="20"/>
                <w:szCs w:val="20"/>
              </w:rPr>
              <w:t>60.000</w:t>
            </w:r>
          </w:p>
        </w:tc>
      </w:tr>
      <w:tr w:rsidR="31E18C28" w:rsidTr="31E18C28" w14:paraId="11936EAD" w14:textId="77777777">
        <w:trPr>
          <w:trHeight w:val="5910"/>
        </w:trPr>
        <w:tc>
          <w:tcPr>
            <w:tcW w:w="1905" w:type="dxa"/>
            <w:vMerge/>
            <w:tcBorders>
              <w:left w:val="single" w:color="auto" w:sz="0" w:space="0"/>
              <w:right w:val="single" w:color="auto" w:sz="0" w:space="0"/>
            </w:tcBorders>
            <w:vAlign w:val="center"/>
          </w:tcPr>
          <w:p w:rsidR="00F25A5A" w:rsidRDefault="00F25A5A" w14:paraId="6502538C" w14:textId="77777777"/>
        </w:tc>
        <w:tc>
          <w:tcPr>
            <w:tcW w:w="1714" w:type="dxa"/>
            <w:vMerge/>
            <w:tcBorders>
              <w:left w:val="single" w:color="auto" w:sz="0" w:space="0"/>
            </w:tcBorders>
            <w:vAlign w:val="center"/>
          </w:tcPr>
          <w:p w:rsidR="00F25A5A" w:rsidRDefault="00F25A5A" w14:paraId="17E02235" w14:textId="77777777"/>
        </w:tc>
        <w:tc>
          <w:tcPr>
            <w:tcW w:w="675" w:type="dxa"/>
            <w:tcBorders>
              <w:top w:val="single" w:color="auto" w:sz="4" w:space="0"/>
              <w:left w:val="single" w:color="auto" w:sz="8" w:space="0"/>
              <w:bottom w:val="single" w:color="auto" w:sz="8" w:space="0"/>
              <w:right w:val="nil"/>
            </w:tcBorders>
            <w:tcMar>
              <w:top w:w="15" w:type="dxa"/>
              <w:left w:w="15" w:type="dxa"/>
              <w:right w:w="15" w:type="dxa"/>
            </w:tcMar>
            <w:vAlign w:val="bottom"/>
          </w:tcPr>
          <w:p w:rsidR="31E18C28" w:rsidP="31E18C28" w:rsidRDefault="31E18C28" w14:paraId="70EA6878" w14:textId="2A444937">
            <w:pPr>
              <w:spacing w:after="0"/>
              <w:jc w:val="right"/>
            </w:pPr>
            <w:r w:rsidRPr="31E18C28">
              <w:rPr>
                <w:rFonts w:ascii="Calibri Light" w:hAnsi="Calibri Light" w:eastAsia="Calibri Light" w:cs="Calibri Light"/>
                <w:sz w:val="20"/>
                <w:szCs w:val="20"/>
              </w:rPr>
              <w:t>15.343</w:t>
            </w:r>
          </w:p>
        </w:tc>
        <w:tc>
          <w:tcPr>
            <w:tcW w:w="736" w:type="dxa"/>
            <w:tcBorders>
              <w:top w:val="single" w:color="auto" w:sz="4" w:space="0"/>
              <w:left w:val="single" w:color="auto" w:sz="8" w:space="0"/>
              <w:bottom w:val="single" w:color="auto" w:sz="8" w:space="0"/>
              <w:right w:val="nil"/>
            </w:tcBorders>
            <w:tcMar>
              <w:top w:w="15" w:type="dxa"/>
              <w:left w:w="15" w:type="dxa"/>
              <w:right w:w="15" w:type="dxa"/>
            </w:tcMar>
            <w:vAlign w:val="bottom"/>
          </w:tcPr>
          <w:p w:rsidR="31E18C28" w:rsidP="31E18C28" w:rsidRDefault="31E18C28" w14:paraId="2D94BAB9" w14:textId="2E922D87">
            <w:pPr>
              <w:spacing w:after="0"/>
              <w:jc w:val="right"/>
            </w:pPr>
            <w:r w:rsidRPr="31E18C28">
              <w:rPr>
                <w:rFonts w:ascii="Calibri Light" w:hAnsi="Calibri Light" w:eastAsia="Calibri Light" w:cs="Calibri Light"/>
                <w:sz w:val="20"/>
                <w:szCs w:val="20"/>
              </w:rPr>
              <w:t>16.480</w:t>
            </w:r>
          </w:p>
        </w:tc>
        <w:tc>
          <w:tcPr>
            <w:tcW w:w="704" w:type="dxa"/>
            <w:tcBorders>
              <w:top w:val="single" w:color="auto" w:sz="4" w:space="0"/>
              <w:left w:val="single" w:color="auto" w:sz="8" w:space="0"/>
              <w:bottom w:val="single" w:color="auto" w:sz="8" w:space="0"/>
              <w:right w:val="nil"/>
            </w:tcBorders>
            <w:tcMar>
              <w:top w:w="15" w:type="dxa"/>
              <w:left w:w="15" w:type="dxa"/>
              <w:right w:w="15" w:type="dxa"/>
            </w:tcMar>
            <w:vAlign w:val="bottom"/>
          </w:tcPr>
          <w:p w:rsidR="31E18C28" w:rsidP="31E18C28" w:rsidRDefault="31E18C28" w14:paraId="6E254B61" w14:textId="1971D628">
            <w:pPr>
              <w:spacing w:after="0"/>
              <w:jc w:val="right"/>
            </w:pPr>
            <w:r w:rsidRPr="31E18C28">
              <w:rPr>
                <w:rFonts w:ascii="Calibri Light" w:hAnsi="Calibri Light" w:eastAsia="Calibri Light" w:cs="Calibri Light"/>
                <w:sz w:val="20"/>
                <w:szCs w:val="20"/>
              </w:rPr>
              <w:t>17.875</w:t>
            </w:r>
          </w:p>
        </w:tc>
        <w:tc>
          <w:tcPr>
            <w:tcW w:w="694" w:type="dxa"/>
            <w:tcBorders>
              <w:top w:val="single" w:color="auto" w:sz="4" w:space="0"/>
              <w:left w:val="single" w:color="auto" w:sz="8" w:space="0"/>
              <w:bottom w:val="single" w:color="auto" w:sz="8" w:space="0"/>
              <w:right w:val="nil"/>
            </w:tcBorders>
            <w:tcMar>
              <w:top w:w="15" w:type="dxa"/>
              <w:left w:w="15" w:type="dxa"/>
              <w:right w:w="15" w:type="dxa"/>
            </w:tcMar>
            <w:vAlign w:val="bottom"/>
          </w:tcPr>
          <w:p w:rsidR="31E18C28" w:rsidP="31E18C28" w:rsidRDefault="31E18C28" w14:paraId="49ADDFE2" w14:textId="6FA76BC7">
            <w:pPr>
              <w:spacing w:after="0"/>
              <w:jc w:val="right"/>
            </w:pPr>
            <w:r w:rsidRPr="31E18C28">
              <w:rPr>
                <w:rFonts w:ascii="Calibri Light" w:hAnsi="Calibri Light" w:eastAsia="Calibri Light" w:cs="Calibri Light"/>
                <w:sz w:val="20"/>
                <w:szCs w:val="20"/>
              </w:rPr>
              <w:t>19.200</w:t>
            </w:r>
          </w:p>
        </w:tc>
        <w:tc>
          <w:tcPr>
            <w:tcW w:w="665" w:type="dxa"/>
            <w:tcBorders>
              <w:top w:val="single" w:color="auto" w:sz="4" w:space="0"/>
              <w:left w:val="single" w:color="auto" w:sz="8" w:space="0"/>
              <w:bottom w:val="single" w:color="auto" w:sz="8" w:space="0"/>
              <w:right w:val="nil"/>
            </w:tcBorders>
            <w:tcMar>
              <w:top w:w="15" w:type="dxa"/>
              <w:left w:w="15" w:type="dxa"/>
              <w:right w:w="15" w:type="dxa"/>
            </w:tcMar>
            <w:vAlign w:val="bottom"/>
          </w:tcPr>
          <w:p w:rsidR="31E18C28" w:rsidP="31E18C28" w:rsidRDefault="31E18C28" w14:paraId="206A9D29" w14:textId="69F877F0">
            <w:pPr>
              <w:spacing w:after="0"/>
              <w:jc w:val="right"/>
            </w:pPr>
            <w:r w:rsidRPr="31E18C28">
              <w:rPr>
                <w:rFonts w:ascii="Calibri Light" w:hAnsi="Calibri Light" w:eastAsia="Calibri Light" w:cs="Calibri Light"/>
                <w:sz w:val="20"/>
                <w:szCs w:val="20"/>
              </w:rPr>
              <w:t>3.798</w:t>
            </w:r>
          </w:p>
        </w:tc>
        <w:tc>
          <w:tcPr>
            <w:tcW w:w="665" w:type="dxa"/>
            <w:tcBorders>
              <w:top w:val="single" w:color="auto" w:sz="4" w:space="0"/>
              <w:left w:val="single" w:color="auto" w:sz="8" w:space="0"/>
              <w:bottom w:val="single" w:color="auto" w:sz="8" w:space="0"/>
              <w:right w:val="nil"/>
            </w:tcBorders>
            <w:tcMar>
              <w:top w:w="15" w:type="dxa"/>
              <w:left w:w="15" w:type="dxa"/>
              <w:right w:w="15" w:type="dxa"/>
            </w:tcMar>
            <w:vAlign w:val="bottom"/>
          </w:tcPr>
          <w:p w:rsidR="31E18C28" w:rsidP="31E18C28" w:rsidRDefault="31E18C28" w14:paraId="65AFEF71" w14:textId="41AFC1F5">
            <w:pPr>
              <w:spacing w:after="0"/>
              <w:jc w:val="right"/>
            </w:pPr>
            <w:r w:rsidRPr="31E18C28">
              <w:rPr>
                <w:rFonts w:ascii="Calibri Light" w:hAnsi="Calibri Light" w:eastAsia="Calibri Light" w:cs="Calibri Light"/>
                <w:sz w:val="20"/>
                <w:szCs w:val="20"/>
              </w:rPr>
              <w:t>4.080</w:t>
            </w:r>
          </w:p>
        </w:tc>
        <w:tc>
          <w:tcPr>
            <w:tcW w:w="675" w:type="dxa"/>
            <w:tcBorders>
              <w:top w:val="single" w:color="auto" w:sz="4" w:space="0"/>
              <w:left w:val="single" w:color="auto" w:sz="8" w:space="0"/>
              <w:bottom w:val="single" w:color="auto" w:sz="8" w:space="0"/>
              <w:right w:val="single" w:color="auto" w:sz="8" w:space="0"/>
            </w:tcBorders>
            <w:tcMar>
              <w:top w:w="15" w:type="dxa"/>
              <w:left w:w="15" w:type="dxa"/>
              <w:right w:w="15" w:type="dxa"/>
            </w:tcMar>
            <w:vAlign w:val="bottom"/>
          </w:tcPr>
          <w:p w:rsidR="31E18C28" w:rsidP="31E18C28" w:rsidRDefault="31E18C28" w14:paraId="14F2A5AA" w14:textId="1E11134D">
            <w:pPr>
              <w:spacing w:after="0"/>
              <w:jc w:val="right"/>
            </w:pPr>
            <w:r w:rsidRPr="31E18C28">
              <w:rPr>
                <w:rFonts w:ascii="Calibri Light" w:hAnsi="Calibri Light" w:eastAsia="Calibri Light" w:cs="Calibri Light"/>
                <w:sz w:val="20"/>
                <w:szCs w:val="20"/>
              </w:rPr>
              <w:t>3.650</w:t>
            </w:r>
          </w:p>
        </w:tc>
        <w:tc>
          <w:tcPr>
            <w:tcW w:w="757" w:type="dxa"/>
            <w:tcBorders>
              <w:top w:val="single" w:color="auto" w:sz="4" w:space="0"/>
              <w:left w:val="single" w:color="auto" w:sz="8" w:space="0"/>
              <w:bottom w:val="single" w:color="auto" w:sz="8" w:space="0"/>
              <w:right w:val="single" w:color="auto" w:sz="8" w:space="0"/>
            </w:tcBorders>
            <w:tcMar>
              <w:top w:w="15" w:type="dxa"/>
              <w:left w:w="15" w:type="dxa"/>
              <w:right w:w="15" w:type="dxa"/>
            </w:tcMar>
            <w:vAlign w:val="bottom"/>
          </w:tcPr>
          <w:p w:rsidR="31E18C28" w:rsidP="31E18C28" w:rsidRDefault="31E18C28" w14:paraId="6EC701E4" w14:textId="030EEA95">
            <w:pPr>
              <w:spacing w:after="0"/>
              <w:jc w:val="right"/>
            </w:pPr>
            <w:r w:rsidRPr="31E18C28">
              <w:rPr>
                <w:rFonts w:ascii="Calibri Light" w:hAnsi="Calibri Light" w:eastAsia="Calibri Light" w:cs="Calibri Light"/>
                <w:sz w:val="20"/>
                <w:szCs w:val="20"/>
              </w:rPr>
              <w:t>3.920</w:t>
            </w:r>
          </w:p>
        </w:tc>
        <w:tc>
          <w:tcPr>
            <w:tcW w:w="779" w:type="dxa"/>
            <w:vMerge/>
            <w:tcBorders>
              <w:left w:val="single" w:color="auto" w:sz="0" w:space="0"/>
              <w:right w:val="single" w:color="auto" w:sz="0" w:space="0"/>
            </w:tcBorders>
            <w:vAlign w:val="center"/>
          </w:tcPr>
          <w:p w:rsidR="00F25A5A" w:rsidRDefault="00F25A5A" w14:paraId="47BDB120" w14:textId="77777777"/>
        </w:tc>
        <w:tc>
          <w:tcPr>
            <w:tcW w:w="784" w:type="dxa"/>
            <w:vMerge/>
            <w:tcBorders>
              <w:left w:val="single" w:color="auto" w:sz="0" w:space="0"/>
              <w:right w:val="single" w:color="auto" w:sz="0" w:space="0"/>
            </w:tcBorders>
            <w:vAlign w:val="center"/>
          </w:tcPr>
          <w:p w:rsidR="00F25A5A" w:rsidRDefault="00F25A5A" w14:paraId="02103E6B" w14:textId="77777777"/>
        </w:tc>
        <w:tc>
          <w:tcPr>
            <w:tcW w:w="742" w:type="dxa"/>
            <w:tcBorders>
              <w:top w:val="single" w:color="auto" w:sz="4" w:space="0"/>
              <w:left w:val="single" w:color="auto" w:sz="8" w:space="0"/>
              <w:bottom w:val="single" w:color="auto" w:sz="8" w:space="0"/>
              <w:right w:val="single" w:color="auto" w:sz="8" w:space="0"/>
            </w:tcBorders>
            <w:tcMar>
              <w:top w:w="15" w:type="dxa"/>
              <w:left w:w="15" w:type="dxa"/>
              <w:right w:w="15" w:type="dxa"/>
            </w:tcMar>
            <w:vAlign w:val="center"/>
          </w:tcPr>
          <w:p w:rsidR="31E18C28" w:rsidP="31E18C28" w:rsidRDefault="31E18C28" w14:paraId="76357503" w14:textId="44803EE7">
            <w:pPr>
              <w:spacing w:after="0"/>
              <w:jc w:val="right"/>
            </w:pPr>
            <w:r w:rsidRPr="31E18C28">
              <w:rPr>
                <w:rFonts w:ascii="Calibri" w:hAnsi="Calibri" w:eastAsia="Calibri" w:cs="Calibri"/>
                <w:sz w:val="20"/>
                <w:szCs w:val="20"/>
              </w:rPr>
              <w:t>75100</w:t>
            </w:r>
          </w:p>
        </w:tc>
        <w:tc>
          <w:tcPr>
            <w:tcW w:w="1175" w:type="dxa"/>
            <w:tcBorders>
              <w:top w:val="single" w:color="auto" w:sz="4" w:space="0"/>
              <w:left w:val="single" w:color="auto" w:sz="8" w:space="0"/>
              <w:bottom w:val="single" w:color="auto" w:sz="8" w:space="0"/>
              <w:right w:val="single" w:color="auto" w:sz="8" w:space="0"/>
            </w:tcBorders>
            <w:tcMar>
              <w:top w:w="15" w:type="dxa"/>
              <w:left w:w="15" w:type="dxa"/>
              <w:right w:w="15" w:type="dxa"/>
            </w:tcMar>
            <w:vAlign w:val="center"/>
          </w:tcPr>
          <w:p w:rsidR="31E18C28" w:rsidP="31E18C28" w:rsidRDefault="31E18C28" w14:paraId="5072AFC2" w14:textId="7C89B755">
            <w:pPr>
              <w:spacing w:after="0"/>
              <w:jc w:val="left"/>
            </w:pPr>
            <w:r w:rsidRPr="31E18C28">
              <w:rPr>
                <w:rFonts w:ascii="Calibri" w:hAnsi="Calibri" w:eastAsia="Calibri" w:cs="Calibri"/>
                <w:sz w:val="20"/>
                <w:szCs w:val="20"/>
              </w:rPr>
              <w:t>GMS</w:t>
            </w:r>
          </w:p>
        </w:tc>
        <w:tc>
          <w:tcPr>
            <w:tcW w:w="643" w:type="dxa"/>
            <w:tcBorders>
              <w:top w:val="single" w:color="auto" w:sz="4" w:space="0"/>
              <w:left w:val="single" w:color="auto" w:sz="8" w:space="0"/>
              <w:bottom w:val="single" w:color="auto" w:sz="8" w:space="0"/>
              <w:right w:val="single" w:color="auto" w:sz="8" w:space="0"/>
            </w:tcBorders>
            <w:tcMar>
              <w:top w:w="15" w:type="dxa"/>
              <w:left w:w="15" w:type="dxa"/>
              <w:right w:w="15" w:type="dxa"/>
            </w:tcMar>
            <w:vAlign w:val="bottom"/>
          </w:tcPr>
          <w:p w:rsidR="31E18C28" w:rsidP="31E18C28" w:rsidRDefault="31E18C28" w14:paraId="5E49A3A9" w14:textId="274F7806">
            <w:pPr>
              <w:spacing w:after="0"/>
              <w:jc w:val="right"/>
            </w:pPr>
            <w:r w:rsidRPr="31E18C28">
              <w:rPr>
                <w:rFonts w:ascii="Calibri Light" w:hAnsi="Calibri Light" w:eastAsia="Calibri Light" w:cs="Calibri Light"/>
                <w:sz w:val="20"/>
                <w:szCs w:val="20"/>
              </w:rPr>
              <w:t>40.666</w:t>
            </w:r>
          </w:p>
        </w:tc>
        <w:tc>
          <w:tcPr>
            <w:tcW w:w="786" w:type="dxa"/>
            <w:tcBorders>
              <w:top w:val="single" w:color="auto" w:sz="4" w:space="0"/>
              <w:left w:val="single" w:color="auto" w:sz="8" w:space="0"/>
              <w:bottom w:val="single" w:color="auto" w:sz="8" w:space="0"/>
              <w:right w:val="single" w:color="auto" w:sz="8" w:space="0"/>
            </w:tcBorders>
            <w:tcMar>
              <w:top w:w="15" w:type="dxa"/>
              <w:left w:w="15" w:type="dxa"/>
              <w:right w:w="15" w:type="dxa"/>
            </w:tcMar>
            <w:vAlign w:val="bottom"/>
          </w:tcPr>
          <w:p w:rsidR="31E18C28" w:rsidP="31E18C28" w:rsidRDefault="31E18C28" w14:paraId="3661C795" w14:textId="6F293101">
            <w:pPr>
              <w:spacing w:after="0"/>
              <w:jc w:val="right"/>
            </w:pPr>
            <w:r w:rsidRPr="31E18C28">
              <w:rPr>
                <w:rFonts w:ascii="Calibri Light" w:hAnsi="Calibri Light" w:eastAsia="Calibri Light" w:cs="Calibri Light"/>
                <w:sz w:val="20"/>
                <w:szCs w:val="20"/>
              </w:rPr>
              <w:t>43.680</w:t>
            </w:r>
          </w:p>
        </w:tc>
      </w:tr>
      <w:tr w:rsidR="31E18C28" w:rsidTr="31E18C28" w14:paraId="4211D992" w14:textId="77777777">
        <w:trPr>
          <w:trHeight w:val="405"/>
        </w:trPr>
        <w:tc>
          <w:tcPr>
            <w:tcW w:w="1905" w:type="dxa"/>
            <w:vMerge/>
            <w:tcBorders>
              <w:left w:val="single" w:color="auto" w:sz="0" w:space="0"/>
              <w:right w:val="single" w:color="auto" w:sz="0" w:space="0"/>
            </w:tcBorders>
            <w:vAlign w:val="center"/>
          </w:tcPr>
          <w:p w:rsidR="00F25A5A" w:rsidRDefault="00F25A5A" w14:paraId="757D69B0" w14:textId="77777777"/>
        </w:tc>
        <w:tc>
          <w:tcPr>
            <w:tcW w:w="1714" w:type="dxa"/>
            <w:tcBorders>
              <w:top w:val="single" w:color="auto" w:sz="8" w:space="0"/>
              <w:left w:val="single" w:color="auto" w:sz="8" w:space="0"/>
              <w:bottom w:val="single" w:color="000000" w:themeColor="text1" w:sz="12" w:space="0"/>
              <w:right w:val="nil"/>
            </w:tcBorders>
            <w:shd w:val="clear" w:color="auto" w:fill="F2F2F2" w:themeFill="background1" w:themeFillShade="F2"/>
            <w:tcMar>
              <w:top w:w="15" w:type="dxa"/>
              <w:left w:w="15" w:type="dxa"/>
              <w:right w:w="15" w:type="dxa"/>
            </w:tcMar>
            <w:vAlign w:val="center"/>
          </w:tcPr>
          <w:p w:rsidR="31E18C28" w:rsidP="31E18C28" w:rsidRDefault="31E18C28" w14:paraId="3328F8A9" w14:textId="51E6F1AC">
            <w:pPr>
              <w:spacing w:after="0"/>
            </w:pPr>
            <w:r w:rsidRPr="31E18C28">
              <w:rPr>
                <w:rFonts w:ascii="Calibri" w:hAnsi="Calibri" w:eastAsia="Calibri" w:cs="Calibri"/>
                <w:b/>
                <w:bCs/>
                <w:sz w:val="20"/>
                <w:szCs w:val="20"/>
              </w:rPr>
              <w:t>Sub-Total for Output 1</w:t>
            </w:r>
          </w:p>
        </w:tc>
        <w:tc>
          <w:tcPr>
            <w:tcW w:w="675" w:type="dxa"/>
            <w:tcBorders>
              <w:top w:val="single" w:color="auto" w:sz="8" w:space="0"/>
              <w:left w:val="single" w:color="auto" w:sz="8" w:space="0"/>
              <w:bottom w:val="single" w:color="000000" w:themeColor="text1" w:sz="12" w:space="0"/>
              <w:right w:val="nil"/>
            </w:tcBorders>
            <w:shd w:val="clear" w:color="auto" w:fill="F2F2F2" w:themeFill="background1" w:themeFillShade="F2"/>
            <w:tcMar>
              <w:top w:w="15" w:type="dxa"/>
              <w:left w:w="15" w:type="dxa"/>
              <w:right w:w="15" w:type="dxa"/>
            </w:tcMar>
            <w:vAlign w:val="center"/>
          </w:tcPr>
          <w:p w:rsidR="31E18C28" w:rsidP="31E18C28" w:rsidRDefault="31E18C28" w14:paraId="5777015A" w14:textId="2A386A9D">
            <w:pPr>
              <w:spacing w:after="0"/>
              <w:jc w:val="right"/>
            </w:pPr>
            <w:r w:rsidRPr="31E18C28">
              <w:rPr>
                <w:rFonts w:ascii="Calibri" w:hAnsi="Calibri" w:eastAsia="Calibri" w:cs="Calibri"/>
                <w:b/>
                <w:bCs/>
                <w:sz w:val="20"/>
                <w:szCs w:val="20"/>
              </w:rPr>
              <w:t>207.129</w:t>
            </w:r>
          </w:p>
        </w:tc>
        <w:tc>
          <w:tcPr>
            <w:tcW w:w="736" w:type="dxa"/>
            <w:tcBorders>
              <w:top w:val="single" w:color="auto" w:sz="8" w:space="0"/>
              <w:left w:val="single" w:color="auto" w:sz="8" w:space="0"/>
              <w:bottom w:val="single" w:color="000000" w:themeColor="text1" w:sz="12" w:space="0"/>
              <w:right w:val="nil"/>
            </w:tcBorders>
            <w:shd w:val="clear" w:color="auto" w:fill="F2F2F2" w:themeFill="background1" w:themeFillShade="F2"/>
            <w:tcMar>
              <w:top w:w="15" w:type="dxa"/>
              <w:left w:w="15" w:type="dxa"/>
              <w:right w:w="15" w:type="dxa"/>
            </w:tcMar>
            <w:vAlign w:val="center"/>
          </w:tcPr>
          <w:p w:rsidR="31E18C28" w:rsidP="31E18C28" w:rsidRDefault="31E18C28" w14:paraId="25F42CFE" w14:textId="17E9FAF9">
            <w:pPr>
              <w:spacing w:after="0"/>
              <w:jc w:val="right"/>
            </w:pPr>
            <w:r w:rsidRPr="31E18C28">
              <w:rPr>
                <w:rFonts w:ascii="Calibri" w:hAnsi="Calibri" w:eastAsia="Calibri" w:cs="Calibri"/>
                <w:b/>
                <w:bCs/>
                <w:sz w:val="20"/>
                <w:szCs w:val="20"/>
              </w:rPr>
              <w:t>222.480</w:t>
            </w:r>
          </w:p>
        </w:tc>
        <w:tc>
          <w:tcPr>
            <w:tcW w:w="704" w:type="dxa"/>
            <w:tcBorders>
              <w:top w:val="single" w:color="auto" w:sz="8" w:space="0"/>
              <w:left w:val="single" w:color="auto" w:sz="8" w:space="0"/>
              <w:bottom w:val="single" w:color="000000" w:themeColor="text1" w:sz="12" w:space="0"/>
              <w:right w:val="nil"/>
            </w:tcBorders>
            <w:shd w:val="clear" w:color="auto" w:fill="F2F2F2" w:themeFill="background1" w:themeFillShade="F2"/>
            <w:tcMar>
              <w:top w:w="15" w:type="dxa"/>
              <w:left w:w="15" w:type="dxa"/>
              <w:right w:w="15" w:type="dxa"/>
            </w:tcMar>
            <w:vAlign w:val="center"/>
          </w:tcPr>
          <w:p w:rsidR="31E18C28" w:rsidP="31E18C28" w:rsidRDefault="31E18C28" w14:paraId="3CD9F173" w14:textId="5CC32E14">
            <w:pPr>
              <w:spacing w:after="0"/>
              <w:jc w:val="right"/>
            </w:pPr>
            <w:r w:rsidRPr="31E18C28">
              <w:rPr>
                <w:rFonts w:ascii="Calibri" w:hAnsi="Calibri" w:eastAsia="Calibri" w:cs="Calibri"/>
                <w:b/>
                <w:bCs/>
                <w:sz w:val="20"/>
                <w:szCs w:val="20"/>
              </w:rPr>
              <w:t>241.315</w:t>
            </w:r>
          </w:p>
        </w:tc>
        <w:tc>
          <w:tcPr>
            <w:tcW w:w="694" w:type="dxa"/>
            <w:tcBorders>
              <w:top w:val="single" w:color="auto" w:sz="8" w:space="0"/>
              <w:left w:val="single" w:color="auto" w:sz="8" w:space="0"/>
              <w:bottom w:val="single" w:color="000000" w:themeColor="text1" w:sz="12" w:space="0"/>
              <w:right w:val="nil"/>
            </w:tcBorders>
            <w:shd w:val="clear" w:color="auto" w:fill="F2F2F2" w:themeFill="background1" w:themeFillShade="F2"/>
            <w:tcMar>
              <w:top w:w="15" w:type="dxa"/>
              <w:left w:w="15" w:type="dxa"/>
              <w:right w:w="15" w:type="dxa"/>
            </w:tcMar>
            <w:vAlign w:val="center"/>
          </w:tcPr>
          <w:p w:rsidR="31E18C28" w:rsidP="31E18C28" w:rsidRDefault="31E18C28" w14:paraId="56080E15" w14:textId="2D4E6617">
            <w:pPr>
              <w:spacing w:after="0"/>
              <w:jc w:val="right"/>
            </w:pPr>
            <w:r w:rsidRPr="31E18C28">
              <w:rPr>
                <w:rFonts w:ascii="Calibri" w:hAnsi="Calibri" w:eastAsia="Calibri" w:cs="Calibri"/>
                <w:b/>
                <w:bCs/>
                <w:sz w:val="20"/>
                <w:szCs w:val="20"/>
              </w:rPr>
              <w:t>259.200</w:t>
            </w:r>
          </w:p>
        </w:tc>
        <w:tc>
          <w:tcPr>
            <w:tcW w:w="665" w:type="dxa"/>
            <w:tcBorders>
              <w:top w:val="single" w:color="auto" w:sz="8" w:space="0"/>
              <w:left w:val="single" w:color="auto" w:sz="8" w:space="0"/>
              <w:bottom w:val="single" w:color="000000" w:themeColor="text1" w:sz="12" w:space="0"/>
              <w:right w:val="single" w:color="auto" w:sz="8" w:space="0"/>
            </w:tcBorders>
            <w:shd w:val="clear" w:color="auto" w:fill="F2F2F2" w:themeFill="background1" w:themeFillShade="F2"/>
            <w:tcMar>
              <w:top w:w="15" w:type="dxa"/>
              <w:left w:w="15" w:type="dxa"/>
              <w:right w:w="15" w:type="dxa"/>
            </w:tcMar>
            <w:vAlign w:val="center"/>
          </w:tcPr>
          <w:p w:rsidR="31E18C28" w:rsidP="31E18C28" w:rsidRDefault="31E18C28" w14:paraId="551B2884" w14:textId="16ACF66B">
            <w:pPr>
              <w:spacing w:after="0"/>
              <w:jc w:val="right"/>
            </w:pPr>
            <w:r w:rsidRPr="31E18C28">
              <w:rPr>
                <w:rFonts w:ascii="Calibri" w:hAnsi="Calibri" w:eastAsia="Calibri" w:cs="Calibri"/>
                <w:b/>
                <w:bCs/>
                <w:sz w:val="20"/>
                <w:szCs w:val="20"/>
              </w:rPr>
              <w:t>51.279</w:t>
            </w:r>
          </w:p>
        </w:tc>
        <w:tc>
          <w:tcPr>
            <w:tcW w:w="665" w:type="dxa"/>
            <w:tcBorders>
              <w:top w:val="single" w:color="auto" w:sz="8" w:space="0"/>
              <w:left w:val="single" w:color="auto" w:sz="8" w:space="0"/>
              <w:bottom w:val="single" w:color="000000" w:themeColor="text1" w:sz="12" w:space="0"/>
              <w:right w:val="nil"/>
            </w:tcBorders>
            <w:shd w:val="clear" w:color="auto" w:fill="F2F2F2" w:themeFill="background1" w:themeFillShade="F2"/>
            <w:tcMar>
              <w:top w:w="15" w:type="dxa"/>
              <w:left w:w="15" w:type="dxa"/>
              <w:right w:w="15" w:type="dxa"/>
            </w:tcMar>
            <w:vAlign w:val="center"/>
          </w:tcPr>
          <w:p w:rsidR="31E18C28" w:rsidP="31E18C28" w:rsidRDefault="31E18C28" w14:paraId="25109F13" w14:textId="27DEC5D9">
            <w:pPr>
              <w:spacing w:after="0"/>
              <w:jc w:val="right"/>
            </w:pPr>
            <w:r w:rsidRPr="31E18C28">
              <w:rPr>
                <w:rFonts w:ascii="Calibri" w:hAnsi="Calibri" w:eastAsia="Calibri" w:cs="Calibri"/>
                <w:b/>
                <w:bCs/>
                <w:sz w:val="20"/>
                <w:szCs w:val="20"/>
              </w:rPr>
              <w:t>55.080</w:t>
            </w:r>
          </w:p>
        </w:tc>
        <w:tc>
          <w:tcPr>
            <w:tcW w:w="675" w:type="dxa"/>
            <w:tcBorders>
              <w:top w:val="single" w:color="auto" w:sz="8" w:space="0"/>
              <w:left w:val="single" w:color="auto" w:sz="8" w:space="0"/>
              <w:bottom w:val="single" w:color="000000" w:themeColor="text1" w:sz="12" w:space="0"/>
              <w:right w:val="single" w:color="auto" w:sz="8" w:space="0"/>
            </w:tcBorders>
            <w:shd w:val="clear" w:color="auto" w:fill="F2F2F2" w:themeFill="background1" w:themeFillShade="F2"/>
            <w:tcMar>
              <w:top w:w="15" w:type="dxa"/>
              <w:left w:w="15" w:type="dxa"/>
              <w:right w:w="15" w:type="dxa"/>
            </w:tcMar>
            <w:vAlign w:val="center"/>
          </w:tcPr>
          <w:p w:rsidR="31E18C28" w:rsidP="31E18C28" w:rsidRDefault="31E18C28" w14:paraId="51E84E8B" w14:textId="181D05DC">
            <w:pPr>
              <w:spacing w:after="0"/>
              <w:jc w:val="right"/>
            </w:pPr>
            <w:r w:rsidRPr="31E18C28">
              <w:rPr>
                <w:rFonts w:ascii="Calibri" w:hAnsi="Calibri" w:eastAsia="Calibri" w:cs="Calibri"/>
                <w:b/>
                <w:bCs/>
                <w:sz w:val="20"/>
                <w:szCs w:val="20"/>
              </w:rPr>
              <w:t>49.269</w:t>
            </w:r>
          </w:p>
        </w:tc>
        <w:tc>
          <w:tcPr>
            <w:tcW w:w="757" w:type="dxa"/>
            <w:tcBorders>
              <w:top w:val="single" w:color="auto" w:sz="8" w:space="0"/>
              <w:left w:val="single" w:color="auto" w:sz="8" w:space="0"/>
              <w:bottom w:val="single" w:color="000000" w:themeColor="text1" w:sz="12" w:space="0"/>
              <w:right w:val="single" w:color="auto" w:sz="8" w:space="0"/>
            </w:tcBorders>
            <w:shd w:val="clear" w:color="auto" w:fill="F2F2F2" w:themeFill="background1" w:themeFillShade="F2"/>
            <w:tcMar>
              <w:top w:w="15" w:type="dxa"/>
              <w:left w:w="15" w:type="dxa"/>
              <w:right w:w="15" w:type="dxa"/>
            </w:tcMar>
            <w:vAlign w:val="center"/>
          </w:tcPr>
          <w:p w:rsidR="31E18C28" w:rsidP="31E18C28" w:rsidRDefault="31E18C28" w14:paraId="22457734" w14:textId="5D8136FC">
            <w:pPr>
              <w:spacing w:after="0"/>
              <w:jc w:val="right"/>
            </w:pPr>
            <w:r w:rsidRPr="31E18C28">
              <w:rPr>
                <w:rFonts w:ascii="Calibri" w:hAnsi="Calibri" w:eastAsia="Calibri" w:cs="Calibri"/>
                <w:b/>
                <w:bCs/>
                <w:sz w:val="20"/>
                <w:szCs w:val="20"/>
              </w:rPr>
              <w:t>52.920</w:t>
            </w:r>
          </w:p>
        </w:tc>
        <w:tc>
          <w:tcPr>
            <w:tcW w:w="779" w:type="dxa"/>
            <w:tcBorders>
              <w:top w:val="single" w:color="auto" w:sz="8" w:space="0"/>
              <w:left w:val="single" w:color="auto" w:sz="8" w:space="0"/>
              <w:bottom w:val="single" w:color="000000" w:themeColor="text1" w:sz="12" w:space="0"/>
              <w:right w:val="nil"/>
            </w:tcBorders>
            <w:shd w:val="clear" w:color="auto" w:fill="F2F2F2" w:themeFill="background1" w:themeFillShade="F2"/>
            <w:tcMar>
              <w:top w:w="15" w:type="dxa"/>
              <w:left w:w="15" w:type="dxa"/>
              <w:right w:w="15" w:type="dxa"/>
            </w:tcMar>
            <w:vAlign w:val="center"/>
          </w:tcPr>
          <w:p w:rsidR="31E18C28" w:rsidRDefault="31E18C28" w14:paraId="19363116" w14:textId="3E568447"/>
        </w:tc>
        <w:tc>
          <w:tcPr>
            <w:tcW w:w="784" w:type="dxa"/>
            <w:tcBorders>
              <w:top w:val="single" w:color="auto" w:sz="8" w:space="0"/>
              <w:left w:val="single" w:color="auto" w:sz="8" w:space="0"/>
              <w:bottom w:val="single" w:color="000000" w:themeColor="text1" w:sz="12" w:space="0"/>
              <w:right w:val="nil"/>
            </w:tcBorders>
            <w:shd w:val="clear" w:color="auto" w:fill="F2F2F2" w:themeFill="background1" w:themeFillShade="F2"/>
            <w:tcMar>
              <w:top w:w="15" w:type="dxa"/>
              <w:left w:w="15" w:type="dxa"/>
              <w:right w:w="15" w:type="dxa"/>
            </w:tcMar>
            <w:vAlign w:val="center"/>
          </w:tcPr>
          <w:p w:rsidR="31E18C28" w:rsidRDefault="31E18C28" w14:paraId="31730DC4" w14:textId="4D787A22"/>
        </w:tc>
        <w:tc>
          <w:tcPr>
            <w:tcW w:w="742" w:type="dxa"/>
            <w:tcBorders>
              <w:top w:val="single" w:color="auto" w:sz="8" w:space="0"/>
              <w:left w:val="single" w:color="auto" w:sz="8" w:space="0"/>
              <w:bottom w:val="single" w:color="000000" w:themeColor="text1" w:sz="12" w:space="0"/>
              <w:right w:val="single" w:color="auto" w:sz="8" w:space="0"/>
            </w:tcBorders>
            <w:shd w:val="clear" w:color="auto" w:fill="F2F2F2" w:themeFill="background1" w:themeFillShade="F2"/>
            <w:tcMar>
              <w:top w:w="15" w:type="dxa"/>
              <w:left w:w="15" w:type="dxa"/>
              <w:right w:w="15" w:type="dxa"/>
            </w:tcMar>
            <w:vAlign w:val="center"/>
          </w:tcPr>
          <w:p w:rsidR="31E18C28" w:rsidRDefault="31E18C28" w14:paraId="0594EA15" w14:textId="2B8A9BDA"/>
        </w:tc>
        <w:tc>
          <w:tcPr>
            <w:tcW w:w="1175" w:type="dxa"/>
            <w:tcBorders>
              <w:top w:val="single" w:color="auto" w:sz="8" w:space="0"/>
              <w:left w:val="single" w:color="auto" w:sz="8" w:space="0"/>
              <w:bottom w:val="single" w:color="000000" w:themeColor="text1" w:sz="12" w:space="0"/>
              <w:right w:val="single" w:color="auto" w:sz="8" w:space="0"/>
            </w:tcBorders>
            <w:shd w:val="clear" w:color="auto" w:fill="F2F2F2" w:themeFill="background1" w:themeFillShade="F2"/>
            <w:tcMar>
              <w:top w:w="15" w:type="dxa"/>
              <w:left w:w="15" w:type="dxa"/>
              <w:right w:w="15" w:type="dxa"/>
            </w:tcMar>
            <w:vAlign w:val="center"/>
          </w:tcPr>
          <w:p w:rsidR="31E18C28" w:rsidRDefault="31E18C28" w14:paraId="3C82BA50" w14:textId="7D2828FD"/>
        </w:tc>
        <w:tc>
          <w:tcPr>
            <w:tcW w:w="643" w:type="dxa"/>
            <w:tcBorders>
              <w:top w:val="single" w:color="auto" w:sz="8" w:space="0"/>
              <w:left w:val="single" w:color="auto" w:sz="8" w:space="0"/>
              <w:bottom w:val="single" w:color="000000" w:themeColor="text1" w:sz="12" w:space="0"/>
              <w:right w:val="single" w:color="auto" w:sz="8" w:space="0"/>
            </w:tcBorders>
            <w:shd w:val="clear" w:color="auto" w:fill="F2F2F2" w:themeFill="background1" w:themeFillShade="F2"/>
            <w:tcMar>
              <w:top w:w="15" w:type="dxa"/>
              <w:left w:w="15" w:type="dxa"/>
              <w:right w:w="15" w:type="dxa"/>
            </w:tcMar>
            <w:vAlign w:val="center"/>
          </w:tcPr>
          <w:p w:rsidR="31E18C28" w:rsidP="31E18C28" w:rsidRDefault="31E18C28" w14:paraId="660F6E16" w14:textId="6F7D1815">
            <w:pPr>
              <w:spacing w:after="0"/>
              <w:jc w:val="right"/>
            </w:pPr>
            <w:r w:rsidRPr="31E18C28">
              <w:rPr>
                <w:rFonts w:ascii="Calibri" w:hAnsi="Calibri" w:eastAsia="Calibri" w:cs="Calibri"/>
                <w:b/>
                <w:bCs/>
                <w:sz w:val="20"/>
                <w:szCs w:val="20"/>
              </w:rPr>
              <w:t>548.992</w:t>
            </w:r>
          </w:p>
        </w:tc>
        <w:tc>
          <w:tcPr>
            <w:tcW w:w="786" w:type="dxa"/>
            <w:tcBorders>
              <w:top w:val="single" w:color="auto" w:sz="8" w:space="0"/>
              <w:left w:val="single" w:color="auto" w:sz="8" w:space="0"/>
              <w:bottom w:val="single" w:color="000000" w:themeColor="text1" w:sz="12" w:space="0"/>
              <w:right w:val="single" w:color="auto" w:sz="8" w:space="0"/>
            </w:tcBorders>
            <w:shd w:val="clear" w:color="auto" w:fill="F2F2F2" w:themeFill="background1" w:themeFillShade="F2"/>
            <w:tcMar>
              <w:top w:w="15" w:type="dxa"/>
              <w:left w:w="15" w:type="dxa"/>
              <w:right w:w="15" w:type="dxa"/>
            </w:tcMar>
            <w:vAlign w:val="center"/>
          </w:tcPr>
          <w:p w:rsidR="31E18C28" w:rsidP="31E18C28" w:rsidRDefault="31E18C28" w14:paraId="07F777AC" w14:textId="02266493">
            <w:pPr>
              <w:spacing w:after="0"/>
              <w:jc w:val="right"/>
            </w:pPr>
            <w:r w:rsidRPr="31E18C28">
              <w:rPr>
                <w:rFonts w:ascii="Calibri" w:hAnsi="Calibri" w:eastAsia="Calibri" w:cs="Calibri"/>
                <w:b/>
                <w:bCs/>
                <w:sz w:val="20"/>
                <w:szCs w:val="20"/>
              </w:rPr>
              <w:t>589.680</w:t>
            </w:r>
          </w:p>
        </w:tc>
      </w:tr>
      <w:tr w:rsidR="31E18C28" w:rsidTr="31E18C28" w14:paraId="48855C36" w14:textId="77777777">
        <w:trPr>
          <w:trHeight w:val="5385"/>
        </w:trPr>
        <w:tc>
          <w:tcPr>
            <w:tcW w:w="1905" w:type="dxa"/>
            <w:vMerge w:val="restart"/>
            <w:tcBorders>
              <w:top w:val="single" w:color="000000" w:themeColor="text1" w:sz="12" w:space="0"/>
              <w:left w:val="single" w:color="000000" w:themeColor="text1" w:sz="12" w:space="0"/>
              <w:bottom w:val="single" w:color="000000" w:themeColor="text1" w:sz="12" w:space="0"/>
              <w:right w:val="single" w:color="auto" w:sz="8" w:space="0"/>
            </w:tcBorders>
            <w:tcMar>
              <w:top w:w="15" w:type="dxa"/>
              <w:left w:w="15" w:type="dxa"/>
              <w:right w:w="15" w:type="dxa"/>
            </w:tcMar>
            <w:vAlign w:val="center"/>
          </w:tcPr>
          <w:p w:rsidRPr="00B65905" w:rsidR="31E18C28" w:rsidP="31E18C28" w:rsidRDefault="31E18C28" w14:paraId="6A9F8A92" w14:textId="328C552D">
            <w:pPr>
              <w:spacing w:after="0"/>
              <w:jc w:val="center"/>
              <w:rPr>
                <w:lang w:val="es-419"/>
              </w:rPr>
            </w:pPr>
            <w:r w:rsidRPr="00B65905">
              <w:rPr>
                <w:rFonts w:ascii="Calibri" w:hAnsi="Calibri" w:eastAsia="Calibri" w:cs="Calibri"/>
                <w:b/>
                <w:bCs/>
                <w:color w:val="000000" w:themeColor="text1"/>
                <w:szCs w:val="22"/>
                <w:lang w:val="es-419"/>
              </w:rPr>
              <w:t>2. Estrategia Financiera sensible a género para asegurar la sostenibilidad a largo plazo de la proyección de desarrollo hacia la transición energética en el MEIJ</w:t>
            </w:r>
          </w:p>
        </w:tc>
        <w:tc>
          <w:tcPr>
            <w:tcW w:w="1714" w:type="dxa"/>
            <w:vMerge w:val="restart"/>
            <w:tcBorders>
              <w:top w:val="single" w:color="000000" w:themeColor="text1" w:sz="12" w:space="0"/>
              <w:left w:val="single" w:color="auto" w:sz="8" w:space="0"/>
              <w:bottom w:val="nil"/>
              <w:right w:val="nil"/>
            </w:tcBorders>
            <w:tcMar>
              <w:top w:w="15" w:type="dxa"/>
              <w:left w:w="15" w:type="dxa"/>
              <w:right w:w="15" w:type="dxa"/>
            </w:tcMar>
          </w:tcPr>
          <w:p w:rsidRPr="00B65905" w:rsidR="31E18C28" w:rsidP="31E18C28" w:rsidRDefault="31E18C28" w14:paraId="41433838" w14:textId="43386F04">
            <w:pPr>
              <w:spacing w:after="0"/>
              <w:jc w:val="left"/>
              <w:rPr>
                <w:lang w:val="es-419"/>
              </w:rPr>
            </w:pPr>
            <w:r w:rsidRPr="00B65905">
              <w:rPr>
                <w:rFonts w:ascii="Calibri" w:hAnsi="Calibri" w:eastAsia="Calibri" w:cs="Calibri"/>
                <w:sz w:val="20"/>
                <w:szCs w:val="20"/>
                <w:lang w:val="es-419"/>
              </w:rPr>
              <w:t>2.1 Diseñar Estrategia que promueva incentivos locales en apoyo a la disponibilidad financiera como mecanismo de gestión para la implementación del Programa para la transición energética, que asegure la estabilidad a mediano y largo plazo en el funcionamiento de las soluciones tecnológicas FRE, y por tanto en la prestación de los servicios energéticos, así como la EE.</w:t>
            </w:r>
            <w:r w:rsidRPr="00B65905">
              <w:rPr>
                <w:lang w:val="es-419"/>
              </w:rPr>
              <w:br/>
            </w:r>
            <w:r w:rsidRPr="00B65905">
              <w:rPr>
                <w:rFonts w:ascii="Calibri" w:hAnsi="Calibri" w:eastAsia="Calibri" w:cs="Calibri"/>
                <w:sz w:val="20"/>
                <w:szCs w:val="20"/>
                <w:lang w:val="es-419"/>
              </w:rPr>
              <w:t xml:space="preserve"> </w:t>
            </w:r>
            <w:r w:rsidRPr="00B65905">
              <w:rPr>
                <w:lang w:val="es-419"/>
              </w:rPr>
              <w:br/>
            </w:r>
            <w:r w:rsidRPr="00B65905">
              <w:rPr>
                <w:rFonts w:ascii="Calibri" w:hAnsi="Calibri" w:eastAsia="Calibri" w:cs="Calibri"/>
                <w:sz w:val="20"/>
                <w:szCs w:val="20"/>
                <w:lang w:val="es-419"/>
              </w:rPr>
              <w:t>2.2 Promover el establecimiento de alianzas público – privadas para contribuir a la mitigación del cambio climático en el sector de energía mediante el fortalecimiento de capacidades nacionales, incluyendo la capacitación y el intercambio de experiencias.</w:t>
            </w:r>
          </w:p>
        </w:tc>
        <w:tc>
          <w:tcPr>
            <w:tcW w:w="675" w:type="dxa"/>
            <w:tcBorders>
              <w:top w:val="single" w:color="000000" w:themeColor="text1" w:sz="12"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27F57D8D" w14:textId="7935DAA2">
            <w:pPr>
              <w:spacing w:after="0"/>
              <w:jc w:val="right"/>
            </w:pPr>
            <w:r w:rsidRPr="31E18C28">
              <w:rPr>
                <w:rFonts w:ascii="Calibri Light" w:hAnsi="Calibri Light" w:eastAsia="Calibri Light" w:cs="Calibri Light"/>
                <w:sz w:val="20"/>
                <w:szCs w:val="20"/>
              </w:rPr>
              <w:t>0</w:t>
            </w:r>
          </w:p>
        </w:tc>
        <w:tc>
          <w:tcPr>
            <w:tcW w:w="736" w:type="dxa"/>
            <w:tcBorders>
              <w:top w:val="single" w:color="000000" w:themeColor="text1" w:sz="12"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6444A0EB" w14:textId="54124259">
            <w:pPr>
              <w:spacing w:after="0"/>
              <w:jc w:val="right"/>
            </w:pPr>
            <w:r w:rsidRPr="31E18C28">
              <w:rPr>
                <w:rFonts w:ascii="Calibri Light" w:hAnsi="Calibri Light" w:eastAsia="Calibri Light" w:cs="Calibri Light"/>
                <w:sz w:val="20"/>
                <w:szCs w:val="20"/>
              </w:rPr>
              <w:t>0</w:t>
            </w:r>
          </w:p>
        </w:tc>
        <w:tc>
          <w:tcPr>
            <w:tcW w:w="704" w:type="dxa"/>
            <w:tcBorders>
              <w:top w:val="single" w:color="000000" w:themeColor="text1" w:sz="12"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18D673D4" w14:textId="350C993D">
            <w:pPr>
              <w:spacing w:after="0"/>
              <w:jc w:val="right"/>
            </w:pPr>
            <w:r w:rsidRPr="31E18C28">
              <w:rPr>
                <w:rFonts w:ascii="Calibri Light" w:hAnsi="Calibri Light" w:eastAsia="Calibri Light" w:cs="Calibri Light"/>
                <w:sz w:val="20"/>
                <w:szCs w:val="20"/>
              </w:rPr>
              <w:t>60.000</w:t>
            </w:r>
          </w:p>
        </w:tc>
        <w:tc>
          <w:tcPr>
            <w:tcW w:w="694" w:type="dxa"/>
            <w:tcBorders>
              <w:top w:val="single" w:color="000000" w:themeColor="text1" w:sz="12"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10662733" w14:textId="5831CA5E">
            <w:pPr>
              <w:spacing w:after="0"/>
              <w:jc w:val="right"/>
            </w:pPr>
            <w:r w:rsidRPr="31E18C28">
              <w:rPr>
                <w:rFonts w:ascii="Calibri Light" w:hAnsi="Calibri Light" w:eastAsia="Calibri Light" w:cs="Calibri Light"/>
                <w:sz w:val="20"/>
                <w:szCs w:val="20"/>
              </w:rPr>
              <w:t>64.447</w:t>
            </w:r>
          </w:p>
        </w:tc>
        <w:tc>
          <w:tcPr>
            <w:tcW w:w="665" w:type="dxa"/>
            <w:tcBorders>
              <w:top w:val="single" w:color="000000" w:themeColor="text1" w:sz="12"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135B8809" w14:textId="6514318C">
            <w:pPr>
              <w:spacing w:after="0"/>
              <w:jc w:val="right"/>
            </w:pPr>
            <w:r w:rsidRPr="31E18C28">
              <w:rPr>
                <w:rFonts w:ascii="Calibri Light" w:hAnsi="Calibri Light" w:eastAsia="Calibri Light" w:cs="Calibri Light"/>
                <w:sz w:val="20"/>
                <w:szCs w:val="20"/>
              </w:rPr>
              <w:t>60.000</w:t>
            </w:r>
          </w:p>
        </w:tc>
        <w:tc>
          <w:tcPr>
            <w:tcW w:w="665" w:type="dxa"/>
            <w:tcBorders>
              <w:top w:val="single" w:color="000000" w:themeColor="text1" w:sz="12"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4A6B4692" w14:textId="7DAA94E7">
            <w:pPr>
              <w:spacing w:after="0"/>
              <w:jc w:val="right"/>
            </w:pPr>
            <w:r w:rsidRPr="31E18C28">
              <w:rPr>
                <w:rFonts w:ascii="Calibri Light" w:hAnsi="Calibri Light" w:eastAsia="Calibri Light" w:cs="Calibri Light"/>
                <w:sz w:val="20"/>
                <w:szCs w:val="20"/>
              </w:rPr>
              <w:t>64.447</w:t>
            </w:r>
          </w:p>
        </w:tc>
        <w:tc>
          <w:tcPr>
            <w:tcW w:w="675" w:type="dxa"/>
            <w:tcBorders>
              <w:top w:val="single" w:color="000000" w:themeColor="text1" w:sz="12"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69CEF870" w14:textId="2D3AF8A7">
            <w:pPr>
              <w:spacing w:after="0"/>
              <w:jc w:val="right"/>
            </w:pPr>
            <w:r w:rsidRPr="31E18C28">
              <w:rPr>
                <w:rFonts w:ascii="Calibri Light" w:hAnsi="Calibri Light" w:eastAsia="Calibri Light" w:cs="Calibri Light"/>
                <w:sz w:val="20"/>
                <w:szCs w:val="20"/>
              </w:rPr>
              <w:t>0</w:t>
            </w:r>
          </w:p>
        </w:tc>
        <w:tc>
          <w:tcPr>
            <w:tcW w:w="757" w:type="dxa"/>
            <w:tcBorders>
              <w:top w:val="single" w:color="000000" w:themeColor="text1" w:sz="12"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6B2833B6" w14:textId="402D64AF">
            <w:pPr>
              <w:spacing w:after="0"/>
              <w:jc w:val="right"/>
            </w:pPr>
            <w:r w:rsidRPr="31E18C28">
              <w:rPr>
                <w:rFonts w:ascii="Calibri Light" w:hAnsi="Calibri Light" w:eastAsia="Calibri Light" w:cs="Calibri Light"/>
                <w:sz w:val="20"/>
                <w:szCs w:val="20"/>
              </w:rPr>
              <w:t>0</w:t>
            </w:r>
          </w:p>
        </w:tc>
        <w:tc>
          <w:tcPr>
            <w:tcW w:w="779" w:type="dxa"/>
            <w:vMerge w:val="restart"/>
            <w:tcBorders>
              <w:top w:val="single" w:color="000000" w:themeColor="text1" w:sz="12" w:space="0"/>
              <w:left w:val="single" w:color="auto" w:sz="8" w:space="0"/>
              <w:bottom w:val="nil"/>
              <w:right w:val="single" w:color="auto" w:sz="8" w:space="0"/>
            </w:tcBorders>
            <w:tcMar>
              <w:top w:w="15" w:type="dxa"/>
              <w:left w:w="15" w:type="dxa"/>
              <w:right w:w="15" w:type="dxa"/>
            </w:tcMar>
            <w:vAlign w:val="center"/>
          </w:tcPr>
          <w:p w:rsidR="31E18C28" w:rsidP="31E18C28" w:rsidRDefault="31E18C28" w14:paraId="7A0C1714" w14:textId="49FB9DEC">
            <w:pPr>
              <w:spacing w:after="0"/>
              <w:jc w:val="center"/>
            </w:pPr>
            <w:r w:rsidRPr="31E18C28">
              <w:rPr>
                <w:rFonts w:ascii="Calibri" w:hAnsi="Calibri" w:eastAsia="Calibri" w:cs="Calibri"/>
                <w:sz w:val="24"/>
              </w:rPr>
              <w:t>UNE</w:t>
            </w:r>
          </w:p>
        </w:tc>
        <w:tc>
          <w:tcPr>
            <w:tcW w:w="784" w:type="dxa"/>
            <w:vMerge w:val="restart"/>
            <w:tcBorders>
              <w:top w:val="single" w:color="000000" w:themeColor="text1" w:sz="12" w:space="0"/>
              <w:left w:val="single" w:color="auto" w:sz="8" w:space="0"/>
              <w:bottom w:val="nil"/>
              <w:right w:val="single" w:color="auto" w:sz="8" w:space="0"/>
            </w:tcBorders>
            <w:tcMar>
              <w:top w:w="15" w:type="dxa"/>
              <w:left w:w="15" w:type="dxa"/>
              <w:right w:w="15" w:type="dxa"/>
            </w:tcMar>
            <w:vAlign w:val="center"/>
          </w:tcPr>
          <w:p w:rsidR="31E18C28" w:rsidP="31E18C28" w:rsidRDefault="31E18C28" w14:paraId="78EC176F" w14:textId="329EC9BC">
            <w:pPr>
              <w:spacing w:after="0"/>
              <w:jc w:val="center"/>
            </w:pPr>
            <w:r w:rsidRPr="31E18C28">
              <w:rPr>
                <w:rFonts w:ascii="Calibri" w:hAnsi="Calibri" w:eastAsia="Calibri" w:cs="Calibri"/>
                <w:sz w:val="24"/>
              </w:rPr>
              <w:t>MASE</w:t>
            </w:r>
          </w:p>
        </w:tc>
        <w:tc>
          <w:tcPr>
            <w:tcW w:w="742" w:type="dxa"/>
            <w:tcBorders>
              <w:top w:val="single" w:color="000000" w:themeColor="text1" w:sz="12"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22C468EA" w14:textId="144088E5">
            <w:pPr>
              <w:spacing w:after="0"/>
              <w:jc w:val="right"/>
            </w:pPr>
            <w:r w:rsidRPr="31E18C28">
              <w:rPr>
                <w:rFonts w:ascii="Calibri" w:hAnsi="Calibri" w:eastAsia="Calibri" w:cs="Calibri"/>
                <w:sz w:val="20"/>
                <w:szCs w:val="20"/>
              </w:rPr>
              <w:t>71200</w:t>
            </w:r>
          </w:p>
        </w:tc>
        <w:tc>
          <w:tcPr>
            <w:tcW w:w="1175" w:type="dxa"/>
            <w:tcBorders>
              <w:top w:val="single" w:color="000000" w:themeColor="text1" w:sz="12"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664CF9BC" w14:textId="535D5754">
            <w:pPr>
              <w:spacing w:after="0"/>
              <w:jc w:val="left"/>
            </w:pPr>
            <w:proofErr w:type="spellStart"/>
            <w:r w:rsidRPr="31E18C28">
              <w:rPr>
                <w:rFonts w:ascii="Calibri" w:hAnsi="Calibri" w:eastAsia="Calibri" w:cs="Calibri"/>
                <w:sz w:val="20"/>
                <w:szCs w:val="20"/>
              </w:rPr>
              <w:t>Expertos</w:t>
            </w:r>
            <w:proofErr w:type="spellEnd"/>
            <w:r w:rsidRPr="31E18C28">
              <w:rPr>
                <w:rFonts w:ascii="Calibri" w:hAnsi="Calibri" w:eastAsia="Calibri" w:cs="Calibri"/>
                <w:sz w:val="20"/>
                <w:szCs w:val="20"/>
              </w:rPr>
              <w:t>/</w:t>
            </w:r>
            <w:proofErr w:type="spellStart"/>
            <w:r w:rsidRPr="31E18C28">
              <w:rPr>
                <w:rFonts w:ascii="Calibri" w:hAnsi="Calibri" w:eastAsia="Calibri" w:cs="Calibri"/>
                <w:sz w:val="20"/>
                <w:szCs w:val="20"/>
              </w:rPr>
              <w:t>Consultorías</w:t>
            </w:r>
            <w:proofErr w:type="spellEnd"/>
          </w:p>
        </w:tc>
        <w:tc>
          <w:tcPr>
            <w:tcW w:w="643" w:type="dxa"/>
            <w:tcBorders>
              <w:top w:val="single" w:color="000000" w:themeColor="text1" w:sz="12"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0F6E1334" w14:textId="1EBAAE64">
            <w:pPr>
              <w:spacing w:after="0"/>
              <w:jc w:val="right"/>
            </w:pPr>
            <w:r w:rsidRPr="31E18C28">
              <w:rPr>
                <w:rFonts w:ascii="Calibri" w:hAnsi="Calibri" w:eastAsia="Calibri" w:cs="Calibri"/>
                <w:sz w:val="20"/>
                <w:szCs w:val="20"/>
              </w:rPr>
              <w:t>120.000</w:t>
            </w:r>
          </w:p>
        </w:tc>
        <w:tc>
          <w:tcPr>
            <w:tcW w:w="786" w:type="dxa"/>
            <w:tcBorders>
              <w:top w:val="single" w:color="000000" w:themeColor="text1" w:sz="12" w:space="0"/>
              <w:left w:val="single" w:color="auto" w:sz="8" w:space="0"/>
              <w:bottom w:val="single" w:color="auto" w:sz="4" w:space="0"/>
              <w:right w:val="single" w:color="000000" w:themeColor="text1" w:sz="12" w:space="0"/>
            </w:tcBorders>
            <w:tcMar>
              <w:top w:w="15" w:type="dxa"/>
              <w:left w:w="15" w:type="dxa"/>
              <w:right w:w="15" w:type="dxa"/>
            </w:tcMar>
            <w:vAlign w:val="center"/>
          </w:tcPr>
          <w:p w:rsidR="31E18C28" w:rsidP="31E18C28" w:rsidRDefault="31E18C28" w14:paraId="52383B4A" w14:textId="65D00425">
            <w:pPr>
              <w:spacing w:after="0"/>
              <w:jc w:val="right"/>
            </w:pPr>
            <w:r w:rsidRPr="31E18C28">
              <w:rPr>
                <w:rFonts w:ascii="Calibri" w:hAnsi="Calibri" w:eastAsia="Calibri" w:cs="Calibri"/>
                <w:sz w:val="20"/>
                <w:szCs w:val="20"/>
              </w:rPr>
              <w:t>128.894</w:t>
            </w:r>
          </w:p>
        </w:tc>
      </w:tr>
      <w:tr w:rsidR="31E18C28" w:rsidTr="31E18C28" w14:paraId="12D4D870" w14:textId="77777777">
        <w:trPr>
          <w:trHeight w:val="1005"/>
        </w:trPr>
        <w:tc>
          <w:tcPr>
            <w:tcW w:w="1905" w:type="dxa"/>
            <w:vMerge/>
            <w:tcBorders>
              <w:top w:val="single" w:color="000000" w:themeColor="text1" w:sz="12" w:space="0"/>
              <w:left w:val="single" w:color="000000" w:themeColor="text1" w:sz="12" w:space="0"/>
              <w:bottom w:val="single" w:color="000000" w:themeColor="text1" w:sz="12" w:space="0"/>
              <w:right w:val="single" w:color="auto" w:sz="0" w:space="0"/>
            </w:tcBorders>
            <w:vAlign w:val="center"/>
          </w:tcPr>
          <w:p w:rsidR="00F25A5A" w:rsidRDefault="00F25A5A" w14:paraId="5CF8B160" w14:textId="77777777"/>
        </w:tc>
        <w:tc>
          <w:tcPr>
            <w:tcW w:w="1714" w:type="dxa"/>
            <w:vMerge/>
            <w:tcBorders>
              <w:top w:val="single" w:color="000000" w:themeColor="text1" w:sz="12" w:space="0"/>
              <w:left w:val="single" w:color="auto" w:sz="0" w:space="0"/>
            </w:tcBorders>
            <w:vAlign w:val="center"/>
          </w:tcPr>
          <w:p w:rsidR="00F25A5A" w:rsidRDefault="00F25A5A" w14:paraId="5DB7BFAA" w14:textId="77777777"/>
        </w:tc>
        <w:tc>
          <w:tcPr>
            <w:tcW w:w="675"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3B385F8A" w14:textId="64699E37">
            <w:pPr>
              <w:spacing w:after="0"/>
              <w:jc w:val="right"/>
            </w:pPr>
            <w:r w:rsidRPr="31E18C28">
              <w:rPr>
                <w:rFonts w:ascii="Calibri Light" w:hAnsi="Calibri Light" w:eastAsia="Calibri Light" w:cs="Calibri Light"/>
                <w:sz w:val="20"/>
                <w:szCs w:val="20"/>
              </w:rPr>
              <w:t>0</w:t>
            </w:r>
          </w:p>
        </w:tc>
        <w:tc>
          <w:tcPr>
            <w:tcW w:w="736"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1237C315" w14:textId="20BD2036">
            <w:pPr>
              <w:spacing w:after="0"/>
              <w:jc w:val="right"/>
            </w:pPr>
            <w:r w:rsidRPr="31E18C28">
              <w:rPr>
                <w:rFonts w:ascii="Calibri Light" w:hAnsi="Calibri Light" w:eastAsia="Calibri Light" w:cs="Calibri Light"/>
                <w:sz w:val="20"/>
                <w:szCs w:val="20"/>
              </w:rPr>
              <w:t>0</w:t>
            </w:r>
          </w:p>
        </w:tc>
        <w:tc>
          <w:tcPr>
            <w:tcW w:w="704"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18AFF045" w14:textId="10CF639A">
            <w:pPr>
              <w:spacing w:after="0"/>
              <w:jc w:val="right"/>
            </w:pPr>
            <w:r w:rsidRPr="31E18C28">
              <w:rPr>
                <w:rFonts w:ascii="Calibri Light" w:hAnsi="Calibri Light" w:eastAsia="Calibri Light" w:cs="Calibri Light"/>
                <w:sz w:val="20"/>
                <w:szCs w:val="20"/>
              </w:rPr>
              <w:t>16.342</w:t>
            </w:r>
          </w:p>
        </w:tc>
        <w:tc>
          <w:tcPr>
            <w:tcW w:w="694"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5610510F" w14:textId="2020E52A">
            <w:pPr>
              <w:spacing w:after="0"/>
              <w:jc w:val="right"/>
            </w:pPr>
            <w:r w:rsidRPr="31E18C28">
              <w:rPr>
                <w:rFonts w:ascii="Calibri Light" w:hAnsi="Calibri Light" w:eastAsia="Calibri Light" w:cs="Calibri Light"/>
                <w:sz w:val="20"/>
                <w:szCs w:val="20"/>
              </w:rPr>
              <w:t>17.553</w:t>
            </w:r>
          </w:p>
        </w:tc>
        <w:tc>
          <w:tcPr>
            <w:tcW w:w="665"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603DBB14" w14:textId="408B4395">
            <w:pPr>
              <w:spacing w:after="0"/>
              <w:jc w:val="right"/>
            </w:pPr>
            <w:r w:rsidRPr="31E18C28">
              <w:rPr>
                <w:rFonts w:ascii="Calibri Light" w:hAnsi="Calibri Light" w:eastAsia="Calibri Light" w:cs="Calibri Light"/>
                <w:sz w:val="20"/>
                <w:szCs w:val="20"/>
              </w:rPr>
              <w:t>16.342</w:t>
            </w:r>
          </w:p>
        </w:tc>
        <w:tc>
          <w:tcPr>
            <w:tcW w:w="665"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4ABD4E14" w14:textId="2B155137">
            <w:pPr>
              <w:spacing w:after="0"/>
              <w:jc w:val="right"/>
            </w:pPr>
            <w:r w:rsidRPr="31E18C28">
              <w:rPr>
                <w:rFonts w:ascii="Calibri Light" w:hAnsi="Calibri Light" w:eastAsia="Calibri Light" w:cs="Calibri Light"/>
                <w:sz w:val="20"/>
                <w:szCs w:val="20"/>
              </w:rPr>
              <w:t>17.553</w:t>
            </w:r>
          </w:p>
        </w:tc>
        <w:tc>
          <w:tcPr>
            <w:tcW w:w="6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4104160C" w14:textId="25CADA0F">
            <w:pPr>
              <w:spacing w:after="0"/>
              <w:jc w:val="right"/>
            </w:pPr>
            <w:r w:rsidRPr="31E18C28">
              <w:rPr>
                <w:rFonts w:ascii="Calibri Light" w:hAnsi="Calibri Light" w:eastAsia="Calibri Light" w:cs="Calibri Light"/>
                <w:sz w:val="20"/>
                <w:szCs w:val="20"/>
              </w:rPr>
              <w:t>0</w:t>
            </w:r>
          </w:p>
        </w:tc>
        <w:tc>
          <w:tcPr>
            <w:tcW w:w="757"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4FF6B826" w14:textId="0FF0757F">
            <w:pPr>
              <w:spacing w:after="0"/>
              <w:jc w:val="right"/>
            </w:pPr>
            <w:r w:rsidRPr="31E18C28">
              <w:rPr>
                <w:rFonts w:ascii="Calibri Light" w:hAnsi="Calibri Light" w:eastAsia="Calibri Light" w:cs="Calibri Light"/>
                <w:sz w:val="20"/>
                <w:szCs w:val="20"/>
              </w:rPr>
              <w:t>0</w:t>
            </w:r>
          </w:p>
        </w:tc>
        <w:tc>
          <w:tcPr>
            <w:tcW w:w="779" w:type="dxa"/>
            <w:vMerge/>
            <w:tcBorders>
              <w:top w:val="single" w:color="000000" w:themeColor="text1" w:sz="12" w:space="0"/>
              <w:left w:val="single" w:color="auto" w:sz="0" w:space="0"/>
              <w:right w:val="single" w:color="auto" w:sz="0" w:space="0"/>
            </w:tcBorders>
            <w:vAlign w:val="center"/>
          </w:tcPr>
          <w:p w:rsidR="00F25A5A" w:rsidRDefault="00F25A5A" w14:paraId="673E364B" w14:textId="77777777"/>
        </w:tc>
        <w:tc>
          <w:tcPr>
            <w:tcW w:w="784" w:type="dxa"/>
            <w:vMerge/>
            <w:tcBorders>
              <w:top w:val="single" w:color="000000" w:themeColor="text1" w:sz="12" w:space="0"/>
              <w:left w:val="single" w:color="auto" w:sz="0" w:space="0"/>
              <w:right w:val="single" w:color="auto" w:sz="0" w:space="0"/>
            </w:tcBorders>
            <w:vAlign w:val="center"/>
          </w:tcPr>
          <w:p w:rsidR="00F25A5A" w:rsidRDefault="00F25A5A" w14:paraId="0A95C3E9" w14:textId="77777777"/>
        </w:tc>
        <w:tc>
          <w:tcPr>
            <w:tcW w:w="742"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594C9C00" w14:textId="72ECC420">
            <w:pPr>
              <w:spacing w:after="0"/>
              <w:jc w:val="right"/>
            </w:pPr>
            <w:r w:rsidRPr="31E18C28">
              <w:rPr>
                <w:rFonts w:ascii="Calibri" w:hAnsi="Calibri" w:eastAsia="Calibri" w:cs="Calibri"/>
                <w:sz w:val="20"/>
                <w:szCs w:val="20"/>
              </w:rPr>
              <w:t>71300</w:t>
            </w:r>
          </w:p>
        </w:tc>
        <w:tc>
          <w:tcPr>
            <w:tcW w:w="11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6DB41684" w14:textId="4B85C0C4">
            <w:pPr>
              <w:spacing w:after="0"/>
              <w:jc w:val="left"/>
            </w:pPr>
            <w:proofErr w:type="spellStart"/>
            <w:r w:rsidRPr="31E18C28">
              <w:rPr>
                <w:rFonts w:ascii="Calibri" w:hAnsi="Calibri" w:eastAsia="Calibri" w:cs="Calibri"/>
                <w:sz w:val="20"/>
                <w:szCs w:val="20"/>
              </w:rPr>
              <w:t>Expertos</w:t>
            </w:r>
            <w:proofErr w:type="spellEnd"/>
            <w:r w:rsidRPr="31E18C28">
              <w:rPr>
                <w:rFonts w:ascii="Calibri" w:hAnsi="Calibri" w:eastAsia="Calibri" w:cs="Calibri"/>
                <w:sz w:val="20"/>
                <w:szCs w:val="20"/>
              </w:rPr>
              <w:t>/</w:t>
            </w:r>
            <w:proofErr w:type="spellStart"/>
            <w:r w:rsidRPr="31E18C28">
              <w:rPr>
                <w:rFonts w:ascii="Calibri" w:hAnsi="Calibri" w:eastAsia="Calibri" w:cs="Calibri"/>
                <w:sz w:val="20"/>
                <w:szCs w:val="20"/>
              </w:rPr>
              <w:t>Consultorías</w:t>
            </w:r>
            <w:proofErr w:type="spellEnd"/>
          </w:p>
        </w:tc>
        <w:tc>
          <w:tcPr>
            <w:tcW w:w="643"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49D4C89C" w14:textId="4AF75D75">
            <w:pPr>
              <w:spacing w:after="0"/>
              <w:jc w:val="right"/>
            </w:pPr>
            <w:r w:rsidRPr="31E18C28">
              <w:rPr>
                <w:rFonts w:ascii="Calibri" w:hAnsi="Calibri" w:eastAsia="Calibri" w:cs="Calibri"/>
                <w:sz w:val="20"/>
                <w:szCs w:val="20"/>
              </w:rPr>
              <w:t>32.684</w:t>
            </w:r>
          </w:p>
        </w:tc>
        <w:tc>
          <w:tcPr>
            <w:tcW w:w="786" w:type="dxa"/>
            <w:tcBorders>
              <w:top w:val="single" w:color="auto" w:sz="4" w:space="0"/>
              <w:left w:val="single" w:color="auto" w:sz="8" w:space="0"/>
              <w:bottom w:val="single" w:color="auto" w:sz="4" w:space="0"/>
              <w:right w:val="single" w:color="000000" w:themeColor="text1" w:sz="12" w:space="0"/>
            </w:tcBorders>
            <w:tcMar>
              <w:top w:w="15" w:type="dxa"/>
              <w:left w:w="15" w:type="dxa"/>
              <w:right w:w="15" w:type="dxa"/>
            </w:tcMar>
            <w:vAlign w:val="center"/>
          </w:tcPr>
          <w:p w:rsidR="31E18C28" w:rsidP="31E18C28" w:rsidRDefault="31E18C28" w14:paraId="58498B4C" w14:textId="1F7DB984">
            <w:pPr>
              <w:spacing w:after="0"/>
              <w:jc w:val="right"/>
            </w:pPr>
            <w:r w:rsidRPr="31E18C28">
              <w:rPr>
                <w:rFonts w:ascii="Calibri" w:hAnsi="Calibri" w:eastAsia="Calibri" w:cs="Calibri"/>
                <w:sz w:val="20"/>
                <w:szCs w:val="20"/>
              </w:rPr>
              <w:t>35.106</w:t>
            </w:r>
          </w:p>
        </w:tc>
      </w:tr>
      <w:tr w:rsidR="31E18C28" w:rsidTr="31E18C28" w14:paraId="73853E45" w14:textId="77777777">
        <w:trPr>
          <w:trHeight w:val="1140"/>
        </w:trPr>
        <w:tc>
          <w:tcPr>
            <w:tcW w:w="1905" w:type="dxa"/>
            <w:vMerge/>
            <w:tcBorders>
              <w:top w:val="single" w:color="000000" w:themeColor="text1" w:sz="12" w:space="0"/>
              <w:left w:val="single" w:color="000000" w:themeColor="text1" w:sz="12" w:space="0"/>
              <w:bottom w:val="single" w:color="000000" w:themeColor="text1" w:sz="12" w:space="0"/>
              <w:right w:val="single" w:color="auto" w:sz="0" w:space="0"/>
            </w:tcBorders>
            <w:vAlign w:val="center"/>
          </w:tcPr>
          <w:p w:rsidR="00F25A5A" w:rsidRDefault="00F25A5A" w14:paraId="23F38C37" w14:textId="77777777"/>
        </w:tc>
        <w:tc>
          <w:tcPr>
            <w:tcW w:w="1714" w:type="dxa"/>
            <w:vMerge/>
            <w:tcBorders>
              <w:top w:val="single" w:color="000000" w:themeColor="text1" w:sz="12" w:space="0"/>
              <w:left w:val="single" w:color="auto" w:sz="0" w:space="0"/>
            </w:tcBorders>
            <w:vAlign w:val="center"/>
          </w:tcPr>
          <w:p w:rsidR="00F25A5A" w:rsidRDefault="00F25A5A" w14:paraId="0275301C" w14:textId="77777777"/>
        </w:tc>
        <w:tc>
          <w:tcPr>
            <w:tcW w:w="675"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00A1AC68" w14:textId="69695CC4">
            <w:pPr>
              <w:spacing w:after="0"/>
              <w:jc w:val="right"/>
            </w:pPr>
            <w:r w:rsidRPr="31E18C28">
              <w:rPr>
                <w:rFonts w:ascii="Calibri Light" w:hAnsi="Calibri Light" w:eastAsia="Calibri Light" w:cs="Calibri Light"/>
                <w:sz w:val="20"/>
                <w:szCs w:val="20"/>
              </w:rPr>
              <w:t>18.620</w:t>
            </w:r>
          </w:p>
        </w:tc>
        <w:tc>
          <w:tcPr>
            <w:tcW w:w="736"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45EE6A3A" w14:textId="1ED87EA4">
            <w:pPr>
              <w:spacing w:after="0"/>
              <w:jc w:val="right"/>
            </w:pPr>
            <w:r w:rsidRPr="31E18C28">
              <w:rPr>
                <w:rFonts w:ascii="Calibri Light" w:hAnsi="Calibri Light" w:eastAsia="Calibri Light" w:cs="Calibri Light"/>
                <w:sz w:val="20"/>
                <w:szCs w:val="20"/>
              </w:rPr>
              <w:t>20.000</w:t>
            </w:r>
          </w:p>
        </w:tc>
        <w:tc>
          <w:tcPr>
            <w:tcW w:w="704"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3B85C8FA" w14:textId="6ED51CB4">
            <w:pPr>
              <w:spacing w:after="0"/>
              <w:jc w:val="right"/>
            </w:pPr>
            <w:r w:rsidRPr="31E18C28">
              <w:rPr>
                <w:rFonts w:ascii="Calibri Light" w:hAnsi="Calibri Light" w:eastAsia="Calibri Light" w:cs="Calibri Light"/>
                <w:sz w:val="20"/>
                <w:szCs w:val="20"/>
              </w:rPr>
              <w:t>46.550</w:t>
            </w:r>
          </w:p>
        </w:tc>
        <w:tc>
          <w:tcPr>
            <w:tcW w:w="694"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50CD5084" w14:textId="2B4373E7">
            <w:pPr>
              <w:spacing w:after="0"/>
              <w:jc w:val="right"/>
            </w:pPr>
            <w:r w:rsidRPr="31E18C28">
              <w:rPr>
                <w:rFonts w:ascii="Calibri Light" w:hAnsi="Calibri Light" w:eastAsia="Calibri Light" w:cs="Calibri Light"/>
                <w:sz w:val="20"/>
                <w:szCs w:val="20"/>
              </w:rPr>
              <w:t>50.000</w:t>
            </w:r>
          </w:p>
        </w:tc>
        <w:tc>
          <w:tcPr>
            <w:tcW w:w="665"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36480B9E" w14:textId="6C7DB2B3">
            <w:pPr>
              <w:spacing w:after="0"/>
              <w:jc w:val="right"/>
            </w:pPr>
            <w:r w:rsidRPr="31E18C28">
              <w:rPr>
                <w:rFonts w:ascii="Calibri Light" w:hAnsi="Calibri Light" w:eastAsia="Calibri Light" w:cs="Calibri Light"/>
                <w:sz w:val="20"/>
                <w:szCs w:val="20"/>
              </w:rPr>
              <w:t>46.550</w:t>
            </w:r>
          </w:p>
        </w:tc>
        <w:tc>
          <w:tcPr>
            <w:tcW w:w="665"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3DD63B8F" w14:textId="73258A2A">
            <w:pPr>
              <w:spacing w:after="0"/>
              <w:jc w:val="right"/>
            </w:pPr>
            <w:r w:rsidRPr="31E18C28">
              <w:rPr>
                <w:rFonts w:ascii="Calibri Light" w:hAnsi="Calibri Light" w:eastAsia="Calibri Light" w:cs="Calibri Light"/>
                <w:sz w:val="20"/>
                <w:szCs w:val="20"/>
              </w:rPr>
              <w:t>50.000</w:t>
            </w:r>
          </w:p>
        </w:tc>
        <w:tc>
          <w:tcPr>
            <w:tcW w:w="6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445DB3C7" w14:textId="1911EA7B">
            <w:pPr>
              <w:spacing w:after="0"/>
              <w:jc w:val="right"/>
            </w:pPr>
            <w:r w:rsidRPr="31E18C28">
              <w:rPr>
                <w:rFonts w:ascii="Calibri Light" w:hAnsi="Calibri Light" w:eastAsia="Calibri Light" w:cs="Calibri Light"/>
                <w:sz w:val="20"/>
                <w:szCs w:val="20"/>
              </w:rPr>
              <w:t>0</w:t>
            </w:r>
          </w:p>
        </w:tc>
        <w:tc>
          <w:tcPr>
            <w:tcW w:w="757"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07355DD7" w14:textId="5994DD1D">
            <w:pPr>
              <w:spacing w:after="0"/>
              <w:jc w:val="right"/>
            </w:pPr>
            <w:r w:rsidRPr="31E18C28">
              <w:rPr>
                <w:rFonts w:ascii="Calibri Light" w:hAnsi="Calibri Light" w:eastAsia="Calibri Light" w:cs="Calibri Light"/>
                <w:sz w:val="20"/>
                <w:szCs w:val="20"/>
              </w:rPr>
              <w:t>0</w:t>
            </w:r>
          </w:p>
        </w:tc>
        <w:tc>
          <w:tcPr>
            <w:tcW w:w="779" w:type="dxa"/>
            <w:vMerge/>
            <w:tcBorders>
              <w:top w:val="single" w:color="000000" w:themeColor="text1" w:sz="12" w:space="0"/>
              <w:left w:val="single" w:color="auto" w:sz="0" w:space="0"/>
              <w:right w:val="single" w:color="auto" w:sz="0" w:space="0"/>
            </w:tcBorders>
            <w:vAlign w:val="center"/>
          </w:tcPr>
          <w:p w:rsidR="00F25A5A" w:rsidRDefault="00F25A5A" w14:paraId="6D7CE43A" w14:textId="77777777"/>
        </w:tc>
        <w:tc>
          <w:tcPr>
            <w:tcW w:w="784" w:type="dxa"/>
            <w:vMerge/>
            <w:tcBorders>
              <w:top w:val="single" w:color="000000" w:themeColor="text1" w:sz="12" w:space="0"/>
              <w:left w:val="single" w:color="auto" w:sz="0" w:space="0"/>
              <w:right w:val="single" w:color="auto" w:sz="0" w:space="0"/>
            </w:tcBorders>
            <w:vAlign w:val="center"/>
          </w:tcPr>
          <w:p w:rsidR="00F25A5A" w:rsidRDefault="00F25A5A" w14:paraId="564F317A" w14:textId="77777777"/>
        </w:tc>
        <w:tc>
          <w:tcPr>
            <w:tcW w:w="742"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5A22C866" w14:textId="2F57DAAE">
            <w:pPr>
              <w:spacing w:after="0"/>
              <w:jc w:val="right"/>
            </w:pPr>
            <w:r w:rsidRPr="31E18C28">
              <w:rPr>
                <w:rFonts w:ascii="Calibri" w:hAnsi="Calibri" w:eastAsia="Calibri" w:cs="Calibri"/>
                <w:sz w:val="20"/>
                <w:szCs w:val="20"/>
              </w:rPr>
              <w:t>71600</w:t>
            </w:r>
          </w:p>
        </w:tc>
        <w:tc>
          <w:tcPr>
            <w:tcW w:w="11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47E582A8" w14:textId="63E43B4E">
            <w:pPr>
              <w:spacing w:after="0"/>
              <w:jc w:val="left"/>
            </w:pPr>
            <w:proofErr w:type="spellStart"/>
            <w:r w:rsidRPr="31E18C28">
              <w:rPr>
                <w:rFonts w:ascii="Calibri" w:hAnsi="Calibri" w:eastAsia="Calibri" w:cs="Calibri"/>
                <w:sz w:val="20"/>
                <w:szCs w:val="20"/>
              </w:rPr>
              <w:t>Viajes</w:t>
            </w:r>
            <w:proofErr w:type="spellEnd"/>
          </w:p>
        </w:tc>
        <w:tc>
          <w:tcPr>
            <w:tcW w:w="643"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5D5F9476" w14:textId="7CBC1BC8">
            <w:pPr>
              <w:spacing w:after="0"/>
              <w:jc w:val="right"/>
            </w:pPr>
            <w:r w:rsidRPr="31E18C28">
              <w:rPr>
                <w:rFonts w:ascii="Calibri" w:hAnsi="Calibri" w:eastAsia="Calibri" w:cs="Calibri"/>
                <w:sz w:val="20"/>
                <w:szCs w:val="20"/>
              </w:rPr>
              <w:t>111.720</w:t>
            </w:r>
          </w:p>
        </w:tc>
        <w:tc>
          <w:tcPr>
            <w:tcW w:w="786" w:type="dxa"/>
            <w:tcBorders>
              <w:top w:val="single" w:color="auto" w:sz="4" w:space="0"/>
              <w:left w:val="single" w:color="auto" w:sz="8" w:space="0"/>
              <w:bottom w:val="single" w:color="auto" w:sz="4" w:space="0"/>
              <w:right w:val="single" w:color="000000" w:themeColor="text1" w:sz="12" w:space="0"/>
            </w:tcBorders>
            <w:tcMar>
              <w:top w:w="15" w:type="dxa"/>
              <w:left w:w="15" w:type="dxa"/>
              <w:right w:w="15" w:type="dxa"/>
            </w:tcMar>
            <w:vAlign w:val="center"/>
          </w:tcPr>
          <w:p w:rsidR="31E18C28" w:rsidP="31E18C28" w:rsidRDefault="31E18C28" w14:paraId="3329C6ED" w14:textId="2CA68F70">
            <w:pPr>
              <w:spacing w:after="0"/>
              <w:jc w:val="right"/>
            </w:pPr>
            <w:r w:rsidRPr="31E18C28">
              <w:rPr>
                <w:rFonts w:ascii="Calibri" w:hAnsi="Calibri" w:eastAsia="Calibri" w:cs="Calibri"/>
                <w:sz w:val="20"/>
                <w:szCs w:val="20"/>
              </w:rPr>
              <w:t>120.000</w:t>
            </w:r>
          </w:p>
        </w:tc>
      </w:tr>
      <w:tr w:rsidR="31E18C28" w:rsidTr="31E18C28" w14:paraId="27F9948E" w14:textId="77777777">
        <w:trPr>
          <w:trHeight w:val="960"/>
        </w:trPr>
        <w:tc>
          <w:tcPr>
            <w:tcW w:w="1905" w:type="dxa"/>
            <w:vMerge/>
            <w:tcBorders>
              <w:top w:val="single" w:color="000000" w:themeColor="text1" w:sz="12" w:space="0"/>
              <w:left w:val="single" w:color="000000" w:themeColor="text1" w:sz="12" w:space="0"/>
              <w:bottom w:val="single" w:color="000000" w:themeColor="text1" w:sz="12" w:space="0"/>
              <w:right w:val="single" w:color="auto" w:sz="0" w:space="0"/>
            </w:tcBorders>
            <w:vAlign w:val="center"/>
          </w:tcPr>
          <w:p w:rsidR="00F25A5A" w:rsidRDefault="00F25A5A" w14:paraId="0645ADD1" w14:textId="77777777"/>
        </w:tc>
        <w:tc>
          <w:tcPr>
            <w:tcW w:w="1714" w:type="dxa"/>
            <w:vMerge/>
            <w:tcBorders>
              <w:top w:val="single" w:color="000000" w:themeColor="text1" w:sz="12" w:space="0"/>
              <w:left w:val="single" w:color="auto" w:sz="0" w:space="0"/>
            </w:tcBorders>
            <w:vAlign w:val="center"/>
          </w:tcPr>
          <w:p w:rsidR="00F25A5A" w:rsidRDefault="00F25A5A" w14:paraId="7C2A19BC" w14:textId="77777777"/>
        </w:tc>
        <w:tc>
          <w:tcPr>
            <w:tcW w:w="675"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15FEA261" w14:textId="411F2EB6">
            <w:pPr>
              <w:spacing w:after="0"/>
              <w:jc w:val="right"/>
            </w:pPr>
            <w:r w:rsidRPr="31E18C28">
              <w:rPr>
                <w:rFonts w:ascii="Calibri Light" w:hAnsi="Calibri Light" w:eastAsia="Calibri Light" w:cs="Calibri Light"/>
                <w:sz w:val="20"/>
                <w:szCs w:val="20"/>
              </w:rPr>
              <w:t>37.240</w:t>
            </w:r>
          </w:p>
        </w:tc>
        <w:tc>
          <w:tcPr>
            <w:tcW w:w="736"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45ECBC83" w14:textId="2D432640">
            <w:pPr>
              <w:spacing w:after="0"/>
              <w:jc w:val="right"/>
            </w:pPr>
            <w:r w:rsidRPr="31E18C28">
              <w:rPr>
                <w:rFonts w:ascii="Calibri Light" w:hAnsi="Calibri Light" w:eastAsia="Calibri Light" w:cs="Calibri Light"/>
                <w:sz w:val="20"/>
                <w:szCs w:val="20"/>
              </w:rPr>
              <w:t>40.000</w:t>
            </w:r>
          </w:p>
        </w:tc>
        <w:tc>
          <w:tcPr>
            <w:tcW w:w="704"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1A4FDCAB" w14:textId="58082359">
            <w:pPr>
              <w:spacing w:after="0"/>
              <w:jc w:val="right"/>
            </w:pPr>
            <w:r w:rsidRPr="31E18C28">
              <w:rPr>
                <w:rFonts w:ascii="Calibri Light" w:hAnsi="Calibri Light" w:eastAsia="Calibri Light" w:cs="Calibri Light"/>
                <w:sz w:val="20"/>
                <w:szCs w:val="20"/>
              </w:rPr>
              <w:t>37.240</w:t>
            </w:r>
          </w:p>
        </w:tc>
        <w:tc>
          <w:tcPr>
            <w:tcW w:w="694"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26928756" w14:textId="6DED1BE6">
            <w:pPr>
              <w:spacing w:after="0"/>
              <w:jc w:val="right"/>
            </w:pPr>
            <w:r w:rsidRPr="31E18C28">
              <w:rPr>
                <w:rFonts w:ascii="Calibri Light" w:hAnsi="Calibri Light" w:eastAsia="Calibri Light" w:cs="Calibri Light"/>
                <w:sz w:val="20"/>
                <w:szCs w:val="20"/>
              </w:rPr>
              <w:t>40.000</w:t>
            </w:r>
          </w:p>
        </w:tc>
        <w:tc>
          <w:tcPr>
            <w:tcW w:w="665"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4E91852A" w14:textId="0096642F">
            <w:pPr>
              <w:spacing w:after="0"/>
              <w:jc w:val="right"/>
            </w:pPr>
            <w:r w:rsidRPr="31E18C28">
              <w:rPr>
                <w:rFonts w:ascii="Calibri Light" w:hAnsi="Calibri Light" w:eastAsia="Calibri Light" w:cs="Calibri Light"/>
                <w:sz w:val="20"/>
                <w:szCs w:val="20"/>
              </w:rPr>
              <w:t>37.240</w:t>
            </w:r>
          </w:p>
        </w:tc>
        <w:tc>
          <w:tcPr>
            <w:tcW w:w="665"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3DA09D82" w14:textId="662148D7">
            <w:pPr>
              <w:spacing w:after="0"/>
              <w:jc w:val="right"/>
            </w:pPr>
            <w:r w:rsidRPr="31E18C28">
              <w:rPr>
                <w:rFonts w:ascii="Calibri Light" w:hAnsi="Calibri Light" w:eastAsia="Calibri Light" w:cs="Calibri Light"/>
                <w:sz w:val="20"/>
                <w:szCs w:val="20"/>
              </w:rPr>
              <w:t>40.000</w:t>
            </w:r>
          </w:p>
        </w:tc>
        <w:tc>
          <w:tcPr>
            <w:tcW w:w="6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219F13F5" w14:textId="15CD575E">
            <w:pPr>
              <w:spacing w:after="0"/>
              <w:jc w:val="right"/>
            </w:pPr>
            <w:r w:rsidRPr="31E18C28">
              <w:rPr>
                <w:rFonts w:ascii="Calibri Light" w:hAnsi="Calibri Light" w:eastAsia="Calibri Light" w:cs="Calibri Light"/>
                <w:sz w:val="20"/>
                <w:szCs w:val="20"/>
              </w:rPr>
              <w:t>0</w:t>
            </w:r>
          </w:p>
        </w:tc>
        <w:tc>
          <w:tcPr>
            <w:tcW w:w="757"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7E7B3B55" w14:textId="29E13B28">
            <w:pPr>
              <w:spacing w:after="0"/>
              <w:jc w:val="right"/>
            </w:pPr>
            <w:r w:rsidRPr="31E18C28">
              <w:rPr>
                <w:rFonts w:ascii="Calibri Light" w:hAnsi="Calibri Light" w:eastAsia="Calibri Light" w:cs="Calibri Light"/>
                <w:sz w:val="20"/>
                <w:szCs w:val="20"/>
              </w:rPr>
              <w:t>0</w:t>
            </w:r>
          </w:p>
        </w:tc>
        <w:tc>
          <w:tcPr>
            <w:tcW w:w="779" w:type="dxa"/>
            <w:vMerge/>
            <w:tcBorders>
              <w:top w:val="single" w:color="000000" w:themeColor="text1" w:sz="12" w:space="0"/>
              <w:left w:val="single" w:color="auto" w:sz="0" w:space="0"/>
              <w:right w:val="single" w:color="auto" w:sz="0" w:space="0"/>
            </w:tcBorders>
            <w:vAlign w:val="center"/>
          </w:tcPr>
          <w:p w:rsidR="00F25A5A" w:rsidRDefault="00F25A5A" w14:paraId="647F1C4C" w14:textId="77777777"/>
        </w:tc>
        <w:tc>
          <w:tcPr>
            <w:tcW w:w="784" w:type="dxa"/>
            <w:vMerge/>
            <w:tcBorders>
              <w:top w:val="single" w:color="000000" w:themeColor="text1" w:sz="12" w:space="0"/>
              <w:left w:val="single" w:color="auto" w:sz="0" w:space="0"/>
              <w:right w:val="single" w:color="auto" w:sz="0" w:space="0"/>
            </w:tcBorders>
            <w:vAlign w:val="center"/>
          </w:tcPr>
          <w:p w:rsidR="00F25A5A" w:rsidRDefault="00F25A5A" w14:paraId="2554EF6E" w14:textId="77777777"/>
        </w:tc>
        <w:tc>
          <w:tcPr>
            <w:tcW w:w="742"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20A3A0DC" w14:textId="26E5C6DD">
            <w:pPr>
              <w:spacing w:after="0"/>
              <w:jc w:val="right"/>
            </w:pPr>
            <w:r w:rsidRPr="31E18C28">
              <w:rPr>
                <w:rFonts w:ascii="Calibri" w:hAnsi="Calibri" w:eastAsia="Calibri" w:cs="Calibri"/>
                <w:sz w:val="20"/>
                <w:szCs w:val="20"/>
              </w:rPr>
              <w:t>75700</w:t>
            </w:r>
          </w:p>
        </w:tc>
        <w:tc>
          <w:tcPr>
            <w:tcW w:w="11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50EB1C73" w14:textId="7836CDAD">
            <w:pPr>
              <w:spacing w:after="0"/>
              <w:jc w:val="left"/>
            </w:pPr>
            <w:proofErr w:type="spellStart"/>
            <w:r w:rsidRPr="31E18C28">
              <w:rPr>
                <w:rFonts w:ascii="Calibri" w:hAnsi="Calibri" w:eastAsia="Calibri" w:cs="Calibri"/>
                <w:sz w:val="20"/>
                <w:szCs w:val="20"/>
              </w:rPr>
              <w:t>Talleres</w:t>
            </w:r>
            <w:proofErr w:type="spellEnd"/>
            <w:r w:rsidRPr="31E18C28">
              <w:rPr>
                <w:rFonts w:ascii="Calibri" w:hAnsi="Calibri" w:eastAsia="Calibri" w:cs="Calibri"/>
                <w:sz w:val="20"/>
                <w:szCs w:val="20"/>
              </w:rPr>
              <w:t xml:space="preserve">, </w:t>
            </w:r>
            <w:proofErr w:type="spellStart"/>
            <w:r w:rsidRPr="31E18C28">
              <w:rPr>
                <w:rFonts w:ascii="Calibri" w:hAnsi="Calibri" w:eastAsia="Calibri" w:cs="Calibri"/>
                <w:sz w:val="20"/>
                <w:szCs w:val="20"/>
              </w:rPr>
              <w:t>reuniones</w:t>
            </w:r>
            <w:proofErr w:type="spellEnd"/>
          </w:p>
        </w:tc>
        <w:tc>
          <w:tcPr>
            <w:tcW w:w="643"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0D4D9A0B" w14:textId="5859FD38">
            <w:pPr>
              <w:spacing w:after="0"/>
              <w:jc w:val="right"/>
            </w:pPr>
            <w:r w:rsidRPr="31E18C28">
              <w:rPr>
                <w:rFonts w:ascii="Calibri" w:hAnsi="Calibri" w:eastAsia="Calibri" w:cs="Calibri"/>
                <w:sz w:val="20"/>
                <w:szCs w:val="20"/>
              </w:rPr>
              <w:t>111.720</w:t>
            </w:r>
          </w:p>
        </w:tc>
        <w:tc>
          <w:tcPr>
            <w:tcW w:w="786" w:type="dxa"/>
            <w:tcBorders>
              <w:top w:val="single" w:color="auto" w:sz="4" w:space="0"/>
              <w:left w:val="single" w:color="auto" w:sz="8" w:space="0"/>
              <w:bottom w:val="single" w:color="auto" w:sz="4" w:space="0"/>
              <w:right w:val="single" w:color="000000" w:themeColor="text1" w:sz="12" w:space="0"/>
            </w:tcBorders>
            <w:tcMar>
              <w:top w:w="15" w:type="dxa"/>
              <w:left w:w="15" w:type="dxa"/>
              <w:right w:w="15" w:type="dxa"/>
            </w:tcMar>
            <w:vAlign w:val="center"/>
          </w:tcPr>
          <w:p w:rsidR="31E18C28" w:rsidP="31E18C28" w:rsidRDefault="31E18C28" w14:paraId="382A0CA7" w14:textId="467C6683">
            <w:pPr>
              <w:spacing w:after="0"/>
              <w:jc w:val="right"/>
            </w:pPr>
            <w:r w:rsidRPr="31E18C28">
              <w:rPr>
                <w:rFonts w:ascii="Calibri" w:hAnsi="Calibri" w:eastAsia="Calibri" w:cs="Calibri"/>
                <w:sz w:val="20"/>
                <w:szCs w:val="20"/>
              </w:rPr>
              <w:t>120.000</w:t>
            </w:r>
          </w:p>
        </w:tc>
      </w:tr>
      <w:tr w:rsidR="31E18C28" w:rsidTr="31E18C28" w14:paraId="7A24195C" w14:textId="77777777">
        <w:trPr>
          <w:trHeight w:val="945"/>
        </w:trPr>
        <w:tc>
          <w:tcPr>
            <w:tcW w:w="1905" w:type="dxa"/>
            <w:vMerge/>
            <w:tcBorders>
              <w:top w:val="single" w:color="000000" w:themeColor="text1" w:sz="12" w:space="0"/>
              <w:left w:val="single" w:color="000000" w:themeColor="text1" w:sz="12" w:space="0"/>
              <w:bottom w:val="single" w:color="000000" w:themeColor="text1" w:sz="12" w:space="0"/>
              <w:right w:val="single" w:color="auto" w:sz="0" w:space="0"/>
            </w:tcBorders>
            <w:vAlign w:val="center"/>
          </w:tcPr>
          <w:p w:rsidR="00F25A5A" w:rsidRDefault="00F25A5A" w14:paraId="0F85E8F3" w14:textId="77777777"/>
        </w:tc>
        <w:tc>
          <w:tcPr>
            <w:tcW w:w="1714" w:type="dxa"/>
            <w:vMerge/>
            <w:tcBorders>
              <w:top w:val="single" w:color="000000" w:themeColor="text1" w:sz="12" w:space="0"/>
              <w:left w:val="single" w:color="auto" w:sz="0" w:space="0"/>
            </w:tcBorders>
            <w:vAlign w:val="center"/>
          </w:tcPr>
          <w:p w:rsidR="00F25A5A" w:rsidRDefault="00F25A5A" w14:paraId="600FAC1F" w14:textId="77777777"/>
        </w:tc>
        <w:tc>
          <w:tcPr>
            <w:tcW w:w="675" w:type="dxa"/>
            <w:tcBorders>
              <w:top w:val="single" w:color="auto" w:sz="4" w:space="0"/>
              <w:left w:val="single" w:color="auto" w:sz="8" w:space="0"/>
              <w:bottom w:val="single" w:color="auto" w:sz="8" w:space="0"/>
              <w:right w:val="nil"/>
            </w:tcBorders>
            <w:tcMar>
              <w:top w:w="15" w:type="dxa"/>
              <w:left w:w="15" w:type="dxa"/>
              <w:right w:w="15" w:type="dxa"/>
            </w:tcMar>
            <w:vAlign w:val="bottom"/>
          </w:tcPr>
          <w:p w:rsidR="31E18C28" w:rsidP="31E18C28" w:rsidRDefault="31E18C28" w14:paraId="5C3D17BD" w14:textId="427A5383">
            <w:pPr>
              <w:spacing w:after="0"/>
              <w:jc w:val="right"/>
            </w:pPr>
            <w:r w:rsidRPr="31E18C28">
              <w:rPr>
                <w:rFonts w:ascii="Calibri Light" w:hAnsi="Calibri Light" w:eastAsia="Calibri Light" w:cs="Calibri Light"/>
                <w:sz w:val="20"/>
                <w:szCs w:val="20"/>
              </w:rPr>
              <w:t>4.469</w:t>
            </w:r>
          </w:p>
        </w:tc>
        <w:tc>
          <w:tcPr>
            <w:tcW w:w="736" w:type="dxa"/>
            <w:tcBorders>
              <w:top w:val="single" w:color="auto" w:sz="4" w:space="0"/>
              <w:left w:val="single" w:color="auto" w:sz="8" w:space="0"/>
              <w:bottom w:val="single" w:color="auto" w:sz="8" w:space="0"/>
              <w:right w:val="nil"/>
            </w:tcBorders>
            <w:tcMar>
              <w:top w:w="15" w:type="dxa"/>
              <w:left w:w="15" w:type="dxa"/>
              <w:right w:w="15" w:type="dxa"/>
            </w:tcMar>
            <w:vAlign w:val="bottom"/>
          </w:tcPr>
          <w:p w:rsidR="31E18C28" w:rsidP="31E18C28" w:rsidRDefault="31E18C28" w14:paraId="3C8A7F07" w14:textId="160F41AA">
            <w:pPr>
              <w:spacing w:after="0"/>
              <w:jc w:val="right"/>
            </w:pPr>
            <w:r w:rsidRPr="31E18C28">
              <w:rPr>
                <w:rFonts w:ascii="Calibri Light" w:hAnsi="Calibri Light" w:eastAsia="Calibri Light" w:cs="Calibri Light"/>
                <w:sz w:val="20"/>
                <w:szCs w:val="20"/>
              </w:rPr>
              <w:t>4.800</w:t>
            </w:r>
          </w:p>
        </w:tc>
        <w:tc>
          <w:tcPr>
            <w:tcW w:w="704" w:type="dxa"/>
            <w:tcBorders>
              <w:top w:val="single" w:color="auto" w:sz="4" w:space="0"/>
              <w:left w:val="single" w:color="auto" w:sz="8" w:space="0"/>
              <w:bottom w:val="single" w:color="auto" w:sz="8" w:space="0"/>
              <w:right w:val="nil"/>
            </w:tcBorders>
            <w:tcMar>
              <w:top w:w="15" w:type="dxa"/>
              <w:left w:w="15" w:type="dxa"/>
              <w:right w:w="15" w:type="dxa"/>
            </w:tcMar>
            <w:vAlign w:val="bottom"/>
          </w:tcPr>
          <w:p w:rsidR="31E18C28" w:rsidP="31E18C28" w:rsidRDefault="31E18C28" w14:paraId="54C7549C" w14:textId="14C436C2">
            <w:pPr>
              <w:spacing w:after="0"/>
              <w:jc w:val="right"/>
            </w:pPr>
            <w:r w:rsidRPr="31E18C28">
              <w:rPr>
                <w:rFonts w:ascii="Calibri Light" w:hAnsi="Calibri Light" w:eastAsia="Calibri Light" w:cs="Calibri Light"/>
                <w:sz w:val="20"/>
                <w:szCs w:val="20"/>
              </w:rPr>
              <w:t>12.811</w:t>
            </w:r>
          </w:p>
        </w:tc>
        <w:tc>
          <w:tcPr>
            <w:tcW w:w="694" w:type="dxa"/>
            <w:tcBorders>
              <w:top w:val="single" w:color="auto" w:sz="4" w:space="0"/>
              <w:left w:val="single" w:color="auto" w:sz="8" w:space="0"/>
              <w:bottom w:val="single" w:color="auto" w:sz="8" w:space="0"/>
              <w:right w:val="nil"/>
            </w:tcBorders>
            <w:tcMar>
              <w:top w:w="15" w:type="dxa"/>
              <w:left w:w="15" w:type="dxa"/>
              <w:right w:w="15" w:type="dxa"/>
            </w:tcMar>
            <w:vAlign w:val="bottom"/>
          </w:tcPr>
          <w:p w:rsidR="31E18C28" w:rsidP="31E18C28" w:rsidRDefault="31E18C28" w14:paraId="2ACDC913" w14:textId="4F4DF72A">
            <w:pPr>
              <w:spacing w:after="0"/>
              <w:jc w:val="right"/>
            </w:pPr>
            <w:r w:rsidRPr="31E18C28">
              <w:rPr>
                <w:rFonts w:ascii="Calibri Light" w:hAnsi="Calibri Light" w:eastAsia="Calibri Light" w:cs="Calibri Light"/>
                <w:sz w:val="20"/>
                <w:szCs w:val="20"/>
              </w:rPr>
              <w:t>13.760</w:t>
            </w:r>
          </w:p>
        </w:tc>
        <w:tc>
          <w:tcPr>
            <w:tcW w:w="665" w:type="dxa"/>
            <w:tcBorders>
              <w:top w:val="single" w:color="auto" w:sz="4" w:space="0"/>
              <w:left w:val="single" w:color="auto" w:sz="8" w:space="0"/>
              <w:bottom w:val="single" w:color="auto" w:sz="8" w:space="0"/>
              <w:right w:val="single" w:color="auto" w:sz="8" w:space="0"/>
            </w:tcBorders>
            <w:tcMar>
              <w:top w:w="15" w:type="dxa"/>
              <w:left w:w="15" w:type="dxa"/>
              <w:right w:w="15" w:type="dxa"/>
            </w:tcMar>
            <w:vAlign w:val="bottom"/>
          </w:tcPr>
          <w:p w:rsidR="31E18C28" w:rsidP="31E18C28" w:rsidRDefault="31E18C28" w14:paraId="76FFE5C8" w14:textId="4BE9AB50">
            <w:pPr>
              <w:spacing w:after="0"/>
              <w:jc w:val="right"/>
            </w:pPr>
            <w:r w:rsidRPr="31E18C28">
              <w:rPr>
                <w:rFonts w:ascii="Calibri Light" w:hAnsi="Calibri Light" w:eastAsia="Calibri Light" w:cs="Calibri Light"/>
                <w:sz w:val="20"/>
                <w:szCs w:val="20"/>
              </w:rPr>
              <w:t>12.811</w:t>
            </w:r>
          </w:p>
        </w:tc>
        <w:tc>
          <w:tcPr>
            <w:tcW w:w="665" w:type="dxa"/>
            <w:tcBorders>
              <w:top w:val="single" w:color="auto" w:sz="4" w:space="0"/>
              <w:left w:val="single" w:color="auto" w:sz="8" w:space="0"/>
              <w:bottom w:val="single" w:color="auto" w:sz="8" w:space="0"/>
              <w:right w:val="nil"/>
            </w:tcBorders>
            <w:tcMar>
              <w:top w:w="15" w:type="dxa"/>
              <w:left w:w="15" w:type="dxa"/>
              <w:right w:w="15" w:type="dxa"/>
            </w:tcMar>
            <w:vAlign w:val="bottom"/>
          </w:tcPr>
          <w:p w:rsidR="31E18C28" w:rsidP="31E18C28" w:rsidRDefault="31E18C28" w14:paraId="7B3C7202" w14:textId="32CF45A5">
            <w:pPr>
              <w:spacing w:after="0"/>
              <w:jc w:val="right"/>
            </w:pPr>
            <w:r w:rsidRPr="31E18C28">
              <w:rPr>
                <w:rFonts w:ascii="Calibri Light" w:hAnsi="Calibri Light" w:eastAsia="Calibri Light" w:cs="Calibri Light"/>
                <w:sz w:val="20"/>
                <w:szCs w:val="20"/>
              </w:rPr>
              <w:t>13.760</w:t>
            </w:r>
          </w:p>
        </w:tc>
        <w:tc>
          <w:tcPr>
            <w:tcW w:w="675" w:type="dxa"/>
            <w:tcBorders>
              <w:top w:val="single" w:color="auto" w:sz="4" w:space="0"/>
              <w:left w:val="single" w:color="auto" w:sz="8" w:space="0"/>
              <w:bottom w:val="single" w:color="auto" w:sz="8" w:space="0"/>
              <w:right w:val="single" w:color="auto" w:sz="8" w:space="0"/>
            </w:tcBorders>
            <w:tcMar>
              <w:top w:w="15" w:type="dxa"/>
              <w:left w:w="15" w:type="dxa"/>
              <w:right w:w="15" w:type="dxa"/>
            </w:tcMar>
            <w:vAlign w:val="bottom"/>
          </w:tcPr>
          <w:p w:rsidR="31E18C28" w:rsidP="31E18C28" w:rsidRDefault="31E18C28" w14:paraId="6FAB3AD6" w14:textId="7E9AE2D6">
            <w:pPr>
              <w:spacing w:after="0"/>
              <w:jc w:val="right"/>
            </w:pPr>
            <w:r w:rsidRPr="31E18C28">
              <w:rPr>
                <w:rFonts w:ascii="Calibri Light" w:hAnsi="Calibri Light" w:eastAsia="Calibri Light" w:cs="Calibri Light"/>
                <w:sz w:val="20"/>
                <w:szCs w:val="20"/>
              </w:rPr>
              <w:t>0</w:t>
            </w:r>
          </w:p>
        </w:tc>
        <w:tc>
          <w:tcPr>
            <w:tcW w:w="757" w:type="dxa"/>
            <w:tcBorders>
              <w:top w:val="single" w:color="auto" w:sz="4" w:space="0"/>
              <w:left w:val="single" w:color="auto" w:sz="8" w:space="0"/>
              <w:bottom w:val="single" w:color="auto" w:sz="8" w:space="0"/>
              <w:right w:val="single" w:color="auto" w:sz="8" w:space="0"/>
            </w:tcBorders>
            <w:tcMar>
              <w:top w:w="15" w:type="dxa"/>
              <w:left w:w="15" w:type="dxa"/>
              <w:right w:w="15" w:type="dxa"/>
            </w:tcMar>
            <w:vAlign w:val="bottom"/>
          </w:tcPr>
          <w:p w:rsidR="31E18C28" w:rsidP="31E18C28" w:rsidRDefault="31E18C28" w14:paraId="702252D4" w14:textId="48A89CCF">
            <w:pPr>
              <w:spacing w:after="0"/>
              <w:jc w:val="right"/>
            </w:pPr>
            <w:r w:rsidRPr="31E18C28">
              <w:rPr>
                <w:rFonts w:ascii="Calibri Light" w:hAnsi="Calibri Light" w:eastAsia="Calibri Light" w:cs="Calibri Light"/>
                <w:sz w:val="20"/>
                <w:szCs w:val="20"/>
              </w:rPr>
              <w:t>0</w:t>
            </w:r>
          </w:p>
        </w:tc>
        <w:tc>
          <w:tcPr>
            <w:tcW w:w="779" w:type="dxa"/>
            <w:vMerge/>
            <w:tcBorders>
              <w:top w:val="single" w:color="000000" w:themeColor="text1" w:sz="12" w:space="0"/>
              <w:left w:val="single" w:color="auto" w:sz="0" w:space="0"/>
              <w:right w:val="single" w:color="auto" w:sz="0" w:space="0"/>
            </w:tcBorders>
            <w:vAlign w:val="center"/>
          </w:tcPr>
          <w:p w:rsidR="00F25A5A" w:rsidRDefault="00F25A5A" w14:paraId="0BE08B0C" w14:textId="77777777"/>
        </w:tc>
        <w:tc>
          <w:tcPr>
            <w:tcW w:w="784" w:type="dxa"/>
            <w:vMerge/>
            <w:tcBorders>
              <w:top w:val="single" w:color="000000" w:themeColor="text1" w:sz="12" w:space="0"/>
              <w:left w:val="single" w:color="auto" w:sz="0" w:space="0"/>
              <w:right w:val="single" w:color="auto" w:sz="0" w:space="0"/>
            </w:tcBorders>
            <w:vAlign w:val="center"/>
          </w:tcPr>
          <w:p w:rsidR="00F25A5A" w:rsidRDefault="00F25A5A" w14:paraId="47E65F21" w14:textId="77777777"/>
        </w:tc>
        <w:tc>
          <w:tcPr>
            <w:tcW w:w="742" w:type="dxa"/>
            <w:tcBorders>
              <w:top w:val="single" w:color="auto" w:sz="4" w:space="0"/>
              <w:left w:val="single" w:color="auto" w:sz="8" w:space="0"/>
              <w:bottom w:val="single" w:color="auto" w:sz="8" w:space="0"/>
              <w:right w:val="single" w:color="auto" w:sz="8" w:space="0"/>
            </w:tcBorders>
            <w:tcMar>
              <w:top w:w="15" w:type="dxa"/>
              <w:left w:w="15" w:type="dxa"/>
              <w:right w:w="15" w:type="dxa"/>
            </w:tcMar>
            <w:vAlign w:val="center"/>
          </w:tcPr>
          <w:p w:rsidR="31E18C28" w:rsidP="31E18C28" w:rsidRDefault="31E18C28" w14:paraId="3827447A" w14:textId="4AD3361D">
            <w:pPr>
              <w:spacing w:after="0"/>
              <w:jc w:val="right"/>
            </w:pPr>
            <w:r w:rsidRPr="31E18C28">
              <w:rPr>
                <w:rFonts w:ascii="Calibri" w:hAnsi="Calibri" w:eastAsia="Calibri" w:cs="Calibri"/>
                <w:sz w:val="20"/>
                <w:szCs w:val="20"/>
              </w:rPr>
              <w:t>75100</w:t>
            </w:r>
          </w:p>
        </w:tc>
        <w:tc>
          <w:tcPr>
            <w:tcW w:w="1175" w:type="dxa"/>
            <w:tcBorders>
              <w:top w:val="single" w:color="auto" w:sz="4" w:space="0"/>
              <w:left w:val="single" w:color="auto" w:sz="8" w:space="0"/>
              <w:bottom w:val="single" w:color="auto" w:sz="8" w:space="0"/>
              <w:right w:val="single" w:color="auto" w:sz="8" w:space="0"/>
            </w:tcBorders>
            <w:tcMar>
              <w:top w:w="15" w:type="dxa"/>
              <w:left w:w="15" w:type="dxa"/>
              <w:right w:w="15" w:type="dxa"/>
            </w:tcMar>
            <w:vAlign w:val="center"/>
          </w:tcPr>
          <w:p w:rsidR="31E18C28" w:rsidP="31E18C28" w:rsidRDefault="31E18C28" w14:paraId="08E22708" w14:textId="4B3DE378">
            <w:pPr>
              <w:spacing w:after="0"/>
              <w:jc w:val="left"/>
            </w:pPr>
            <w:r w:rsidRPr="31E18C28">
              <w:rPr>
                <w:rFonts w:ascii="Calibri" w:hAnsi="Calibri" w:eastAsia="Calibri" w:cs="Calibri"/>
                <w:sz w:val="20"/>
                <w:szCs w:val="20"/>
              </w:rPr>
              <w:t>GMS</w:t>
            </w:r>
          </w:p>
        </w:tc>
        <w:tc>
          <w:tcPr>
            <w:tcW w:w="643" w:type="dxa"/>
            <w:tcBorders>
              <w:top w:val="single" w:color="auto" w:sz="4" w:space="0"/>
              <w:left w:val="single" w:color="auto" w:sz="8" w:space="0"/>
              <w:bottom w:val="nil"/>
              <w:right w:val="single" w:color="auto" w:sz="8" w:space="0"/>
            </w:tcBorders>
            <w:tcMar>
              <w:top w:w="15" w:type="dxa"/>
              <w:left w:w="15" w:type="dxa"/>
              <w:right w:w="15" w:type="dxa"/>
            </w:tcMar>
            <w:vAlign w:val="center"/>
          </w:tcPr>
          <w:p w:rsidR="31E18C28" w:rsidP="31E18C28" w:rsidRDefault="31E18C28" w14:paraId="1E079580" w14:textId="397D18AC">
            <w:pPr>
              <w:spacing w:after="0"/>
              <w:jc w:val="right"/>
            </w:pPr>
            <w:r w:rsidRPr="31E18C28">
              <w:rPr>
                <w:rFonts w:ascii="Calibri" w:hAnsi="Calibri" w:eastAsia="Calibri" w:cs="Calibri"/>
                <w:sz w:val="20"/>
                <w:szCs w:val="20"/>
              </w:rPr>
              <w:t>30.090</w:t>
            </w:r>
          </w:p>
        </w:tc>
        <w:tc>
          <w:tcPr>
            <w:tcW w:w="786" w:type="dxa"/>
            <w:tcBorders>
              <w:top w:val="single" w:color="auto" w:sz="4" w:space="0"/>
              <w:left w:val="single" w:color="auto" w:sz="8" w:space="0"/>
              <w:bottom w:val="nil"/>
              <w:right w:val="single" w:color="000000" w:themeColor="text1" w:sz="12" w:space="0"/>
            </w:tcBorders>
            <w:tcMar>
              <w:top w:w="15" w:type="dxa"/>
              <w:left w:w="15" w:type="dxa"/>
              <w:right w:w="15" w:type="dxa"/>
            </w:tcMar>
            <w:vAlign w:val="center"/>
          </w:tcPr>
          <w:p w:rsidR="31E18C28" w:rsidP="31E18C28" w:rsidRDefault="31E18C28" w14:paraId="50AE2C6D" w14:textId="3783E0E7">
            <w:pPr>
              <w:spacing w:after="0"/>
              <w:jc w:val="right"/>
            </w:pPr>
            <w:r w:rsidRPr="31E18C28">
              <w:rPr>
                <w:rFonts w:ascii="Calibri" w:hAnsi="Calibri" w:eastAsia="Calibri" w:cs="Calibri"/>
                <w:sz w:val="20"/>
                <w:szCs w:val="20"/>
              </w:rPr>
              <w:t>32.320</w:t>
            </w:r>
          </w:p>
        </w:tc>
      </w:tr>
      <w:tr w:rsidR="31E18C28" w:rsidTr="31E18C28" w14:paraId="37B073D5" w14:textId="77777777">
        <w:trPr>
          <w:trHeight w:val="330"/>
        </w:trPr>
        <w:tc>
          <w:tcPr>
            <w:tcW w:w="1905" w:type="dxa"/>
            <w:vMerge/>
            <w:tcBorders>
              <w:top w:val="single" w:color="000000" w:themeColor="text1" w:sz="12" w:space="0"/>
              <w:left w:val="single" w:color="000000" w:themeColor="text1" w:sz="12" w:space="0"/>
              <w:bottom w:val="single" w:color="000000" w:themeColor="text1" w:sz="12" w:space="0"/>
              <w:right w:val="single" w:color="auto" w:sz="0" w:space="0"/>
            </w:tcBorders>
            <w:vAlign w:val="center"/>
          </w:tcPr>
          <w:p w:rsidR="00F25A5A" w:rsidRDefault="00F25A5A" w14:paraId="10A1DA27" w14:textId="77777777"/>
        </w:tc>
        <w:tc>
          <w:tcPr>
            <w:tcW w:w="1714" w:type="dxa"/>
            <w:tcBorders>
              <w:top w:val="nil"/>
              <w:left w:val="single" w:color="auto" w:sz="8" w:space="0"/>
              <w:bottom w:val="single" w:color="000000" w:themeColor="text1" w:sz="12" w:space="0"/>
              <w:right w:val="nil"/>
            </w:tcBorders>
            <w:shd w:val="clear" w:color="auto" w:fill="F2F2F2" w:themeFill="background1" w:themeFillShade="F2"/>
            <w:tcMar>
              <w:top w:w="15" w:type="dxa"/>
              <w:left w:w="15" w:type="dxa"/>
              <w:right w:w="15" w:type="dxa"/>
            </w:tcMar>
            <w:vAlign w:val="center"/>
          </w:tcPr>
          <w:p w:rsidR="31E18C28" w:rsidP="31E18C28" w:rsidRDefault="31E18C28" w14:paraId="4ABD352D" w14:textId="3280B46C">
            <w:pPr>
              <w:spacing w:after="0"/>
            </w:pPr>
            <w:r w:rsidRPr="31E18C28">
              <w:rPr>
                <w:rFonts w:ascii="Calibri" w:hAnsi="Calibri" w:eastAsia="Calibri" w:cs="Calibri"/>
                <w:b/>
                <w:bCs/>
                <w:sz w:val="20"/>
                <w:szCs w:val="20"/>
              </w:rPr>
              <w:t>Sub-Total for Output 2</w:t>
            </w:r>
          </w:p>
        </w:tc>
        <w:tc>
          <w:tcPr>
            <w:tcW w:w="675" w:type="dxa"/>
            <w:tcBorders>
              <w:top w:val="single" w:color="auto" w:sz="8" w:space="0"/>
              <w:left w:val="single" w:color="auto" w:sz="8" w:space="0"/>
              <w:bottom w:val="single" w:color="000000" w:themeColor="text1" w:sz="12" w:space="0"/>
              <w:right w:val="nil"/>
            </w:tcBorders>
            <w:shd w:val="clear" w:color="auto" w:fill="F2F2F2" w:themeFill="background1" w:themeFillShade="F2"/>
            <w:tcMar>
              <w:top w:w="15" w:type="dxa"/>
              <w:left w:w="15" w:type="dxa"/>
              <w:right w:w="15" w:type="dxa"/>
            </w:tcMar>
            <w:vAlign w:val="center"/>
          </w:tcPr>
          <w:p w:rsidR="31E18C28" w:rsidP="31E18C28" w:rsidRDefault="31E18C28" w14:paraId="3724EFE5" w14:textId="13B8A95E">
            <w:pPr>
              <w:spacing w:after="0"/>
              <w:jc w:val="right"/>
            </w:pPr>
            <w:r w:rsidRPr="31E18C28">
              <w:rPr>
                <w:rFonts w:ascii="Calibri" w:hAnsi="Calibri" w:eastAsia="Calibri" w:cs="Calibri"/>
                <w:b/>
                <w:bCs/>
                <w:sz w:val="20"/>
                <w:szCs w:val="20"/>
              </w:rPr>
              <w:t>60.329</w:t>
            </w:r>
          </w:p>
        </w:tc>
        <w:tc>
          <w:tcPr>
            <w:tcW w:w="736" w:type="dxa"/>
            <w:tcBorders>
              <w:top w:val="single" w:color="auto" w:sz="8" w:space="0"/>
              <w:left w:val="single" w:color="auto" w:sz="8" w:space="0"/>
              <w:bottom w:val="single" w:color="000000" w:themeColor="text1" w:sz="12" w:space="0"/>
              <w:right w:val="nil"/>
            </w:tcBorders>
            <w:shd w:val="clear" w:color="auto" w:fill="F2F2F2" w:themeFill="background1" w:themeFillShade="F2"/>
            <w:tcMar>
              <w:top w:w="15" w:type="dxa"/>
              <w:left w:w="15" w:type="dxa"/>
              <w:right w:w="15" w:type="dxa"/>
            </w:tcMar>
            <w:vAlign w:val="center"/>
          </w:tcPr>
          <w:p w:rsidR="31E18C28" w:rsidP="31E18C28" w:rsidRDefault="31E18C28" w14:paraId="11D1F61C" w14:textId="2ED29F85">
            <w:pPr>
              <w:spacing w:after="0"/>
              <w:jc w:val="right"/>
            </w:pPr>
            <w:r w:rsidRPr="31E18C28">
              <w:rPr>
                <w:rFonts w:ascii="Calibri" w:hAnsi="Calibri" w:eastAsia="Calibri" w:cs="Calibri"/>
                <w:b/>
                <w:bCs/>
                <w:sz w:val="20"/>
                <w:szCs w:val="20"/>
              </w:rPr>
              <w:t>64.800</w:t>
            </w:r>
          </w:p>
        </w:tc>
        <w:tc>
          <w:tcPr>
            <w:tcW w:w="704" w:type="dxa"/>
            <w:tcBorders>
              <w:top w:val="single" w:color="auto" w:sz="8" w:space="0"/>
              <w:left w:val="single" w:color="auto" w:sz="8" w:space="0"/>
              <w:bottom w:val="single" w:color="000000" w:themeColor="text1" w:sz="12" w:space="0"/>
              <w:right w:val="nil"/>
            </w:tcBorders>
            <w:shd w:val="clear" w:color="auto" w:fill="F2F2F2" w:themeFill="background1" w:themeFillShade="F2"/>
            <w:tcMar>
              <w:top w:w="15" w:type="dxa"/>
              <w:left w:w="15" w:type="dxa"/>
              <w:right w:w="15" w:type="dxa"/>
            </w:tcMar>
            <w:vAlign w:val="center"/>
          </w:tcPr>
          <w:p w:rsidR="31E18C28" w:rsidP="31E18C28" w:rsidRDefault="31E18C28" w14:paraId="15223E6F" w14:textId="70ED47A9">
            <w:pPr>
              <w:spacing w:after="0"/>
              <w:jc w:val="right"/>
            </w:pPr>
            <w:r w:rsidRPr="31E18C28">
              <w:rPr>
                <w:rFonts w:ascii="Calibri" w:hAnsi="Calibri" w:eastAsia="Calibri" w:cs="Calibri"/>
                <w:b/>
                <w:bCs/>
                <w:sz w:val="20"/>
                <w:szCs w:val="20"/>
              </w:rPr>
              <w:t>172.943</w:t>
            </w:r>
          </w:p>
        </w:tc>
        <w:tc>
          <w:tcPr>
            <w:tcW w:w="694" w:type="dxa"/>
            <w:tcBorders>
              <w:top w:val="single" w:color="auto" w:sz="8" w:space="0"/>
              <w:left w:val="single" w:color="auto" w:sz="8" w:space="0"/>
              <w:bottom w:val="single" w:color="000000" w:themeColor="text1" w:sz="12" w:space="0"/>
              <w:right w:val="nil"/>
            </w:tcBorders>
            <w:shd w:val="clear" w:color="auto" w:fill="F2F2F2" w:themeFill="background1" w:themeFillShade="F2"/>
            <w:tcMar>
              <w:top w:w="15" w:type="dxa"/>
              <w:left w:w="15" w:type="dxa"/>
              <w:right w:w="15" w:type="dxa"/>
            </w:tcMar>
            <w:vAlign w:val="center"/>
          </w:tcPr>
          <w:p w:rsidR="31E18C28" w:rsidP="31E18C28" w:rsidRDefault="31E18C28" w14:paraId="34790974" w14:textId="7917BA7D">
            <w:pPr>
              <w:spacing w:after="0"/>
              <w:jc w:val="right"/>
            </w:pPr>
            <w:r w:rsidRPr="31E18C28">
              <w:rPr>
                <w:rFonts w:ascii="Calibri" w:hAnsi="Calibri" w:eastAsia="Calibri" w:cs="Calibri"/>
                <w:b/>
                <w:bCs/>
                <w:sz w:val="20"/>
                <w:szCs w:val="20"/>
              </w:rPr>
              <w:t>185.760</w:t>
            </w:r>
          </w:p>
        </w:tc>
        <w:tc>
          <w:tcPr>
            <w:tcW w:w="665" w:type="dxa"/>
            <w:tcBorders>
              <w:top w:val="single" w:color="auto" w:sz="8" w:space="0"/>
              <w:left w:val="single" w:color="auto" w:sz="8" w:space="0"/>
              <w:bottom w:val="single" w:color="000000" w:themeColor="text1" w:sz="12" w:space="0"/>
              <w:right w:val="single" w:color="auto" w:sz="8" w:space="0"/>
            </w:tcBorders>
            <w:shd w:val="clear" w:color="auto" w:fill="F2F2F2" w:themeFill="background1" w:themeFillShade="F2"/>
            <w:tcMar>
              <w:top w:w="15" w:type="dxa"/>
              <w:left w:w="15" w:type="dxa"/>
              <w:right w:w="15" w:type="dxa"/>
            </w:tcMar>
            <w:vAlign w:val="center"/>
          </w:tcPr>
          <w:p w:rsidR="31E18C28" w:rsidP="31E18C28" w:rsidRDefault="31E18C28" w14:paraId="5E2126CE" w14:textId="110B5996">
            <w:pPr>
              <w:spacing w:after="0"/>
              <w:jc w:val="right"/>
            </w:pPr>
            <w:r w:rsidRPr="31E18C28">
              <w:rPr>
                <w:rFonts w:ascii="Calibri" w:hAnsi="Calibri" w:eastAsia="Calibri" w:cs="Calibri"/>
                <w:b/>
                <w:bCs/>
                <w:sz w:val="20"/>
                <w:szCs w:val="20"/>
              </w:rPr>
              <w:t>172.943</w:t>
            </w:r>
          </w:p>
        </w:tc>
        <w:tc>
          <w:tcPr>
            <w:tcW w:w="665" w:type="dxa"/>
            <w:tcBorders>
              <w:top w:val="single" w:color="auto" w:sz="8" w:space="0"/>
              <w:left w:val="single" w:color="auto" w:sz="8" w:space="0"/>
              <w:bottom w:val="single" w:color="000000" w:themeColor="text1" w:sz="12" w:space="0"/>
              <w:right w:val="single" w:color="auto" w:sz="8" w:space="0"/>
            </w:tcBorders>
            <w:shd w:val="clear" w:color="auto" w:fill="F2F2F2" w:themeFill="background1" w:themeFillShade="F2"/>
            <w:tcMar>
              <w:top w:w="15" w:type="dxa"/>
              <w:left w:w="15" w:type="dxa"/>
              <w:right w:w="15" w:type="dxa"/>
            </w:tcMar>
            <w:vAlign w:val="center"/>
          </w:tcPr>
          <w:p w:rsidR="31E18C28" w:rsidP="31E18C28" w:rsidRDefault="31E18C28" w14:paraId="17DAC100" w14:textId="1064C814">
            <w:pPr>
              <w:spacing w:after="0"/>
              <w:jc w:val="right"/>
            </w:pPr>
            <w:r w:rsidRPr="31E18C28">
              <w:rPr>
                <w:rFonts w:ascii="Calibri" w:hAnsi="Calibri" w:eastAsia="Calibri" w:cs="Calibri"/>
                <w:b/>
                <w:bCs/>
                <w:sz w:val="20"/>
                <w:szCs w:val="20"/>
              </w:rPr>
              <w:t>185.760</w:t>
            </w:r>
          </w:p>
        </w:tc>
        <w:tc>
          <w:tcPr>
            <w:tcW w:w="675" w:type="dxa"/>
            <w:tcBorders>
              <w:top w:val="single" w:color="auto" w:sz="8" w:space="0"/>
              <w:left w:val="single" w:color="auto" w:sz="8" w:space="0"/>
              <w:bottom w:val="single" w:color="000000" w:themeColor="text1" w:sz="12" w:space="0"/>
              <w:right w:val="single" w:color="auto" w:sz="8" w:space="0"/>
            </w:tcBorders>
            <w:shd w:val="clear" w:color="auto" w:fill="F2F2F2" w:themeFill="background1" w:themeFillShade="F2"/>
            <w:tcMar>
              <w:top w:w="15" w:type="dxa"/>
              <w:left w:w="15" w:type="dxa"/>
              <w:right w:w="15" w:type="dxa"/>
            </w:tcMar>
            <w:vAlign w:val="center"/>
          </w:tcPr>
          <w:p w:rsidR="31E18C28" w:rsidP="31E18C28" w:rsidRDefault="31E18C28" w14:paraId="57E66461" w14:textId="2CB288CB">
            <w:pPr>
              <w:spacing w:after="0"/>
              <w:jc w:val="right"/>
            </w:pPr>
            <w:r w:rsidRPr="31E18C28">
              <w:rPr>
                <w:rFonts w:ascii="Calibri" w:hAnsi="Calibri" w:eastAsia="Calibri" w:cs="Calibri"/>
                <w:b/>
                <w:bCs/>
                <w:sz w:val="20"/>
                <w:szCs w:val="20"/>
              </w:rPr>
              <w:t>0</w:t>
            </w:r>
          </w:p>
        </w:tc>
        <w:tc>
          <w:tcPr>
            <w:tcW w:w="757" w:type="dxa"/>
            <w:tcBorders>
              <w:top w:val="single" w:color="auto" w:sz="8" w:space="0"/>
              <w:left w:val="single" w:color="auto" w:sz="8" w:space="0"/>
              <w:bottom w:val="single" w:color="000000" w:themeColor="text1" w:sz="12" w:space="0"/>
              <w:right w:val="single" w:color="auto" w:sz="8" w:space="0"/>
            </w:tcBorders>
            <w:shd w:val="clear" w:color="auto" w:fill="F2F2F2" w:themeFill="background1" w:themeFillShade="F2"/>
            <w:tcMar>
              <w:top w:w="15" w:type="dxa"/>
              <w:left w:w="15" w:type="dxa"/>
              <w:right w:w="15" w:type="dxa"/>
            </w:tcMar>
            <w:vAlign w:val="center"/>
          </w:tcPr>
          <w:p w:rsidR="31E18C28" w:rsidP="31E18C28" w:rsidRDefault="31E18C28" w14:paraId="41D856AC" w14:textId="53823030">
            <w:pPr>
              <w:spacing w:after="0"/>
              <w:jc w:val="right"/>
            </w:pPr>
            <w:r w:rsidRPr="31E18C28">
              <w:rPr>
                <w:rFonts w:ascii="Calibri" w:hAnsi="Calibri" w:eastAsia="Calibri" w:cs="Calibri"/>
                <w:b/>
                <w:bCs/>
                <w:sz w:val="20"/>
                <w:szCs w:val="20"/>
              </w:rPr>
              <w:t>0</w:t>
            </w:r>
          </w:p>
        </w:tc>
        <w:tc>
          <w:tcPr>
            <w:tcW w:w="779" w:type="dxa"/>
            <w:tcBorders>
              <w:top w:val="single" w:color="auto" w:sz="8" w:space="0"/>
              <w:left w:val="single" w:color="auto" w:sz="8" w:space="0"/>
              <w:bottom w:val="single" w:color="000000" w:themeColor="text1" w:sz="12" w:space="0"/>
              <w:right w:val="single" w:color="auto" w:sz="8" w:space="0"/>
            </w:tcBorders>
            <w:shd w:val="clear" w:color="auto" w:fill="F2F2F2" w:themeFill="background1" w:themeFillShade="F2"/>
            <w:tcMar>
              <w:top w:w="15" w:type="dxa"/>
              <w:left w:w="15" w:type="dxa"/>
              <w:right w:w="15" w:type="dxa"/>
            </w:tcMar>
            <w:vAlign w:val="center"/>
          </w:tcPr>
          <w:p w:rsidR="31E18C28" w:rsidRDefault="31E18C28" w14:paraId="7689FA97" w14:textId="3531138B"/>
        </w:tc>
        <w:tc>
          <w:tcPr>
            <w:tcW w:w="784" w:type="dxa"/>
            <w:tcBorders>
              <w:top w:val="single" w:color="auto" w:sz="8" w:space="0"/>
              <w:left w:val="single" w:color="auto" w:sz="8" w:space="0"/>
              <w:bottom w:val="single" w:color="000000" w:themeColor="text1" w:sz="12" w:space="0"/>
              <w:right w:val="nil"/>
            </w:tcBorders>
            <w:shd w:val="clear" w:color="auto" w:fill="F2F2F2" w:themeFill="background1" w:themeFillShade="F2"/>
            <w:tcMar>
              <w:top w:w="15" w:type="dxa"/>
              <w:left w:w="15" w:type="dxa"/>
              <w:right w:w="15" w:type="dxa"/>
            </w:tcMar>
            <w:vAlign w:val="center"/>
          </w:tcPr>
          <w:p w:rsidR="31E18C28" w:rsidRDefault="31E18C28" w14:paraId="4C9EDB2E" w14:textId="0F471A5B"/>
        </w:tc>
        <w:tc>
          <w:tcPr>
            <w:tcW w:w="742" w:type="dxa"/>
            <w:tcBorders>
              <w:top w:val="single" w:color="auto" w:sz="8" w:space="0"/>
              <w:left w:val="single" w:color="auto" w:sz="8" w:space="0"/>
              <w:bottom w:val="single" w:color="000000" w:themeColor="text1" w:sz="12" w:space="0"/>
              <w:right w:val="single" w:color="auto" w:sz="8" w:space="0"/>
            </w:tcBorders>
            <w:shd w:val="clear" w:color="auto" w:fill="F2F2F2" w:themeFill="background1" w:themeFillShade="F2"/>
            <w:tcMar>
              <w:top w:w="15" w:type="dxa"/>
              <w:left w:w="15" w:type="dxa"/>
              <w:right w:w="15" w:type="dxa"/>
            </w:tcMar>
            <w:vAlign w:val="center"/>
          </w:tcPr>
          <w:p w:rsidR="31E18C28" w:rsidRDefault="31E18C28" w14:paraId="7305C452" w14:textId="53A338EB"/>
        </w:tc>
        <w:tc>
          <w:tcPr>
            <w:tcW w:w="1175" w:type="dxa"/>
            <w:tcBorders>
              <w:top w:val="single" w:color="auto" w:sz="8" w:space="0"/>
              <w:left w:val="single" w:color="auto" w:sz="8" w:space="0"/>
              <w:bottom w:val="single" w:color="000000" w:themeColor="text1" w:sz="12" w:space="0"/>
              <w:right w:val="single" w:color="auto" w:sz="8" w:space="0"/>
            </w:tcBorders>
            <w:shd w:val="clear" w:color="auto" w:fill="F2F2F2" w:themeFill="background1" w:themeFillShade="F2"/>
            <w:tcMar>
              <w:top w:w="15" w:type="dxa"/>
              <w:left w:w="15" w:type="dxa"/>
              <w:right w:w="15" w:type="dxa"/>
            </w:tcMar>
            <w:vAlign w:val="center"/>
          </w:tcPr>
          <w:p w:rsidR="31E18C28" w:rsidRDefault="31E18C28" w14:paraId="10C10029" w14:textId="71F0D56C"/>
        </w:tc>
        <w:tc>
          <w:tcPr>
            <w:tcW w:w="643" w:type="dxa"/>
            <w:tcBorders>
              <w:top w:val="single" w:color="auto" w:sz="8" w:space="0"/>
              <w:left w:val="single" w:color="auto" w:sz="8" w:space="0"/>
              <w:bottom w:val="single" w:color="000000" w:themeColor="text1" w:sz="12" w:space="0"/>
              <w:right w:val="single" w:color="auto" w:sz="8" w:space="0"/>
            </w:tcBorders>
            <w:shd w:val="clear" w:color="auto" w:fill="F2F2F2" w:themeFill="background1" w:themeFillShade="F2"/>
            <w:tcMar>
              <w:top w:w="15" w:type="dxa"/>
              <w:left w:w="15" w:type="dxa"/>
              <w:right w:w="15" w:type="dxa"/>
            </w:tcMar>
            <w:vAlign w:val="center"/>
          </w:tcPr>
          <w:p w:rsidR="31E18C28" w:rsidP="31E18C28" w:rsidRDefault="31E18C28" w14:paraId="3F5D39AC" w14:textId="27EFAE2A">
            <w:pPr>
              <w:spacing w:after="0"/>
              <w:jc w:val="right"/>
            </w:pPr>
            <w:r w:rsidRPr="31E18C28">
              <w:rPr>
                <w:rFonts w:ascii="Calibri" w:hAnsi="Calibri" w:eastAsia="Calibri" w:cs="Calibri"/>
                <w:b/>
                <w:bCs/>
                <w:sz w:val="20"/>
                <w:szCs w:val="20"/>
              </w:rPr>
              <w:t>406.214</w:t>
            </w:r>
          </w:p>
        </w:tc>
        <w:tc>
          <w:tcPr>
            <w:tcW w:w="786" w:type="dxa"/>
            <w:tcBorders>
              <w:top w:val="single" w:color="auto" w:sz="8" w:space="0"/>
              <w:left w:val="single" w:color="auto" w:sz="8" w:space="0"/>
              <w:bottom w:val="single" w:color="000000" w:themeColor="text1" w:sz="12" w:space="0"/>
              <w:right w:val="single" w:color="000000" w:themeColor="text1" w:sz="12" w:space="0"/>
            </w:tcBorders>
            <w:shd w:val="clear" w:color="auto" w:fill="F2F2F2" w:themeFill="background1" w:themeFillShade="F2"/>
            <w:tcMar>
              <w:top w:w="15" w:type="dxa"/>
              <w:left w:w="15" w:type="dxa"/>
              <w:right w:w="15" w:type="dxa"/>
            </w:tcMar>
            <w:vAlign w:val="center"/>
          </w:tcPr>
          <w:p w:rsidR="31E18C28" w:rsidP="31E18C28" w:rsidRDefault="31E18C28" w14:paraId="212AA089" w14:textId="6E66FD18">
            <w:pPr>
              <w:spacing w:after="0"/>
              <w:jc w:val="right"/>
            </w:pPr>
            <w:r w:rsidRPr="31E18C28">
              <w:rPr>
                <w:rFonts w:ascii="Calibri" w:hAnsi="Calibri" w:eastAsia="Calibri" w:cs="Calibri"/>
                <w:b/>
                <w:bCs/>
                <w:sz w:val="20"/>
                <w:szCs w:val="20"/>
              </w:rPr>
              <w:t>436.320</w:t>
            </w:r>
          </w:p>
        </w:tc>
      </w:tr>
      <w:tr w:rsidR="31E18C28" w:rsidTr="31E18C28" w14:paraId="080C788C" w14:textId="77777777">
        <w:trPr>
          <w:trHeight w:val="5430"/>
        </w:trPr>
        <w:tc>
          <w:tcPr>
            <w:tcW w:w="1905" w:type="dxa"/>
            <w:vMerge w:val="restart"/>
            <w:tcBorders>
              <w:top w:val="single" w:color="000000" w:themeColor="text1" w:sz="12" w:space="0"/>
              <w:left w:val="single" w:color="auto" w:sz="8" w:space="0"/>
              <w:bottom w:val="nil"/>
              <w:right w:val="single" w:color="auto" w:sz="8" w:space="0"/>
            </w:tcBorders>
            <w:tcMar>
              <w:top w:w="15" w:type="dxa"/>
              <w:left w:w="15" w:type="dxa"/>
              <w:right w:w="15" w:type="dxa"/>
            </w:tcMar>
            <w:vAlign w:val="center"/>
          </w:tcPr>
          <w:p w:rsidRPr="00B65905" w:rsidR="31E18C28" w:rsidP="31E18C28" w:rsidRDefault="31E18C28" w14:paraId="18D41D85" w14:textId="09D3C72C">
            <w:pPr>
              <w:spacing w:after="0"/>
              <w:jc w:val="center"/>
              <w:rPr>
                <w:lang w:val="es-419"/>
              </w:rPr>
            </w:pPr>
            <w:r w:rsidRPr="00B65905">
              <w:rPr>
                <w:rFonts w:ascii="Calibri" w:hAnsi="Calibri" w:eastAsia="Calibri" w:cs="Calibri"/>
                <w:b/>
                <w:bCs/>
                <w:color w:val="000000" w:themeColor="text1"/>
                <w:szCs w:val="22"/>
                <w:lang w:val="es-419"/>
              </w:rPr>
              <w:t>3. Experiencia piloto en la Comunidad Cocodrilo del Municipio Especial Isla de la Juventud, con 80% de generación eléctrica con fuentes renovables</w:t>
            </w:r>
          </w:p>
        </w:tc>
        <w:tc>
          <w:tcPr>
            <w:tcW w:w="1714" w:type="dxa"/>
            <w:vMerge w:val="restart"/>
            <w:tcBorders>
              <w:top w:val="single" w:color="000000" w:themeColor="text1" w:sz="12" w:space="0"/>
              <w:left w:val="single" w:color="auto" w:sz="8" w:space="0"/>
              <w:bottom w:val="nil"/>
              <w:right w:val="nil"/>
            </w:tcBorders>
            <w:tcMar>
              <w:top w:w="15" w:type="dxa"/>
              <w:left w:w="15" w:type="dxa"/>
              <w:right w:w="15" w:type="dxa"/>
            </w:tcMar>
          </w:tcPr>
          <w:p w:rsidRPr="00B65905" w:rsidR="31E18C28" w:rsidP="31E18C28" w:rsidRDefault="31E18C28" w14:paraId="49D9F29B" w14:textId="7D4E7B7A">
            <w:pPr>
              <w:spacing w:after="0"/>
              <w:jc w:val="left"/>
              <w:rPr>
                <w:lang w:val="es-419"/>
              </w:rPr>
            </w:pPr>
          </w:p>
          <w:p w:rsidRPr="00B65905" w:rsidR="31E18C28" w:rsidP="31E18C28" w:rsidRDefault="31E18C28" w14:paraId="7A858BB2" w14:textId="43BF9C1B">
            <w:pPr>
              <w:spacing w:after="0"/>
              <w:jc w:val="left"/>
              <w:rPr>
                <w:lang w:val="es-419"/>
              </w:rPr>
            </w:pPr>
            <w:proofErr w:type="gramStart"/>
            <w:r w:rsidRPr="00B65905">
              <w:rPr>
                <w:rFonts w:ascii="Calibri" w:hAnsi="Calibri" w:eastAsia="Calibri" w:cs="Calibri"/>
                <w:i/>
                <w:iCs/>
                <w:color w:val="000000" w:themeColor="text1"/>
                <w:szCs w:val="22"/>
                <w:lang w:val="es-419"/>
              </w:rPr>
              <w:t>3.1  Implementación</w:t>
            </w:r>
            <w:proofErr w:type="gramEnd"/>
            <w:r w:rsidRPr="00B65905">
              <w:rPr>
                <w:rFonts w:ascii="Calibri" w:hAnsi="Calibri" w:eastAsia="Calibri" w:cs="Calibri"/>
                <w:i/>
                <w:iCs/>
                <w:color w:val="000000" w:themeColor="text1"/>
                <w:szCs w:val="22"/>
                <w:lang w:val="es-419"/>
              </w:rPr>
              <w:t xml:space="preserve"> de soluciones pilotos de FRE y EE en la Comunidad de Cocodrilo .</w:t>
            </w:r>
            <w:r w:rsidRPr="00B65905">
              <w:rPr>
                <w:lang w:val="es-419"/>
              </w:rPr>
              <w:br/>
            </w:r>
            <w:r w:rsidRPr="00B65905">
              <w:rPr>
                <w:rFonts w:ascii="Calibri" w:hAnsi="Calibri" w:eastAsia="Calibri" w:cs="Calibri"/>
                <w:i/>
                <w:iCs/>
                <w:color w:val="000000" w:themeColor="text1"/>
                <w:szCs w:val="22"/>
                <w:lang w:val="es-419"/>
              </w:rPr>
              <w:t xml:space="preserve"> </w:t>
            </w:r>
            <w:r w:rsidRPr="00B65905">
              <w:rPr>
                <w:lang w:val="es-419"/>
              </w:rPr>
              <w:br/>
            </w:r>
            <w:r w:rsidRPr="00B65905">
              <w:rPr>
                <w:rFonts w:ascii="Calibri" w:hAnsi="Calibri" w:eastAsia="Calibri" w:cs="Calibri"/>
                <w:i/>
                <w:iCs/>
                <w:color w:val="000000" w:themeColor="text1"/>
                <w:szCs w:val="22"/>
                <w:lang w:val="es-419"/>
              </w:rPr>
              <w:t>3.2  Aplicar solución financiera a nivel piloto en la Comunidad de Cocodrilo, en apoyo al empleo de las FRE, al EE y la RE.</w:t>
            </w:r>
          </w:p>
        </w:tc>
        <w:tc>
          <w:tcPr>
            <w:tcW w:w="675" w:type="dxa"/>
            <w:tcBorders>
              <w:top w:val="single" w:color="000000" w:themeColor="text1" w:sz="12" w:space="0"/>
              <w:left w:val="single" w:color="auto" w:sz="8" w:space="0"/>
              <w:bottom w:val="nil"/>
              <w:right w:val="single" w:color="auto" w:sz="8" w:space="0"/>
            </w:tcBorders>
            <w:tcMar>
              <w:top w:w="15" w:type="dxa"/>
              <w:left w:w="15" w:type="dxa"/>
              <w:right w:w="15" w:type="dxa"/>
            </w:tcMar>
            <w:vAlign w:val="bottom"/>
          </w:tcPr>
          <w:p w:rsidR="31E18C28" w:rsidP="31E18C28" w:rsidRDefault="31E18C28" w14:paraId="1F4E0A37" w14:textId="222B6978">
            <w:pPr>
              <w:spacing w:after="0"/>
              <w:jc w:val="right"/>
            </w:pPr>
            <w:r w:rsidRPr="31E18C28">
              <w:rPr>
                <w:rFonts w:ascii="Calibri Light" w:hAnsi="Calibri Light" w:eastAsia="Calibri Light" w:cs="Calibri Light"/>
                <w:sz w:val="20"/>
                <w:szCs w:val="20"/>
              </w:rPr>
              <w:t>5.214</w:t>
            </w:r>
          </w:p>
        </w:tc>
        <w:tc>
          <w:tcPr>
            <w:tcW w:w="736" w:type="dxa"/>
            <w:tcBorders>
              <w:top w:val="single" w:color="000000" w:themeColor="text1" w:sz="12" w:space="0"/>
              <w:left w:val="single" w:color="auto" w:sz="8" w:space="0"/>
              <w:bottom w:val="nil"/>
              <w:right w:val="single" w:color="auto" w:sz="8" w:space="0"/>
            </w:tcBorders>
            <w:tcMar>
              <w:top w:w="15" w:type="dxa"/>
              <w:left w:w="15" w:type="dxa"/>
              <w:right w:w="15" w:type="dxa"/>
            </w:tcMar>
            <w:vAlign w:val="bottom"/>
          </w:tcPr>
          <w:p w:rsidR="31E18C28" w:rsidP="31E18C28" w:rsidRDefault="31E18C28" w14:paraId="6FDAD904" w14:textId="33D10DFF">
            <w:pPr>
              <w:spacing w:after="0"/>
              <w:jc w:val="right"/>
            </w:pPr>
            <w:r w:rsidRPr="31E18C28">
              <w:rPr>
                <w:rFonts w:ascii="Calibri Light" w:hAnsi="Calibri Light" w:eastAsia="Calibri Light" w:cs="Calibri Light"/>
                <w:sz w:val="20"/>
                <w:szCs w:val="20"/>
              </w:rPr>
              <w:t>5.600</w:t>
            </w:r>
          </w:p>
        </w:tc>
        <w:tc>
          <w:tcPr>
            <w:tcW w:w="704" w:type="dxa"/>
            <w:tcBorders>
              <w:top w:val="single" w:color="000000" w:themeColor="text1" w:sz="12" w:space="0"/>
              <w:left w:val="single" w:color="auto" w:sz="8" w:space="0"/>
              <w:bottom w:val="nil"/>
              <w:right w:val="nil"/>
            </w:tcBorders>
            <w:tcMar>
              <w:top w:w="15" w:type="dxa"/>
              <w:left w:w="15" w:type="dxa"/>
              <w:right w:w="15" w:type="dxa"/>
            </w:tcMar>
            <w:vAlign w:val="bottom"/>
          </w:tcPr>
          <w:p w:rsidR="31E18C28" w:rsidP="31E18C28" w:rsidRDefault="31E18C28" w14:paraId="6BACB66B" w14:textId="75F4A55A">
            <w:pPr>
              <w:spacing w:after="0"/>
              <w:jc w:val="right"/>
            </w:pPr>
            <w:r w:rsidRPr="31E18C28">
              <w:rPr>
                <w:rFonts w:ascii="Calibri Light" w:hAnsi="Calibri Light" w:eastAsia="Calibri Light" w:cs="Calibri Light"/>
                <w:sz w:val="20"/>
                <w:szCs w:val="20"/>
              </w:rPr>
              <w:t>5.214</w:t>
            </w:r>
          </w:p>
        </w:tc>
        <w:tc>
          <w:tcPr>
            <w:tcW w:w="694" w:type="dxa"/>
            <w:tcBorders>
              <w:top w:val="single" w:color="000000" w:themeColor="text1" w:sz="12" w:space="0"/>
              <w:left w:val="single" w:color="auto" w:sz="8" w:space="0"/>
              <w:bottom w:val="nil"/>
              <w:right w:val="single" w:color="auto" w:sz="8" w:space="0"/>
            </w:tcBorders>
            <w:tcMar>
              <w:top w:w="15" w:type="dxa"/>
              <w:left w:w="15" w:type="dxa"/>
              <w:right w:w="15" w:type="dxa"/>
            </w:tcMar>
            <w:vAlign w:val="bottom"/>
          </w:tcPr>
          <w:p w:rsidR="31E18C28" w:rsidP="31E18C28" w:rsidRDefault="31E18C28" w14:paraId="0C6F6F1E" w14:textId="733F53E3">
            <w:pPr>
              <w:spacing w:after="0"/>
              <w:jc w:val="right"/>
            </w:pPr>
            <w:r w:rsidRPr="31E18C28">
              <w:rPr>
                <w:rFonts w:ascii="Calibri Light" w:hAnsi="Calibri Light" w:eastAsia="Calibri Light" w:cs="Calibri Light"/>
                <w:sz w:val="20"/>
                <w:szCs w:val="20"/>
              </w:rPr>
              <w:t>5.600</w:t>
            </w:r>
          </w:p>
        </w:tc>
        <w:tc>
          <w:tcPr>
            <w:tcW w:w="665" w:type="dxa"/>
            <w:tcBorders>
              <w:top w:val="single" w:color="000000" w:themeColor="text1" w:sz="12" w:space="0"/>
              <w:left w:val="single" w:color="auto" w:sz="8" w:space="0"/>
              <w:bottom w:val="nil"/>
              <w:right w:val="single" w:color="auto" w:sz="8" w:space="0"/>
            </w:tcBorders>
            <w:tcMar>
              <w:top w:w="15" w:type="dxa"/>
              <w:left w:w="15" w:type="dxa"/>
              <w:right w:w="15" w:type="dxa"/>
            </w:tcMar>
            <w:vAlign w:val="bottom"/>
          </w:tcPr>
          <w:p w:rsidR="31E18C28" w:rsidP="31E18C28" w:rsidRDefault="31E18C28" w14:paraId="2B68F2AB" w14:textId="3C3FF51B">
            <w:pPr>
              <w:spacing w:after="0"/>
              <w:jc w:val="right"/>
            </w:pPr>
            <w:r w:rsidRPr="31E18C28">
              <w:rPr>
                <w:rFonts w:ascii="Calibri Light" w:hAnsi="Calibri Light" w:eastAsia="Calibri Light" w:cs="Calibri Light"/>
                <w:sz w:val="20"/>
                <w:szCs w:val="20"/>
              </w:rPr>
              <w:t>5.214</w:t>
            </w:r>
          </w:p>
        </w:tc>
        <w:tc>
          <w:tcPr>
            <w:tcW w:w="665" w:type="dxa"/>
            <w:tcBorders>
              <w:top w:val="single" w:color="000000" w:themeColor="text1" w:sz="12" w:space="0"/>
              <w:left w:val="single" w:color="auto" w:sz="8" w:space="0"/>
              <w:bottom w:val="nil"/>
              <w:right w:val="single" w:color="auto" w:sz="8" w:space="0"/>
            </w:tcBorders>
            <w:tcMar>
              <w:top w:w="15" w:type="dxa"/>
              <w:left w:w="15" w:type="dxa"/>
              <w:right w:w="15" w:type="dxa"/>
            </w:tcMar>
            <w:vAlign w:val="bottom"/>
          </w:tcPr>
          <w:p w:rsidR="31E18C28" w:rsidP="31E18C28" w:rsidRDefault="31E18C28" w14:paraId="7D604459" w14:textId="2D7C9B2B">
            <w:pPr>
              <w:spacing w:after="0"/>
              <w:jc w:val="right"/>
            </w:pPr>
            <w:r w:rsidRPr="31E18C28">
              <w:rPr>
                <w:rFonts w:ascii="Calibri Light" w:hAnsi="Calibri Light" w:eastAsia="Calibri Light" w:cs="Calibri Light"/>
                <w:sz w:val="20"/>
                <w:szCs w:val="20"/>
              </w:rPr>
              <w:t>5.600</w:t>
            </w:r>
          </w:p>
        </w:tc>
        <w:tc>
          <w:tcPr>
            <w:tcW w:w="675" w:type="dxa"/>
            <w:tcBorders>
              <w:top w:val="single" w:color="000000" w:themeColor="text1" w:sz="12" w:space="0"/>
              <w:left w:val="single" w:color="auto" w:sz="8" w:space="0"/>
              <w:bottom w:val="nil"/>
              <w:right w:val="single" w:color="auto" w:sz="8" w:space="0"/>
            </w:tcBorders>
            <w:tcMar>
              <w:top w:w="15" w:type="dxa"/>
              <w:left w:w="15" w:type="dxa"/>
              <w:right w:w="15" w:type="dxa"/>
            </w:tcMar>
            <w:vAlign w:val="bottom"/>
          </w:tcPr>
          <w:p w:rsidR="31E18C28" w:rsidP="31E18C28" w:rsidRDefault="31E18C28" w14:paraId="7213C7FB" w14:textId="3D8B4E5F">
            <w:pPr>
              <w:spacing w:after="0"/>
              <w:jc w:val="right"/>
            </w:pPr>
            <w:r w:rsidRPr="31E18C28">
              <w:rPr>
                <w:rFonts w:ascii="Calibri Light" w:hAnsi="Calibri Light" w:eastAsia="Calibri Light" w:cs="Calibri Light"/>
                <w:sz w:val="20"/>
                <w:szCs w:val="20"/>
              </w:rPr>
              <w:t>5.214</w:t>
            </w:r>
          </w:p>
        </w:tc>
        <w:tc>
          <w:tcPr>
            <w:tcW w:w="757" w:type="dxa"/>
            <w:tcBorders>
              <w:top w:val="single" w:color="000000" w:themeColor="text1" w:sz="12" w:space="0"/>
              <w:left w:val="single" w:color="auto" w:sz="8" w:space="0"/>
              <w:bottom w:val="nil"/>
              <w:right w:val="single" w:color="auto" w:sz="8" w:space="0"/>
            </w:tcBorders>
            <w:tcMar>
              <w:top w:w="15" w:type="dxa"/>
              <w:left w:w="15" w:type="dxa"/>
              <w:right w:w="15" w:type="dxa"/>
            </w:tcMar>
            <w:vAlign w:val="bottom"/>
          </w:tcPr>
          <w:p w:rsidR="31E18C28" w:rsidP="31E18C28" w:rsidRDefault="31E18C28" w14:paraId="2F642B0C" w14:textId="105DA854">
            <w:pPr>
              <w:spacing w:after="0"/>
              <w:jc w:val="right"/>
            </w:pPr>
            <w:r w:rsidRPr="31E18C28">
              <w:rPr>
                <w:rFonts w:ascii="Calibri Light" w:hAnsi="Calibri Light" w:eastAsia="Calibri Light" w:cs="Calibri Light"/>
                <w:sz w:val="20"/>
                <w:szCs w:val="20"/>
              </w:rPr>
              <w:t>5.600</w:t>
            </w:r>
          </w:p>
        </w:tc>
        <w:tc>
          <w:tcPr>
            <w:tcW w:w="779" w:type="dxa"/>
            <w:vMerge w:val="restart"/>
            <w:tcBorders>
              <w:top w:val="single" w:color="000000" w:themeColor="text1" w:sz="12"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486CF572" w14:textId="4F1FA31C">
            <w:pPr>
              <w:spacing w:after="0"/>
              <w:jc w:val="center"/>
            </w:pPr>
            <w:r w:rsidRPr="31E18C28">
              <w:rPr>
                <w:rFonts w:ascii="Calibri" w:hAnsi="Calibri" w:eastAsia="Calibri" w:cs="Calibri"/>
                <w:sz w:val="24"/>
              </w:rPr>
              <w:t>UNE</w:t>
            </w:r>
          </w:p>
        </w:tc>
        <w:tc>
          <w:tcPr>
            <w:tcW w:w="784" w:type="dxa"/>
            <w:vMerge w:val="restart"/>
            <w:tcBorders>
              <w:top w:val="single" w:color="000000" w:themeColor="text1" w:sz="12"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23F5B628" w14:textId="1AD07E74">
            <w:pPr>
              <w:spacing w:after="0"/>
              <w:jc w:val="center"/>
            </w:pPr>
            <w:r w:rsidRPr="31E18C28">
              <w:rPr>
                <w:rFonts w:ascii="Calibri" w:hAnsi="Calibri" w:eastAsia="Calibri" w:cs="Calibri"/>
                <w:sz w:val="24"/>
              </w:rPr>
              <w:t>MASE</w:t>
            </w:r>
          </w:p>
        </w:tc>
        <w:tc>
          <w:tcPr>
            <w:tcW w:w="742" w:type="dxa"/>
            <w:tcBorders>
              <w:top w:val="single" w:color="000000" w:themeColor="text1" w:sz="12" w:space="0"/>
              <w:left w:val="single" w:color="auto" w:sz="8" w:space="0"/>
              <w:bottom w:val="single" w:color="auto" w:sz="4" w:space="0"/>
              <w:right w:val="nil"/>
            </w:tcBorders>
            <w:tcMar>
              <w:top w:w="15" w:type="dxa"/>
              <w:left w:w="15" w:type="dxa"/>
              <w:right w:w="15" w:type="dxa"/>
            </w:tcMar>
            <w:vAlign w:val="center"/>
          </w:tcPr>
          <w:p w:rsidR="31E18C28" w:rsidP="31E18C28" w:rsidRDefault="31E18C28" w14:paraId="7B802037" w14:textId="47033087">
            <w:pPr>
              <w:spacing w:after="0"/>
              <w:jc w:val="right"/>
            </w:pPr>
            <w:r w:rsidRPr="31E18C28">
              <w:rPr>
                <w:rFonts w:ascii="Calibri" w:hAnsi="Calibri" w:eastAsia="Calibri" w:cs="Calibri"/>
                <w:sz w:val="20"/>
                <w:szCs w:val="20"/>
              </w:rPr>
              <w:t>71200</w:t>
            </w:r>
          </w:p>
        </w:tc>
        <w:tc>
          <w:tcPr>
            <w:tcW w:w="1175" w:type="dxa"/>
            <w:tcBorders>
              <w:top w:val="single" w:color="000000" w:themeColor="text1" w:sz="12"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33CC898E" w14:textId="1387DC24">
            <w:pPr>
              <w:spacing w:after="0"/>
              <w:jc w:val="left"/>
            </w:pPr>
            <w:proofErr w:type="spellStart"/>
            <w:r w:rsidRPr="31E18C28">
              <w:rPr>
                <w:rFonts w:ascii="Calibri" w:hAnsi="Calibri" w:eastAsia="Calibri" w:cs="Calibri"/>
                <w:sz w:val="20"/>
                <w:szCs w:val="20"/>
              </w:rPr>
              <w:t>Expertos</w:t>
            </w:r>
            <w:proofErr w:type="spellEnd"/>
            <w:r w:rsidRPr="31E18C28">
              <w:rPr>
                <w:rFonts w:ascii="Calibri" w:hAnsi="Calibri" w:eastAsia="Calibri" w:cs="Calibri"/>
                <w:sz w:val="20"/>
                <w:szCs w:val="20"/>
              </w:rPr>
              <w:t>/</w:t>
            </w:r>
            <w:proofErr w:type="spellStart"/>
            <w:r w:rsidRPr="31E18C28">
              <w:rPr>
                <w:rFonts w:ascii="Calibri" w:hAnsi="Calibri" w:eastAsia="Calibri" w:cs="Calibri"/>
                <w:sz w:val="20"/>
                <w:szCs w:val="20"/>
              </w:rPr>
              <w:t>Consultorías</w:t>
            </w:r>
            <w:proofErr w:type="spellEnd"/>
          </w:p>
        </w:tc>
        <w:tc>
          <w:tcPr>
            <w:tcW w:w="643" w:type="dxa"/>
            <w:tcBorders>
              <w:top w:val="single" w:color="000000" w:themeColor="text1" w:sz="12"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50BA73AC" w14:textId="3857D1FA">
            <w:pPr>
              <w:spacing w:after="0"/>
              <w:jc w:val="right"/>
            </w:pPr>
            <w:r w:rsidRPr="31E18C28">
              <w:rPr>
                <w:rFonts w:ascii="Calibri Light" w:hAnsi="Calibri Light" w:eastAsia="Calibri Light" w:cs="Calibri Light"/>
                <w:sz w:val="20"/>
                <w:szCs w:val="20"/>
              </w:rPr>
              <w:t>20.854</w:t>
            </w:r>
          </w:p>
        </w:tc>
        <w:tc>
          <w:tcPr>
            <w:tcW w:w="786" w:type="dxa"/>
            <w:tcBorders>
              <w:top w:val="single" w:color="000000" w:themeColor="text1" w:sz="12"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6342D284" w14:textId="43245C3E">
            <w:pPr>
              <w:spacing w:after="0"/>
              <w:jc w:val="right"/>
            </w:pPr>
            <w:r w:rsidRPr="31E18C28">
              <w:rPr>
                <w:rFonts w:ascii="Calibri Light" w:hAnsi="Calibri Light" w:eastAsia="Calibri Light" w:cs="Calibri Light"/>
                <w:sz w:val="20"/>
                <w:szCs w:val="20"/>
              </w:rPr>
              <w:t>22.400</w:t>
            </w:r>
          </w:p>
        </w:tc>
      </w:tr>
      <w:tr w:rsidR="31E18C28" w:rsidTr="31E18C28" w14:paraId="12559F5C" w14:textId="77777777">
        <w:trPr>
          <w:trHeight w:val="540"/>
        </w:trPr>
        <w:tc>
          <w:tcPr>
            <w:tcW w:w="1905" w:type="dxa"/>
            <w:vMerge/>
            <w:tcBorders>
              <w:left w:val="single" w:color="auto" w:sz="0" w:space="0"/>
              <w:right w:val="single" w:color="auto" w:sz="0" w:space="0"/>
            </w:tcBorders>
            <w:vAlign w:val="center"/>
          </w:tcPr>
          <w:p w:rsidR="00F25A5A" w:rsidRDefault="00F25A5A" w14:paraId="0021D1C3" w14:textId="77777777"/>
        </w:tc>
        <w:tc>
          <w:tcPr>
            <w:tcW w:w="1714" w:type="dxa"/>
            <w:vMerge/>
            <w:tcBorders>
              <w:left w:val="single" w:color="auto" w:sz="0" w:space="0"/>
            </w:tcBorders>
            <w:vAlign w:val="center"/>
          </w:tcPr>
          <w:p w:rsidR="00F25A5A" w:rsidRDefault="00F25A5A" w14:paraId="20E22227" w14:textId="77777777"/>
        </w:tc>
        <w:tc>
          <w:tcPr>
            <w:tcW w:w="6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238541DA" w14:textId="47DEEAD7">
            <w:pPr>
              <w:spacing w:after="0"/>
              <w:jc w:val="right"/>
            </w:pPr>
            <w:r w:rsidRPr="31E18C28">
              <w:rPr>
                <w:rFonts w:ascii="Calibri Light" w:hAnsi="Calibri Light" w:eastAsia="Calibri Light" w:cs="Calibri Light"/>
                <w:sz w:val="20"/>
                <w:szCs w:val="20"/>
              </w:rPr>
              <w:t>7.820</w:t>
            </w:r>
          </w:p>
        </w:tc>
        <w:tc>
          <w:tcPr>
            <w:tcW w:w="736"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044E3F09" w14:textId="08A5D31D">
            <w:pPr>
              <w:spacing w:after="0"/>
              <w:jc w:val="right"/>
            </w:pPr>
            <w:r w:rsidRPr="31E18C28">
              <w:rPr>
                <w:rFonts w:ascii="Calibri Light" w:hAnsi="Calibri Light" w:eastAsia="Calibri Light" w:cs="Calibri Light"/>
                <w:sz w:val="20"/>
                <w:szCs w:val="20"/>
              </w:rPr>
              <w:t>8.400</w:t>
            </w:r>
          </w:p>
        </w:tc>
        <w:tc>
          <w:tcPr>
            <w:tcW w:w="704"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0B1C00F7" w14:textId="5A806CE5">
            <w:pPr>
              <w:spacing w:after="0"/>
              <w:jc w:val="right"/>
            </w:pPr>
            <w:r w:rsidRPr="31E18C28">
              <w:rPr>
                <w:rFonts w:ascii="Calibri Light" w:hAnsi="Calibri Light" w:eastAsia="Calibri Light" w:cs="Calibri Light"/>
                <w:sz w:val="20"/>
                <w:szCs w:val="20"/>
              </w:rPr>
              <w:t>7.820</w:t>
            </w:r>
          </w:p>
        </w:tc>
        <w:tc>
          <w:tcPr>
            <w:tcW w:w="694"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5A01FF70" w14:textId="05688337">
            <w:pPr>
              <w:spacing w:after="0"/>
              <w:jc w:val="right"/>
            </w:pPr>
            <w:r w:rsidRPr="31E18C28">
              <w:rPr>
                <w:rFonts w:ascii="Calibri Light" w:hAnsi="Calibri Light" w:eastAsia="Calibri Light" w:cs="Calibri Light"/>
                <w:sz w:val="20"/>
                <w:szCs w:val="20"/>
              </w:rPr>
              <w:t>8.400</w:t>
            </w:r>
          </w:p>
        </w:tc>
        <w:tc>
          <w:tcPr>
            <w:tcW w:w="66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2C2B61F6" w14:textId="1621AAB4">
            <w:pPr>
              <w:spacing w:after="0"/>
              <w:jc w:val="right"/>
            </w:pPr>
            <w:r w:rsidRPr="31E18C28">
              <w:rPr>
                <w:rFonts w:ascii="Calibri Light" w:hAnsi="Calibri Light" w:eastAsia="Calibri Light" w:cs="Calibri Light"/>
                <w:sz w:val="20"/>
                <w:szCs w:val="20"/>
              </w:rPr>
              <w:t>7.820</w:t>
            </w:r>
          </w:p>
        </w:tc>
        <w:tc>
          <w:tcPr>
            <w:tcW w:w="66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540A3E79" w14:textId="29C5FC4A">
            <w:pPr>
              <w:spacing w:after="0"/>
              <w:jc w:val="right"/>
            </w:pPr>
            <w:r w:rsidRPr="31E18C28">
              <w:rPr>
                <w:rFonts w:ascii="Calibri Light" w:hAnsi="Calibri Light" w:eastAsia="Calibri Light" w:cs="Calibri Light"/>
                <w:sz w:val="20"/>
                <w:szCs w:val="20"/>
              </w:rPr>
              <w:t>8.400</w:t>
            </w:r>
          </w:p>
        </w:tc>
        <w:tc>
          <w:tcPr>
            <w:tcW w:w="6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0F4E0AA6" w14:textId="20D2E262">
            <w:pPr>
              <w:spacing w:after="0"/>
              <w:jc w:val="right"/>
            </w:pPr>
            <w:r w:rsidRPr="31E18C28">
              <w:rPr>
                <w:rFonts w:ascii="Calibri Light" w:hAnsi="Calibri Light" w:eastAsia="Calibri Light" w:cs="Calibri Light"/>
                <w:sz w:val="20"/>
                <w:szCs w:val="20"/>
              </w:rPr>
              <w:t>7.820</w:t>
            </w:r>
          </w:p>
        </w:tc>
        <w:tc>
          <w:tcPr>
            <w:tcW w:w="757"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43BDED5D" w14:textId="1B71C70C">
            <w:pPr>
              <w:spacing w:after="0"/>
              <w:jc w:val="right"/>
            </w:pPr>
            <w:r w:rsidRPr="31E18C28">
              <w:rPr>
                <w:rFonts w:ascii="Calibri Light" w:hAnsi="Calibri Light" w:eastAsia="Calibri Light" w:cs="Calibri Light"/>
                <w:sz w:val="20"/>
                <w:szCs w:val="20"/>
              </w:rPr>
              <w:t>8.400</w:t>
            </w:r>
          </w:p>
        </w:tc>
        <w:tc>
          <w:tcPr>
            <w:tcW w:w="779" w:type="dxa"/>
            <w:vMerge/>
            <w:tcBorders>
              <w:left w:val="single" w:color="auto" w:sz="0" w:space="0"/>
              <w:right w:val="single" w:color="auto" w:sz="0" w:space="0"/>
            </w:tcBorders>
            <w:vAlign w:val="center"/>
          </w:tcPr>
          <w:p w:rsidR="00F25A5A" w:rsidRDefault="00F25A5A" w14:paraId="7707D5E8" w14:textId="77777777"/>
        </w:tc>
        <w:tc>
          <w:tcPr>
            <w:tcW w:w="784" w:type="dxa"/>
            <w:vMerge/>
            <w:tcBorders>
              <w:left w:val="single" w:color="auto" w:sz="0" w:space="0"/>
              <w:right w:val="single" w:color="auto" w:sz="0" w:space="0"/>
            </w:tcBorders>
            <w:vAlign w:val="center"/>
          </w:tcPr>
          <w:p w:rsidR="00F25A5A" w:rsidRDefault="00F25A5A" w14:paraId="0379DF21" w14:textId="77777777"/>
        </w:tc>
        <w:tc>
          <w:tcPr>
            <w:tcW w:w="742" w:type="dxa"/>
            <w:tcBorders>
              <w:top w:val="single" w:color="auto" w:sz="4" w:space="0"/>
              <w:left w:val="single" w:color="auto" w:sz="8" w:space="0"/>
              <w:bottom w:val="single" w:color="auto" w:sz="4" w:space="0"/>
              <w:right w:val="nil"/>
            </w:tcBorders>
            <w:tcMar>
              <w:top w:w="15" w:type="dxa"/>
              <w:left w:w="15" w:type="dxa"/>
              <w:right w:w="15" w:type="dxa"/>
            </w:tcMar>
            <w:vAlign w:val="center"/>
          </w:tcPr>
          <w:p w:rsidR="31E18C28" w:rsidP="31E18C28" w:rsidRDefault="31E18C28" w14:paraId="3237F544" w14:textId="30A462EB">
            <w:pPr>
              <w:spacing w:after="0"/>
              <w:jc w:val="right"/>
            </w:pPr>
            <w:r w:rsidRPr="31E18C28">
              <w:rPr>
                <w:rFonts w:ascii="Calibri" w:hAnsi="Calibri" w:eastAsia="Calibri" w:cs="Calibri"/>
                <w:sz w:val="20"/>
                <w:szCs w:val="20"/>
              </w:rPr>
              <w:t>71300</w:t>
            </w:r>
          </w:p>
        </w:tc>
        <w:tc>
          <w:tcPr>
            <w:tcW w:w="11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3251F57A" w14:textId="40AC5D42">
            <w:pPr>
              <w:spacing w:after="0"/>
              <w:jc w:val="left"/>
            </w:pPr>
            <w:proofErr w:type="spellStart"/>
            <w:r w:rsidRPr="31E18C28">
              <w:rPr>
                <w:rFonts w:ascii="Calibri" w:hAnsi="Calibri" w:eastAsia="Calibri" w:cs="Calibri"/>
                <w:sz w:val="20"/>
                <w:szCs w:val="20"/>
              </w:rPr>
              <w:t>Expertos</w:t>
            </w:r>
            <w:proofErr w:type="spellEnd"/>
            <w:r w:rsidRPr="31E18C28">
              <w:rPr>
                <w:rFonts w:ascii="Calibri" w:hAnsi="Calibri" w:eastAsia="Calibri" w:cs="Calibri"/>
                <w:sz w:val="20"/>
                <w:szCs w:val="20"/>
              </w:rPr>
              <w:t>/</w:t>
            </w:r>
            <w:proofErr w:type="spellStart"/>
            <w:r w:rsidRPr="31E18C28">
              <w:rPr>
                <w:rFonts w:ascii="Calibri" w:hAnsi="Calibri" w:eastAsia="Calibri" w:cs="Calibri"/>
                <w:sz w:val="20"/>
                <w:szCs w:val="20"/>
              </w:rPr>
              <w:t>Consultorías</w:t>
            </w:r>
            <w:proofErr w:type="spellEnd"/>
          </w:p>
        </w:tc>
        <w:tc>
          <w:tcPr>
            <w:tcW w:w="643"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50F11A9E" w14:textId="658E37CA">
            <w:pPr>
              <w:spacing w:after="0"/>
              <w:jc w:val="right"/>
            </w:pPr>
            <w:r w:rsidRPr="31E18C28">
              <w:rPr>
                <w:rFonts w:ascii="Calibri Light" w:hAnsi="Calibri Light" w:eastAsia="Calibri Light" w:cs="Calibri Light"/>
                <w:sz w:val="20"/>
                <w:szCs w:val="20"/>
              </w:rPr>
              <w:t>31.282</w:t>
            </w:r>
          </w:p>
        </w:tc>
        <w:tc>
          <w:tcPr>
            <w:tcW w:w="786"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267FC47B" w14:textId="42B177EF">
            <w:pPr>
              <w:spacing w:after="0"/>
              <w:jc w:val="right"/>
            </w:pPr>
            <w:r w:rsidRPr="31E18C28">
              <w:rPr>
                <w:rFonts w:ascii="Calibri Light" w:hAnsi="Calibri Light" w:eastAsia="Calibri Light" w:cs="Calibri Light"/>
                <w:sz w:val="20"/>
                <w:szCs w:val="20"/>
              </w:rPr>
              <w:t>33.600</w:t>
            </w:r>
          </w:p>
        </w:tc>
      </w:tr>
      <w:tr w:rsidR="31E18C28" w:rsidTr="31E18C28" w14:paraId="0D997830" w14:textId="77777777">
        <w:trPr>
          <w:trHeight w:val="510"/>
        </w:trPr>
        <w:tc>
          <w:tcPr>
            <w:tcW w:w="1905" w:type="dxa"/>
            <w:vMerge/>
            <w:tcBorders>
              <w:left w:val="single" w:color="auto" w:sz="0" w:space="0"/>
              <w:right w:val="single" w:color="auto" w:sz="0" w:space="0"/>
            </w:tcBorders>
            <w:vAlign w:val="center"/>
          </w:tcPr>
          <w:p w:rsidR="00F25A5A" w:rsidRDefault="00F25A5A" w14:paraId="2B8283C3" w14:textId="77777777"/>
        </w:tc>
        <w:tc>
          <w:tcPr>
            <w:tcW w:w="1714" w:type="dxa"/>
            <w:vMerge/>
            <w:tcBorders>
              <w:left w:val="single" w:color="auto" w:sz="0" w:space="0"/>
            </w:tcBorders>
            <w:vAlign w:val="center"/>
          </w:tcPr>
          <w:p w:rsidR="00F25A5A" w:rsidRDefault="00F25A5A" w14:paraId="1C04B77E" w14:textId="77777777"/>
        </w:tc>
        <w:tc>
          <w:tcPr>
            <w:tcW w:w="6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642A936A" w14:textId="34B61549">
            <w:pPr>
              <w:spacing w:after="0"/>
              <w:jc w:val="right"/>
            </w:pPr>
            <w:r w:rsidRPr="31E18C28">
              <w:rPr>
                <w:rFonts w:ascii="Calibri Light" w:hAnsi="Calibri Light" w:eastAsia="Calibri Light" w:cs="Calibri Light"/>
                <w:sz w:val="20"/>
                <w:szCs w:val="20"/>
              </w:rPr>
              <w:t>13.034</w:t>
            </w:r>
          </w:p>
        </w:tc>
        <w:tc>
          <w:tcPr>
            <w:tcW w:w="736"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0BBCC76C" w14:textId="6724DC3E">
            <w:pPr>
              <w:spacing w:after="0"/>
              <w:jc w:val="right"/>
            </w:pPr>
            <w:r w:rsidRPr="31E18C28">
              <w:rPr>
                <w:rFonts w:ascii="Calibri Light" w:hAnsi="Calibri Light" w:eastAsia="Calibri Light" w:cs="Calibri Light"/>
                <w:sz w:val="20"/>
                <w:szCs w:val="20"/>
              </w:rPr>
              <w:t>14.000</w:t>
            </w:r>
          </w:p>
        </w:tc>
        <w:tc>
          <w:tcPr>
            <w:tcW w:w="704"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7AE17585" w14:textId="7C9944C5">
            <w:pPr>
              <w:spacing w:after="0"/>
              <w:jc w:val="right"/>
            </w:pPr>
            <w:r w:rsidRPr="31E18C28">
              <w:rPr>
                <w:rFonts w:ascii="Calibri Light" w:hAnsi="Calibri Light" w:eastAsia="Calibri Light" w:cs="Calibri Light"/>
                <w:sz w:val="20"/>
                <w:szCs w:val="20"/>
              </w:rPr>
              <w:t>13.034</w:t>
            </w:r>
          </w:p>
        </w:tc>
        <w:tc>
          <w:tcPr>
            <w:tcW w:w="694"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647C9082" w14:textId="15A15F1E">
            <w:pPr>
              <w:spacing w:after="0"/>
              <w:jc w:val="right"/>
            </w:pPr>
            <w:r w:rsidRPr="31E18C28">
              <w:rPr>
                <w:rFonts w:ascii="Calibri Light" w:hAnsi="Calibri Light" w:eastAsia="Calibri Light" w:cs="Calibri Light"/>
                <w:sz w:val="20"/>
                <w:szCs w:val="20"/>
              </w:rPr>
              <w:t>14.000</w:t>
            </w:r>
          </w:p>
        </w:tc>
        <w:tc>
          <w:tcPr>
            <w:tcW w:w="66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173F568F" w14:textId="4F3BABCC">
            <w:pPr>
              <w:spacing w:after="0"/>
              <w:jc w:val="right"/>
            </w:pPr>
            <w:r w:rsidRPr="31E18C28">
              <w:rPr>
                <w:rFonts w:ascii="Calibri Light" w:hAnsi="Calibri Light" w:eastAsia="Calibri Light" w:cs="Calibri Light"/>
                <w:sz w:val="20"/>
                <w:szCs w:val="20"/>
              </w:rPr>
              <w:t>13.034</w:t>
            </w:r>
          </w:p>
        </w:tc>
        <w:tc>
          <w:tcPr>
            <w:tcW w:w="66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2FEE9775" w14:textId="40106E71">
            <w:pPr>
              <w:spacing w:after="0"/>
              <w:jc w:val="right"/>
            </w:pPr>
            <w:r w:rsidRPr="31E18C28">
              <w:rPr>
                <w:rFonts w:ascii="Calibri Light" w:hAnsi="Calibri Light" w:eastAsia="Calibri Light" w:cs="Calibri Light"/>
                <w:sz w:val="20"/>
                <w:szCs w:val="20"/>
              </w:rPr>
              <w:t>14.000</w:t>
            </w:r>
          </w:p>
        </w:tc>
        <w:tc>
          <w:tcPr>
            <w:tcW w:w="6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36520C4D" w14:textId="4508D848">
            <w:pPr>
              <w:spacing w:after="0"/>
              <w:jc w:val="right"/>
            </w:pPr>
            <w:r w:rsidRPr="31E18C28">
              <w:rPr>
                <w:rFonts w:ascii="Calibri Light" w:hAnsi="Calibri Light" w:eastAsia="Calibri Light" w:cs="Calibri Light"/>
                <w:sz w:val="20"/>
                <w:szCs w:val="20"/>
              </w:rPr>
              <w:t>0</w:t>
            </w:r>
          </w:p>
        </w:tc>
        <w:tc>
          <w:tcPr>
            <w:tcW w:w="757"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40E33BD0" w14:textId="430BB463">
            <w:pPr>
              <w:spacing w:after="0"/>
              <w:jc w:val="right"/>
            </w:pPr>
            <w:r w:rsidRPr="31E18C28">
              <w:rPr>
                <w:rFonts w:ascii="Calibri Light" w:hAnsi="Calibri Light" w:eastAsia="Calibri Light" w:cs="Calibri Light"/>
                <w:sz w:val="20"/>
                <w:szCs w:val="20"/>
              </w:rPr>
              <w:t>0</w:t>
            </w:r>
          </w:p>
        </w:tc>
        <w:tc>
          <w:tcPr>
            <w:tcW w:w="779" w:type="dxa"/>
            <w:vMerge/>
            <w:tcBorders>
              <w:left w:val="single" w:color="auto" w:sz="0" w:space="0"/>
              <w:right w:val="single" w:color="auto" w:sz="0" w:space="0"/>
            </w:tcBorders>
            <w:vAlign w:val="center"/>
          </w:tcPr>
          <w:p w:rsidR="00F25A5A" w:rsidRDefault="00F25A5A" w14:paraId="4BB1F115" w14:textId="77777777"/>
        </w:tc>
        <w:tc>
          <w:tcPr>
            <w:tcW w:w="784" w:type="dxa"/>
            <w:vMerge/>
            <w:tcBorders>
              <w:left w:val="single" w:color="auto" w:sz="0" w:space="0"/>
              <w:right w:val="single" w:color="auto" w:sz="0" w:space="0"/>
            </w:tcBorders>
            <w:vAlign w:val="center"/>
          </w:tcPr>
          <w:p w:rsidR="00F25A5A" w:rsidRDefault="00F25A5A" w14:paraId="60231988" w14:textId="77777777"/>
        </w:tc>
        <w:tc>
          <w:tcPr>
            <w:tcW w:w="742" w:type="dxa"/>
            <w:tcBorders>
              <w:top w:val="single" w:color="auto" w:sz="4" w:space="0"/>
              <w:left w:val="single" w:color="auto" w:sz="8" w:space="0"/>
              <w:bottom w:val="single" w:color="auto" w:sz="4" w:space="0"/>
              <w:right w:val="nil"/>
            </w:tcBorders>
            <w:tcMar>
              <w:top w:w="15" w:type="dxa"/>
              <w:left w:w="15" w:type="dxa"/>
              <w:right w:w="15" w:type="dxa"/>
            </w:tcMar>
            <w:vAlign w:val="center"/>
          </w:tcPr>
          <w:p w:rsidR="31E18C28" w:rsidP="31E18C28" w:rsidRDefault="31E18C28" w14:paraId="0495B509" w14:textId="1BF24EEF">
            <w:pPr>
              <w:spacing w:after="0"/>
              <w:jc w:val="right"/>
            </w:pPr>
            <w:r w:rsidRPr="31E18C28">
              <w:rPr>
                <w:rFonts w:ascii="Calibri" w:hAnsi="Calibri" w:eastAsia="Calibri" w:cs="Calibri"/>
                <w:sz w:val="20"/>
                <w:szCs w:val="20"/>
              </w:rPr>
              <w:t>71600</w:t>
            </w:r>
          </w:p>
        </w:tc>
        <w:tc>
          <w:tcPr>
            <w:tcW w:w="11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17916369" w14:textId="7CADF69C">
            <w:pPr>
              <w:spacing w:after="0"/>
              <w:jc w:val="left"/>
            </w:pPr>
            <w:proofErr w:type="spellStart"/>
            <w:r w:rsidRPr="31E18C28">
              <w:rPr>
                <w:rFonts w:ascii="Calibri" w:hAnsi="Calibri" w:eastAsia="Calibri" w:cs="Calibri"/>
                <w:sz w:val="20"/>
                <w:szCs w:val="20"/>
              </w:rPr>
              <w:t>Viajes</w:t>
            </w:r>
            <w:proofErr w:type="spellEnd"/>
          </w:p>
        </w:tc>
        <w:tc>
          <w:tcPr>
            <w:tcW w:w="643"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79631FC2" w14:textId="3E9238B5">
            <w:pPr>
              <w:spacing w:after="0"/>
              <w:jc w:val="right"/>
            </w:pPr>
            <w:r w:rsidRPr="31E18C28">
              <w:rPr>
                <w:rFonts w:ascii="Calibri Light" w:hAnsi="Calibri Light" w:eastAsia="Calibri Light" w:cs="Calibri Light"/>
                <w:sz w:val="20"/>
                <w:szCs w:val="20"/>
              </w:rPr>
              <w:t>39.102</w:t>
            </w:r>
          </w:p>
        </w:tc>
        <w:tc>
          <w:tcPr>
            <w:tcW w:w="786"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3B20404C" w14:textId="5F0B745C">
            <w:pPr>
              <w:spacing w:after="0"/>
              <w:jc w:val="right"/>
            </w:pPr>
            <w:r w:rsidRPr="31E18C28">
              <w:rPr>
                <w:rFonts w:ascii="Calibri Light" w:hAnsi="Calibri Light" w:eastAsia="Calibri Light" w:cs="Calibri Light"/>
                <w:sz w:val="20"/>
                <w:szCs w:val="20"/>
              </w:rPr>
              <w:t>42.000</w:t>
            </w:r>
          </w:p>
        </w:tc>
      </w:tr>
      <w:tr w:rsidR="31E18C28" w:rsidTr="31E18C28" w14:paraId="7A099ACB" w14:textId="77777777">
        <w:trPr>
          <w:trHeight w:val="540"/>
        </w:trPr>
        <w:tc>
          <w:tcPr>
            <w:tcW w:w="1905" w:type="dxa"/>
            <w:vMerge/>
            <w:tcBorders>
              <w:left w:val="single" w:color="auto" w:sz="0" w:space="0"/>
              <w:right w:val="single" w:color="auto" w:sz="0" w:space="0"/>
            </w:tcBorders>
            <w:vAlign w:val="center"/>
          </w:tcPr>
          <w:p w:rsidR="00F25A5A" w:rsidRDefault="00F25A5A" w14:paraId="49A75877" w14:textId="77777777"/>
        </w:tc>
        <w:tc>
          <w:tcPr>
            <w:tcW w:w="1714" w:type="dxa"/>
            <w:vMerge/>
            <w:tcBorders>
              <w:left w:val="single" w:color="auto" w:sz="0" w:space="0"/>
            </w:tcBorders>
            <w:vAlign w:val="center"/>
          </w:tcPr>
          <w:p w:rsidR="00F25A5A" w:rsidRDefault="00F25A5A" w14:paraId="757BCB7E" w14:textId="77777777"/>
        </w:tc>
        <w:tc>
          <w:tcPr>
            <w:tcW w:w="6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52390638" w14:textId="0A929090">
            <w:pPr>
              <w:spacing w:after="0"/>
              <w:jc w:val="right"/>
            </w:pPr>
            <w:r w:rsidRPr="31E18C28">
              <w:rPr>
                <w:rFonts w:ascii="Calibri Light" w:hAnsi="Calibri Light" w:eastAsia="Calibri Light" w:cs="Calibri Light"/>
                <w:sz w:val="20"/>
                <w:szCs w:val="20"/>
              </w:rPr>
              <w:t>0</w:t>
            </w:r>
          </w:p>
        </w:tc>
        <w:tc>
          <w:tcPr>
            <w:tcW w:w="736"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1C2F1298" w14:textId="2DEFA23A">
            <w:pPr>
              <w:spacing w:after="0"/>
              <w:jc w:val="right"/>
            </w:pPr>
            <w:r w:rsidRPr="31E18C28">
              <w:rPr>
                <w:rFonts w:ascii="Calibri Light" w:hAnsi="Calibri Light" w:eastAsia="Calibri Light" w:cs="Calibri Light"/>
                <w:sz w:val="20"/>
                <w:szCs w:val="20"/>
              </w:rPr>
              <w:t>0</w:t>
            </w:r>
          </w:p>
        </w:tc>
        <w:tc>
          <w:tcPr>
            <w:tcW w:w="704"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63D73E55" w14:textId="728CEC35">
            <w:pPr>
              <w:spacing w:after="0"/>
              <w:jc w:val="right"/>
            </w:pPr>
            <w:r w:rsidRPr="31E18C28">
              <w:rPr>
                <w:rFonts w:ascii="Calibri Light" w:hAnsi="Calibri Light" w:eastAsia="Calibri Light" w:cs="Calibri Light"/>
                <w:sz w:val="20"/>
                <w:szCs w:val="20"/>
              </w:rPr>
              <w:t>55.860</w:t>
            </w:r>
          </w:p>
        </w:tc>
        <w:tc>
          <w:tcPr>
            <w:tcW w:w="694"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35D43C98" w14:textId="657C4B3B">
            <w:pPr>
              <w:spacing w:after="0"/>
              <w:jc w:val="right"/>
            </w:pPr>
            <w:r w:rsidRPr="31E18C28">
              <w:rPr>
                <w:rFonts w:ascii="Calibri Light" w:hAnsi="Calibri Light" w:eastAsia="Calibri Light" w:cs="Calibri Light"/>
                <w:sz w:val="20"/>
                <w:szCs w:val="20"/>
              </w:rPr>
              <w:t>60.000</w:t>
            </w:r>
          </w:p>
        </w:tc>
        <w:tc>
          <w:tcPr>
            <w:tcW w:w="66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5F862DAA" w14:textId="6242AE88">
            <w:pPr>
              <w:spacing w:after="0"/>
              <w:jc w:val="right"/>
            </w:pPr>
            <w:r w:rsidRPr="31E18C28">
              <w:rPr>
                <w:rFonts w:ascii="Calibri Light" w:hAnsi="Calibri Light" w:eastAsia="Calibri Light" w:cs="Calibri Light"/>
                <w:sz w:val="20"/>
                <w:szCs w:val="20"/>
              </w:rPr>
              <w:t>0</w:t>
            </w:r>
          </w:p>
        </w:tc>
        <w:tc>
          <w:tcPr>
            <w:tcW w:w="66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4266C1F6" w14:textId="13AA77DC">
            <w:pPr>
              <w:spacing w:after="0"/>
              <w:jc w:val="right"/>
            </w:pPr>
            <w:r w:rsidRPr="31E18C28">
              <w:rPr>
                <w:rFonts w:ascii="Calibri Light" w:hAnsi="Calibri Light" w:eastAsia="Calibri Light" w:cs="Calibri Light"/>
                <w:sz w:val="20"/>
                <w:szCs w:val="20"/>
              </w:rPr>
              <w:t>0</w:t>
            </w:r>
          </w:p>
        </w:tc>
        <w:tc>
          <w:tcPr>
            <w:tcW w:w="6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49BF5087" w14:textId="632F7B52">
            <w:pPr>
              <w:spacing w:after="0"/>
              <w:jc w:val="right"/>
            </w:pPr>
            <w:r w:rsidRPr="31E18C28">
              <w:rPr>
                <w:rFonts w:ascii="Calibri Light" w:hAnsi="Calibri Light" w:eastAsia="Calibri Light" w:cs="Calibri Light"/>
                <w:sz w:val="20"/>
                <w:szCs w:val="20"/>
              </w:rPr>
              <w:t>0</w:t>
            </w:r>
          </w:p>
        </w:tc>
        <w:tc>
          <w:tcPr>
            <w:tcW w:w="757"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312850EB" w14:textId="28BC6A47">
            <w:pPr>
              <w:spacing w:after="0"/>
              <w:jc w:val="right"/>
            </w:pPr>
            <w:r w:rsidRPr="31E18C28">
              <w:rPr>
                <w:rFonts w:ascii="Calibri Light" w:hAnsi="Calibri Light" w:eastAsia="Calibri Light" w:cs="Calibri Light"/>
                <w:sz w:val="20"/>
                <w:szCs w:val="20"/>
              </w:rPr>
              <w:t>0</w:t>
            </w:r>
          </w:p>
        </w:tc>
        <w:tc>
          <w:tcPr>
            <w:tcW w:w="779" w:type="dxa"/>
            <w:vMerge/>
            <w:tcBorders>
              <w:left w:val="single" w:color="auto" w:sz="0" w:space="0"/>
              <w:right w:val="single" w:color="auto" w:sz="0" w:space="0"/>
            </w:tcBorders>
            <w:vAlign w:val="center"/>
          </w:tcPr>
          <w:p w:rsidR="00F25A5A" w:rsidRDefault="00F25A5A" w14:paraId="2E58AEAF" w14:textId="77777777"/>
        </w:tc>
        <w:tc>
          <w:tcPr>
            <w:tcW w:w="784" w:type="dxa"/>
            <w:vMerge/>
            <w:tcBorders>
              <w:left w:val="single" w:color="auto" w:sz="0" w:space="0"/>
              <w:right w:val="single" w:color="auto" w:sz="0" w:space="0"/>
            </w:tcBorders>
            <w:vAlign w:val="center"/>
          </w:tcPr>
          <w:p w:rsidR="00F25A5A" w:rsidRDefault="00F25A5A" w14:paraId="79A92596" w14:textId="77777777"/>
        </w:tc>
        <w:tc>
          <w:tcPr>
            <w:tcW w:w="742" w:type="dxa"/>
            <w:tcBorders>
              <w:top w:val="single" w:color="auto" w:sz="4" w:space="0"/>
              <w:left w:val="single" w:color="auto" w:sz="8" w:space="0"/>
              <w:bottom w:val="single" w:color="auto" w:sz="4" w:space="0"/>
              <w:right w:val="nil"/>
            </w:tcBorders>
            <w:tcMar>
              <w:top w:w="15" w:type="dxa"/>
              <w:left w:w="15" w:type="dxa"/>
              <w:right w:w="15" w:type="dxa"/>
            </w:tcMar>
            <w:vAlign w:val="center"/>
          </w:tcPr>
          <w:p w:rsidR="31E18C28" w:rsidP="31E18C28" w:rsidRDefault="31E18C28" w14:paraId="27FC0C63" w14:textId="1F9428DB">
            <w:pPr>
              <w:spacing w:after="0"/>
              <w:jc w:val="right"/>
            </w:pPr>
            <w:r w:rsidRPr="31E18C28">
              <w:rPr>
                <w:rFonts w:ascii="Calibri" w:hAnsi="Calibri" w:eastAsia="Calibri" w:cs="Calibri"/>
                <w:sz w:val="20"/>
                <w:szCs w:val="20"/>
              </w:rPr>
              <w:t>72800</w:t>
            </w:r>
          </w:p>
        </w:tc>
        <w:tc>
          <w:tcPr>
            <w:tcW w:w="11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5FAB3E00" w14:textId="5D14DD27">
            <w:pPr>
              <w:spacing w:after="0"/>
              <w:jc w:val="left"/>
            </w:pPr>
            <w:proofErr w:type="spellStart"/>
            <w:r w:rsidRPr="31E18C28">
              <w:rPr>
                <w:rFonts w:ascii="Calibri" w:hAnsi="Calibri" w:eastAsia="Calibri" w:cs="Calibri"/>
                <w:sz w:val="20"/>
                <w:szCs w:val="20"/>
              </w:rPr>
              <w:t>Equipo</w:t>
            </w:r>
            <w:proofErr w:type="spellEnd"/>
            <w:r w:rsidRPr="31E18C28">
              <w:rPr>
                <w:rFonts w:ascii="Calibri" w:hAnsi="Calibri" w:eastAsia="Calibri" w:cs="Calibri"/>
                <w:sz w:val="20"/>
                <w:szCs w:val="20"/>
              </w:rPr>
              <w:t xml:space="preserve"> de </w:t>
            </w:r>
            <w:proofErr w:type="spellStart"/>
            <w:r w:rsidRPr="31E18C28">
              <w:rPr>
                <w:rFonts w:ascii="Calibri" w:hAnsi="Calibri" w:eastAsia="Calibri" w:cs="Calibri"/>
                <w:sz w:val="20"/>
                <w:szCs w:val="20"/>
              </w:rPr>
              <w:t>cómputo</w:t>
            </w:r>
            <w:proofErr w:type="spellEnd"/>
          </w:p>
        </w:tc>
        <w:tc>
          <w:tcPr>
            <w:tcW w:w="643"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4B66DD4C" w14:textId="168371E2">
            <w:pPr>
              <w:spacing w:after="0"/>
              <w:jc w:val="right"/>
            </w:pPr>
            <w:r w:rsidRPr="31E18C28">
              <w:rPr>
                <w:rFonts w:ascii="Calibri Light" w:hAnsi="Calibri Light" w:eastAsia="Calibri Light" w:cs="Calibri Light"/>
                <w:sz w:val="20"/>
                <w:szCs w:val="20"/>
              </w:rPr>
              <w:t>55.860</w:t>
            </w:r>
          </w:p>
        </w:tc>
        <w:tc>
          <w:tcPr>
            <w:tcW w:w="786"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799B8081" w14:textId="02DC11AD">
            <w:pPr>
              <w:spacing w:after="0"/>
              <w:jc w:val="right"/>
            </w:pPr>
            <w:r w:rsidRPr="31E18C28">
              <w:rPr>
                <w:rFonts w:ascii="Calibri Light" w:hAnsi="Calibri Light" w:eastAsia="Calibri Light" w:cs="Calibri Light"/>
                <w:sz w:val="20"/>
                <w:szCs w:val="20"/>
              </w:rPr>
              <w:t>60.000</w:t>
            </w:r>
          </w:p>
        </w:tc>
      </w:tr>
      <w:tr w:rsidR="31E18C28" w:rsidTr="31E18C28" w14:paraId="5819665F" w14:textId="77777777">
        <w:trPr>
          <w:trHeight w:val="720"/>
        </w:trPr>
        <w:tc>
          <w:tcPr>
            <w:tcW w:w="1905" w:type="dxa"/>
            <w:vMerge/>
            <w:tcBorders>
              <w:left w:val="single" w:color="auto" w:sz="0" w:space="0"/>
              <w:right w:val="single" w:color="auto" w:sz="0" w:space="0"/>
            </w:tcBorders>
            <w:vAlign w:val="center"/>
          </w:tcPr>
          <w:p w:rsidR="00F25A5A" w:rsidRDefault="00F25A5A" w14:paraId="1385A956" w14:textId="77777777"/>
        </w:tc>
        <w:tc>
          <w:tcPr>
            <w:tcW w:w="1714" w:type="dxa"/>
            <w:vMerge/>
            <w:tcBorders>
              <w:left w:val="single" w:color="auto" w:sz="0" w:space="0"/>
            </w:tcBorders>
            <w:vAlign w:val="center"/>
          </w:tcPr>
          <w:p w:rsidR="00F25A5A" w:rsidRDefault="00F25A5A" w14:paraId="5202EA23" w14:textId="77777777"/>
        </w:tc>
        <w:tc>
          <w:tcPr>
            <w:tcW w:w="6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09981166" w14:textId="7D2CC053">
            <w:pPr>
              <w:spacing w:after="0"/>
              <w:jc w:val="right"/>
            </w:pPr>
            <w:r w:rsidRPr="31E18C28">
              <w:rPr>
                <w:rFonts w:ascii="Calibri Light" w:hAnsi="Calibri Light" w:eastAsia="Calibri Light" w:cs="Calibri Light"/>
                <w:sz w:val="20"/>
                <w:szCs w:val="20"/>
              </w:rPr>
              <w:t>0</w:t>
            </w:r>
          </w:p>
        </w:tc>
        <w:tc>
          <w:tcPr>
            <w:tcW w:w="736"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435C3B51" w14:textId="3334F3BD">
            <w:pPr>
              <w:spacing w:after="0"/>
              <w:jc w:val="right"/>
            </w:pPr>
            <w:r w:rsidRPr="31E18C28">
              <w:rPr>
                <w:rFonts w:ascii="Calibri Light" w:hAnsi="Calibri Light" w:eastAsia="Calibri Light" w:cs="Calibri Light"/>
                <w:sz w:val="20"/>
                <w:szCs w:val="20"/>
              </w:rPr>
              <w:t>0</w:t>
            </w:r>
          </w:p>
        </w:tc>
        <w:tc>
          <w:tcPr>
            <w:tcW w:w="704"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314E3E2B" w14:textId="3A0D90CA">
            <w:pPr>
              <w:spacing w:after="0"/>
              <w:jc w:val="right"/>
            </w:pPr>
            <w:r w:rsidRPr="31E18C28">
              <w:rPr>
                <w:rFonts w:ascii="Calibri Light" w:hAnsi="Calibri Light" w:eastAsia="Calibri Light" w:cs="Calibri Light"/>
                <w:sz w:val="20"/>
                <w:szCs w:val="20"/>
              </w:rPr>
              <w:t>1.382.303</w:t>
            </w:r>
          </w:p>
        </w:tc>
        <w:tc>
          <w:tcPr>
            <w:tcW w:w="694"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212D5035" w14:textId="65FB3026">
            <w:pPr>
              <w:spacing w:after="0"/>
              <w:jc w:val="right"/>
            </w:pPr>
            <w:r w:rsidRPr="31E18C28">
              <w:rPr>
                <w:rFonts w:ascii="Calibri Light" w:hAnsi="Calibri Light" w:eastAsia="Calibri Light" w:cs="Calibri Light"/>
                <w:sz w:val="20"/>
                <w:szCs w:val="20"/>
              </w:rPr>
              <w:t>1.484.751</w:t>
            </w:r>
          </w:p>
        </w:tc>
        <w:tc>
          <w:tcPr>
            <w:tcW w:w="66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5C7CC0D2" w14:textId="263EA2D2">
            <w:pPr>
              <w:spacing w:after="0"/>
              <w:jc w:val="right"/>
            </w:pPr>
            <w:r w:rsidRPr="31E18C28">
              <w:rPr>
                <w:rFonts w:ascii="Calibri Light" w:hAnsi="Calibri Light" w:eastAsia="Calibri Light" w:cs="Calibri Light"/>
                <w:sz w:val="20"/>
                <w:szCs w:val="20"/>
              </w:rPr>
              <w:t>0</w:t>
            </w:r>
          </w:p>
        </w:tc>
        <w:tc>
          <w:tcPr>
            <w:tcW w:w="66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5EE2377A" w14:textId="63EB3E85">
            <w:pPr>
              <w:spacing w:after="0"/>
              <w:jc w:val="right"/>
            </w:pPr>
            <w:r w:rsidRPr="31E18C28">
              <w:rPr>
                <w:rFonts w:ascii="Calibri Light" w:hAnsi="Calibri Light" w:eastAsia="Calibri Light" w:cs="Calibri Light"/>
                <w:sz w:val="20"/>
                <w:szCs w:val="20"/>
              </w:rPr>
              <w:t>0</w:t>
            </w:r>
          </w:p>
        </w:tc>
        <w:tc>
          <w:tcPr>
            <w:tcW w:w="6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10C25B7C" w14:textId="6A171818">
            <w:pPr>
              <w:spacing w:after="0"/>
              <w:jc w:val="right"/>
            </w:pPr>
            <w:r w:rsidRPr="31E18C28">
              <w:rPr>
                <w:rFonts w:ascii="Calibri Light" w:hAnsi="Calibri Light" w:eastAsia="Calibri Light" w:cs="Calibri Light"/>
                <w:sz w:val="20"/>
                <w:szCs w:val="20"/>
              </w:rPr>
              <w:t>0</w:t>
            </w:r>
          </w:p>
        </w:tc>
        <w:tc>
          <w:tcPr>
            <w:tcW w:w="757"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7A8645E7" w14:textId="3E38B456">
            <w:pPr>
              <w:spacing w:after="0"/>
              <w:jc w:val="right"/>
            </w:pPr>
            <w:r w:rsidRPr="31E18C28">
              <w:rPr>
                <w:rFonts w:ascii="Calibri Light" w:hAnsi="Calibri Light" w:eastAsia="Calibri Light" w:cs="Calibri Light"/>
                <w:sz w:val="20"/>
                <w:szCs w:val="20"/>
              </w:rPr>
              <w:t>0</w:t>
            </w:r>
          </w:p>
        </w:tc>
        <w:tc>
          <w:tcPr>
            <w:tcW w:w="779" w:type="dxa"/>
            <w:vMerge/>
            <w:tcBorders>
              <w:left w:val="single" w:color="auto" w:sz="0" w:space="0"/>
              <w:right w:val="single" w:color="auto" w:sz="0" w:space="0"/>
            </w:tcBorders>
            <w:vAlign w:val="center"/>
          </w:tcPr>
          <w:p w:rsidR="00F25A5A" w:rsidRDefault="00F25A5A" w14:paraId="343D1FBB" w14:textId="77777777"/>
        </w:tc>
        <w:tc>
          <w:tcPr>
            <w:tcW w:w="784" w:type="dxa"/>
            <w:vMerge/>
            <w:tcBorders>
              <w:left w:val="single" w:color="auto" w:sz="0" w:space="0"/>
              <w:right w:val="single" w:color="auto" w:sz="0" w:space="0"/>
            </w:tcBorders>
            <w:vAlign w:val="center"/>
          </w:tcPr>
          <w:p w:rsidR="00F25A5A" w:rsidRDefault="00F25A5A" w14:paraId="7C644FDA" w14:textId="77777777"/>
        </w:tc>
        <w:tc>
          <w:tcPr>
            <w:tcW w:w="742" w:type="dxa"/>
            <w:tcBorders>
              <w:top w:val="single" w:color="auto" w:sz="4" w:space="0"/>
              <w:left w:val="single" w:color="auto" w:sz="8" w:space="0"/>
              <w:bottom w:val="nil"/>
              <w:right w:val="nil"/>
            </w:tcBorders>
            <w:tcMar>
              <w:top w:w="15" w:type="dxa"/>
              <w:left w:w="15" w:type="dxa"/>
              <w:right w:w="15" w:type="dxa"/>
            </w:tcMar>
            <w:vAlign w:val="center"/>
          </w:tcPr>
          <w:p w:rsidR="31E18C28" w:rsidP="31E18C28" w:rsidRDefault="31E18C28" w14:paraId="0FEA3FBF" w14:textId="24F9E36F">
            <w:pPr>
              <w:spacing w:after="0"/>
              <w:jc w:val="right"/>
            </w:pPr>
            <w:r w:rsidRPr="31E18C28">
              <w:rPr>
                <w:rFonts w:ascii="Calibri" w:hAnsi="Calibri" w:eastAsia="Calibri" w:cs="Calibri"/>
                <w:sz w:val="20"/>
                <w:szCs w:val="20"/>
              </w:rPr>
              <w:t>72200</w:t>
            </w:r>
          </w:p>
        </w:tc>
        <w:tc>
          <w:tcPr>
            <w:tcW w:w="11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638FB906" w14:textId="47D9DCD9">
            <w:pPr>
              <w:spacing w:after="0"/>
              <w:jc w:val="left"/>
            </w:pPr>
            <w:proofErr w:type="spellStart"/>
            <w:r w:rsidRPr="31E18C28">
              <w:rPr>
                <w:rFonts w:ascii="Calibri" w:hAnsi="Calibri" w:eastAsia="Calibri" w:cs="Calibri"/>
                <w:sz w:val="20"/>
                <w:szCs w:val="20"/>
              </w:rPr>
              <w:t>Equipamiento</w:t>
            </w:r>
            <w:proofErr w:type="spellEnd"/>
            <w:r w:rsidRPr="31E18C28">
              <w:rPr>
                <w:rFonts w:ascii="Calibri" w:hAnsi="Calibri" w:eastAsia="Calibri" w:cs="Calibri"/>
                <w:sz w:val="20"/>
                <w:szCs w:val="20"/>
              </w:rPr>
              <w:t xml:space="preserve"> y </w:t>
            </w:r>
            <w:proofErr w:type="spellStart"/>
            <w:r w:rsidRPr="31E18C28">
              <w:rPr>
                <w:rFonts w:ascii="Calibri" w:hAnsi="Calibri" w:eastAsia="Calibri" w:cs="Calibri"/>
                <w:sz w:val="20"/>
                <w:szCs w:val="20"/>
              </w:rPr>
              <w:t>mobiliario</w:t>
            </w:r>
            <w:proofErr w:type="spellEnd"/>
          </w:p>
        </w:tc>
        <w:tc>
          <w:tcPr>
            <w:tcW w:w="643"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58A0A892" w14:textId="237CF0B9">
            <w:pPr>
              <w:spacing w:after="0"/>
              <w:jc w:val="right"/>
            </w:pPr>
            <w:r w:rsidRPr="31E18C28">
              <w:rPr>
                <w:rFonts w:ascii="Calibri Light" w:hAnsi="Calibri Light" w:eastAsia="Calibri Light" w:cs="Calibri Light"/>
                <w:sz w:val="20"/>
                <w:szCs w:val="20"/>
              </w:rPr>
              <w:t>1.382.303</w:t>
            </w:r>
          </w:p>
        </w:tc>
        <w:tc>
          <w:tcPr>
            <w:tcW w:w="786"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6F91F451" w14:textId="02443BE3">
            <w:pPr>
              <w:spacing w:after="0"/>
              <w:jc w:val="right"/>
            </w:pPr>
            <w:r w:rsidRPr="31E18C28">
              <w:rPr>
                <w:rFonts w:ascii="Calibri Light" w:hAnsi="Calibri Light" w:eastAsia="Calibri Light" w:cs="Calibri Light"/>
                <w:sz w:val="20"/>
                <w:szCs w:val="20"/>
              </w:rPr>
              <w:t>1.484.751</w:t>
            </w:r>
          </w:p>
        </w:tc>
      </w:tr>
      <w:tr w:rsidR="31E18C28" w:rsidTr="31E18C28" w14:paraId="442BCECC" w14:textId="77777777">
        <w:trPr>
          <w:trHeight w:val="675"/>
        </w:trPr>
        <w:tc>
          <w:tcPr>
            <w:tcW w:w="1905" w:type="dxa"/>
            <w:vMerge/>
            <w:tcBorders>
              <w:left w:val="single" w:color="auto" w:sz="0" w:space="0"/>
              <w:right w:val="single" w:color="auto" w:sz="0" w:space="0"/>
            </w:tcBorders>
            <w:vAlign w:val="center"/>
          </w:tcPr>
          <w:p w:rsidR="00F25A5A" w:rsidRDefault="00F25A5A" w14:paraId="1EC57A6A" w14:textId="77777777"/>
        </w:tc>
        <w:tc>
          <w:tcPr>
            <w:tcW w:w="1714" w:type="dxa"/>
            <w:vMerge/>
            <w:tcBorders>
              <w:left w:val="single" w:color="auto" w:sz="0" w:space="0"/>
            </w:tcBorders>
            <w:vAlign w:val="center"/>
          </w:tcPr>
          <w:p w:rsidR="00F25A5A" w:rsidRDefault="00F25A5A" w14:paraId="06780954" w14:textId="77777777"/>
        </w:tc>
        <w:tc>
          <w:tcPr>
            <w:tcW w:w="6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612963D5" w14:textId="029D885E">
            <w:pPr>
              <w:spacing w:after="0"/>
              <w:jc w:val="right"/>
            </w:pPr>
            <w:r w:rsidRPr="31E18C28">
              <w:rPr>
                <w:rFonts w:ascii="Calibri Light" w:hAnsi="Calibri Light" w:eastAsia="Calibri Light" w:cs="Calibri Light"/>
                <w:sz w:val="20"/>
                <w:szCs w:val="20"/>
              </w:rPr>
              <w:t>0</w:t>
            </w:r>
          </w:p>
        </w:tc>
        <w:tc>
          <w:tcPr>
            <w:tcW w:w="736"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4692B746" w14:textId="0DF29711">
            <w:pPr>
              <w:spacing w:after="0"/>
              <w:jc w:val="right"/>
            </w:pPr>
            <w:r w:rsidRPr="31E18C28">
              <w:rPr>
                <w:rFonts w:ascii="Calibri Light" w:hAnsi="Calibri Light" w:eastAsia="Calibri Light" w:cs="Calibri Light"/>
                <w:sz w:val="20"/>
                <w:szCs w:val="20"/>
              </w:rPr>
              <w:t>0</w:t>
            </w:r>
          </w:p>
        </w:tc>
        <w:tc>
          <w:tcPr>
            <w:tcW w:w="704"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179300D0" w14:textId="7DE9E7D8">
            <w:pPr>
              <w:spacing w:after="0"/>
              <w:jc w:val="right"/>
            </w:pPr>
            <w:r w:rsidRPr="31E18C28">
              <w:rPr>
                <w:rFonts w:ascii="Calibri Light" w:hAnsi="Calibri Light" w:eastAsia="Calibri Light" w:cs="Calibri Light"/>
                <w:sz w:val="20"/>
                <w:szCs w:val="20"/>
              </w:rPr>
              <w:t>146.865</w:t>
            </w:r>
          </w:p>
        </w:tc>
        <w:tc>
          <w:tcPr>
            <w:tcW w:w="694"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5C21747D" w14:textId="6D89D7F3">
            <w:pPr>
              <w:spacing w:after="0"/>
              <w:jc w:val="right"/>
            </w:pPr>
            <w:r w:rsidRPr="31E18C28">
              <w:rPr>
                <w:rFonts w:ascii="Calibri Light" w:hAnsi="Calibri Light" w:eastAsia="Calibri Light" w:cs="Calibri Light"/>
                <w:sz w:val="20"/>
                <w:szCs w:val="20"/>
              </w:rPr>
              <w:t>157.750</w:t>
            </w:r>
          </w:p>
        </w:tc>
        <w:tc>
          <w:tcPr>
            <w:tcW w:w="66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RDefault="31E18C28" w14:paraId="4043D41D" w14:textId="0C898603"/>
        </w:tc>
        <w:tc>
          <w:tcPr>
            <w:tcW w:w="66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2177B8BE" w14:textId="66D427E2">
            <w:pPr>
              <w:spacing w:after="0"/>
              <w:jc w:val="right"/>
            </w:pPr>
            <w:r w:rsidRPr="31E18C28">
              <w:rPr>
                <w:rFonts w:ascii="Calibri Light" w:hAnsi="Calibri Light" w:eastAsia="Calibri Light" w:cs="Calibri Light"/>
                <w:sz w:val="20"/>
                <w:szCs w:val="20"/>
              </w:rPr>
              <w:t>0</w:t>
            </w:r>
          </w:p>
        </w:tc>
        <w:tc>
          <w:tcPr>
            <w:tcW w:w="6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7EAACFE4" w14:textId="0FC623B0">
            <w:pPr>
              <w:spacing w:after="0"/>
              <w:jc w:val="right"/>
            </w:pPr>
            <w:r w:rsidRPr="31E18C28">
              <w:rPr>
                <w:rFonts w:ascii="Calibri Light" w:hAnsi="Calibri Light" w:eastAsia="Calibri Light" w:cs="Calibri Light"/>
                <w:sz w:val="20"/>
                <w:szCs w:val="20"/>
              </w:rPr>
              <w:t>0</w:t>
            </w:r>
          </w:p>
        </w:tc>
        <w:tc>
          <w:tcPr>
            <w:tcW w:w="757"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4C564852" w14:textId="1F03983B">
            <w:pPr>
              <w:spacing w:after="0"/>
              <w:jc w:val="right"/>
            </w:pPr>
            <w:r w:rsidRPr="31E18C28">
              <w:rPr>
                <w:rFonts w:ascii="Calibri Light" w:hAnsi="Calibri Light" w:eastAsia="Calibri Light" w:cs="Calibri Light"/>
                <w:sz w:val="20"/>
                <w:szCs w:val="20"/>
              </w:rPr>
              <w:t>0</w:t>
            </w:r>
          </w:p>
        </w:tc>
        <w:tc>
          <w:tcPr>
            <w:tcW w:w="779" w:type="dxa"/>
            <w:vMerge/>
            <w:tcBorders>
              <w:left w:val="single" w:color="auto" w:sz="0" w:space="0"/>
              <w:right w:val="single" w:color="auto" w:sz="0" w:space="0"/>
            </w:tcBorders>
            <w:vAlign w:val="center"/>
          </w:tcPr>
          <w:p w:rsidR="00F25A5A" w:rsidRDefault="00F25A5A" w14:paraId="230C0078" w14:textId="77777777"/>
        </w:tc>
        <w:tc>
          <w:tcPr>
            <w:tcW w:w="784" w:type="dxa"/>
            <w:vMerge/>
            <w:tcBorders>
              <w:left w:val="single" w:color="auto" w:sz="0" w:space="0"/>
              <w:right w:val="single" w:color="auto" w:sz="0" w:space="0"/>
            </w:tcBorders>
            <w:vAlign w:val="center"/>
          </w:tcPr>
          <w:p w:rsidR="00F25A5A" w:rsidRDefault="00F25A5A" w14:paraId="27ACAFBD" w14:textId="77777777"/>
        </w:tc>
        <w:tc>
          <w:tcPr>
            <w:tcW w:w="742" w:type="dxa"/>
            <w:tcBorders>
              <w:top w:val="single" w:color="auto" w:sz="4" w:space="0"/>
              <w:left w:val="single" w:color="auto" w:sz="8" w:space="0"/>
              <w:bottom w:val="single" w:color="auto" w:sz="4" w:space="0"/>
              <w:right w:val="nil"/>
            </w:tcBorders>
            <w:tcMar>
              <w:top w:w="15" w:type="dxa"/>
              <w:left w:w="15" w:type="dxa"/>
              <w:right w:w="15" w:type="dxa"/>
            </w:tcMar>
            <w:vAlign w:val="center"/>
          </w:tcPr>
          <w:p w:rsidR="31E18C28" w:rsidP="31E18C28" w:rsidRDefault="31E18C28" w14:paraId="671AB946" w14:textId="599A1B67">
            <w:pPr>
              <w:spacing w:after="0"/>
              <w:jc w:val="right"/>
            </w:pPr>
            <w:r w:rsidRPr="31E18C28">
              <w:rPr>
                <w:rFonts w:ascii="Calibri" w:hAnsi="Calibri" w:eastAsia="Calibri" w:cs="Calibri"/>
                <w:sz w:val="20"/>
                <w:szCs w:val="20"/>
              </w:rPr>
              <w:t>72300</w:t>
            </w:r>
          </w:p>
        </w:tc>
        <w:tc>
          <w:tcPr>
            <w:tcW w:w="11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2CEE0BB4" w14:textId="1742164E">
            <w:pPr>
              <w:spacing w:after="0"/>
              <w:jc w:val="left"/>
            </w:pPr>
            <w:proofErr w:type="spellStart"/>
            <w:r w:rsidRPr="31E18C28">
              <w:rPr>
                <w:rFonts w:ascii="Calibri" w:hAnsi="Calibri" w:eastAsia="Calibri" w:cs="Calibri"/>
                <w:sz w:val="20"/>
                <w:szCs w:val="20"/>
              </w:rPr>
              <w:t>Materiales</w:t>
            </w:r>
            <w:proofErr w:type="spellEnd"/>
            <w:r w:rsidRPr="31E18C28">
              <w:rPr>
                <w:rFonts w:ascii="Calibri" w:hAnsi="Calibri" w:eastAsia="Calibri" w:cs="Calibri"/>
                <w:sz w:val="20"/>
                <w:szCs w:val="20"/>
              </w:rPr>
              <w:t xml:space="preserve"> y </w:t>
            </w:r>
            <w:proofErr w:type="spellStart"/>
            <w:r w:rsidRPr="31E18C28">
              <w:rPr>
                <w:rFonts w:ascii="Calibri" w:hAnsi="Calibri" w:eastAsia="Calibri" w:cs="Calibri"/>
                <w:sz w:val="20"/>
                <w:szCs w:val="20"/>
              </w:rPr>
              <w:t>bienes</w:t>
            </w:r>
            <w:proofErr w:type="spellEnd"/>
            <w:r w:rsidRPr="31E18C28">
              <w:rPr>
                <w:rFonts w:ascii="Calibri" w:hAnsi="Calibri" w:eastAsia="Calibri" w:cs="Calibri"/>
                <w:sz w:val="20"/>
                <w:szCs w:val="20"/>
              </w:rPr>
              <w:t xml:space="preserve"> </w:t>
            </w:r>
          </w:p>
        </w:tc>
        <w:tc>
          <w:tcPr>
            <w:tcW w:w="643"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5D9C0D84" w14:textId="73F951ED">
            <w:pPr>
              <w:spacing w:after="0"/>
              <w:jc w:val="right"/>
            </w:pPr>
            <w:r w:rsidRPr="31E18C28">
              <w:rPr>
                <w:rFonts w:ascii="Calibri Light" w:hAnsi="Calibri Light" w:eastAsia="Calibri Light" w:cs="Calibri Light"/>
                <w:sz w:val="20"/>
                <w:szCs w:val="20"/>
              </w:rPr>
              <w:t>146.865</w:t>
            </w:r>
          </w:p>
        </w:tc>
        <w:tc>
          <w:tcPr>
            <w:tcW w:w="786"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43830EFC" w14:textId="15DC1B1E">
            <w:pPr>
              <w:spacing w:after="0"/>
              <w:jc w:val="right"/>
            </w:pPr>
            <w:r w:rsidRPr="31E18C28">
              <w:rPr>
                <w:rFonts w:ascii="Calibri Light" w:hAnsi="Calibri Light" w:eastAsia="Calibri Light" w:cs="Calibri Light"/>
                <w:sz w:val="20"/>
                <w:szCs w:val="20"/>
              </w:rPr>
              <w:t>157.750</w:t>
            </w:r>
          </w:p>
        </w:tc>
      </w:tr>
      <w:tr w:rsidR="31E18C28" w:rsidTr="31E18C28" w14:paraId="4F4FC5A7" w14:textId="77777777">
        <w:trPr>
          <w:trHeight w:val="525"/>
        </w:trPr>
        <w:tc>
          <w:tcPr>
            <w:tcW w:w="1905" w:type="dxa"/>
            <w:vMerge/>
            <w:tcBorders>
              <w:left w:val="single" w:color="auto" w:sz="0" w:space="0"/>
              <w:right w:val="single" w:color="auto" w:sz="0" w:space="0"/>
            </w:tcBorders>
            <w:vAlign w:val="center"/>
          </w:tcPr>
          <w:p w:rsidR="00F25A5A" w:rsidRDefault="00F25A5A" w14:paraId="346F5EB3" w14:textId="77777777"/>
        </w:tc>
        <w:tc>
          <w:tcPr>
            <w:tcW w:w="1714" w:type="dxa"/>
            <w:vMerge/>
            <w:tcBorders>
              <w:left w:val="single" w:color="auto" w:sz="0" w:space="0"/>
            </w:tcBorders>
            <w:vAlign w:val="center"/>
          </w:tcPr>
          <w:p w:rsidR="00F25A5A" w:rsidRDefault="00F25A5A" w14:paraId="6EA3B4F3" w14:textId="77777777"/>
        </w:tc>
        <w:tc>
          <w:tcPr>
            <w:tcW w:w="6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2882D573" w14:textId="48264AA5">
            <w:pPr>
              <w:spacing w:after="0"/>
              <w:jc w:val="right"/>
            </w:pPr>
            <w:r w:rsidRPr="31E18C28">
              <w:rPr>
                <w:rFonts w:ascii="Calibri Light" w:hAnsi="Calibri Light" w:eastAsia="Calibri Light" w:cs="Calibri Light"/>
                <w:sz w:val="20"/>
                <w:szCs w:val="20"/>
              </w:rPr>
              <w:t>18.620</w:t>
            </w:r>
          </w:p>
        </w:tc>
        <w:tc>
          <w:tcPr>
            <w:tcW w:w="736"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53BA13C8" w14:textId="32DF76AE">
            <w:pPr>
              <w:spacing w:after="0"/>
              <w:jc w:val="right"/>
            </w:pPr>
            <w:r w:rsidRPr="31E18C28">
              <w:rPr>
                <w:rFonts w:ascii="Calibri Light" w:hAnsi="Calibri Light" w:eastAsia="Calibri Light" w:cs="Calibri Light"/>
                <w:sz w:val="20"/>
                <w:szCs w:val="20"/>
              </w:rPr>
              <w:t>20.000</w:t>
            </w:r>
          </w:p>
        </w:tc>
        <w:tc>
          <w:tcPr>
            <w:tcW w:w="704"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09BE044D" w14:textId="0C45784E">
            <w:pPr>
              <w:spacing w:after="0"/>
              <w:jc w:val="right"/>
            </w:pPr>
            <w:r w:rsidRPr="31E18C28">
              <w:rPr>
                <w:rFonts w:ascii="Calibri Light" w:hAnsi="Calibri Light" w:eastAsia="Calibri Light" w:cs="Calibri Light"/>
                <w:sz w:val="20"/>
                <w:szCs w:val="20"/>
              </w:rPr>
              <w:t>18.620</w:t>
            </w:r>
          </w:p>
        </w:tc>
        <w:tc>
          <w:tcPr>
            <w:tcW w:w="694"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3A66B311" w14:textId="4D97803A">
            <w:pPr>
              <w:spacing w:after="0"/>
              <w:jc w:val="right"/>
            </w:pPr>
            <w:r w:rsidRPr="31E18C28">
              <w:rPr>
                <w:rFonts w:ascii="Calibri Light" w:hAnsi="Calibri Light" w:eastAsia="Calibri Light" w:cs="Calibri Light"/>
                <w:sz w:val="20"/>
                <w:szCs w:val="20"/>
              </w:rPr>
              <w:t>20.000</w:t>
            </w:r>
          </w:p>
        </w:tc>
        <w:tc>
          <w:tcPr>
            <w:tcW w:w="66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690E4D2A" w14:textId="2ADB2986">
            <w:pPr>
              <w:spacing w:after="0"/>
              <w:jc w:val="right"/>
            </w:pPr>
            <w:r w:rsidRPr="31E18C28">
              <w:rPr>
                <w:rFonts w:ascii="Calibri Light" w:hAnsi="Calibri Light" w:eastAsia="Calibri Light" w:cs="Calibri Light"/>
                <w:sz w:val="20"/>
                <w:szCs w:val="20"/>
              </w:rPr>
              <w:t>18.620</w:t>
            </w:r>
          </w:p>
        </w:tc>
        <w:tc>
          <w:tcPr>
            <w:tcW w:w="66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50E953F2" w14:textId="047C6EFB">
            <w:pPr>
              <w:spacing w:after="0"/>
              <w:jc w:val="right"/>
            </w:pPr>
            <w:r w:rsidRPr="31E18C28">
              <w:rPr>
                <w:rFonts w:ascii="Calibri Light" w:hAnsi="Calibri Light" w:eastAsia="Calibri Light" w:cs="Calibri Light"/>
                <w:sz w:val="20"/>
                <w:szCs w:val="20"/>
              </w:rPr>
              <w:t>20.000</w:t>
            </w:r>
          </w:p>
        </w:tc>
        <w:tc>
          <w:tcPr>
            <w:tcW w:w="6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62F790F8" w14:textId="2ED70CA8">
            <w:pPr>
              <w:spacing w:after="0"/>
              <w:jc w:val="right"/>
            </w:pPr>
            <w:r w:rsidRPr="31E18C28">
              <w:rPr>
                <w:rFonts w:ascii="Calibri Light" w:hAnsi="Calibri Light" w:eastAsia="Calibri Light" w:cs="Calibri Light"/>
                <w:sz w:val="20"/>
                <w:szCs w:val="20"/>
              </w:rPr>
              <w:t>0</w:t>
            </w:r>
          </w:p>
        </w:tc>
        <w:tc>
          <w:tcPr>
            <w:tcW w:w="757"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49D39D66" w14:textId="2FA9D42D">
            <w:pPr>
              <w:spacing w:after="0"/>
              <w:jc w:val="right"/>
            </w:pPr>
            <w:r w:rsidRPr="31E18C28">
              <w:rPr>
                <w:rFonts w:ascii="Calibri Light" w:hAnsi="Calibri Light" w:eastAsia="Calibri Light" w:cs="Calibri Light"/>
                <w:sz w:val="20"/>
                <w:szCs w:val="20"/>
              </w:rPr>
              <w:t>0</w:t>
            </w:r>
          </w:p>
        </w:tc>
        <w:tc>
          <w:tcPr>
            <w:tcW w:w="779" w:type="dxa"/>
            <w:vMerge/>
            <w:tcBorders>
              <w:left w:val="single" w:color="auto" w:sz="0" w:space="0"/>
              <w:right w:val="single" w:color="auto" w:sz="0" w:space="0"/>
            </w:tcBorders>
            <w:vAlign w:val="center"/>
          </w:tcPr>
          <w:p w:rsidR="00F25A5A" w:rsidRDefault="00F25A5A" w14:paraId="74A1987A" w14:textId="77777777"/>
        </w:tc>
        <w:tc>
          <w:tcPr>
            <w:tcW w:w="784" w:type="dxa"/>
            <w:vMerge/>
            <w:tcBorders>
              <w:left w:val="single" w:color="auto" w:sz="0" w:space="0"/>
              <w:right w:val="single" w:color="auto" w:sz="0" w:space="0"/>
            </w:tcBorders>
            <w:vAlign w:val="center"/>
          </w:tcPr>
          <w:p w:rsidR="00F25A5A" w:rsidRDefault="00F25A5A" w14:paraId="303D1865" w14:textId="77777777"/>
        </w:tc>
        <w:tc>
          <w:tcPr>
            <w:tcW w:w="742" w:type="dxa"/>
            <w:tcBorders>
              <w:top w:val="single" w:color="auto" w:sz="4" w:space="0"/>
              <w:left w:val="single" w:color="auto" w:sz="8" w:space="0"/>
              <w:bottom w:val="single" w:color="auto" w:sz="4" w:space="0"/>
              <w:right w:val="nil"/>
            </w:tcBorders>
            <w:tcMar>
              <w:top w:w="15" w:type="dxa"/>
              <w:left w:w="15" w:type="dxa"/>
              <w:right w:w="15" w:type="dxa"/>
            </w:tcMar>
            <w:vAlign w:val="center"/>
          </w:tcPr>
          <w:p w:rsidR="31E18C28" w:rsidP="31E18C28" w:rsidRDefault="31E18C28" w14:paraId="65DB5FD7" w14:textId="238738EF">
            <w:pPr>
              <w:spacing w:after="0"/>
              <w:jc w:val="right"/>
            </w:pPr>
            <w:r w:rsidRPr="31E18C28">
              <w:rPr>
                <w:rFonts w:ascii="Calibri" w:hAnsi="Calibri" w:eastAsia="Calibri" w:cs="Calibri"/>
                <w:sz w:val="20"/>
                <w:szCs w:val="20"/>
              </w:rPr>
              <w:t>75700</w:t>
            </w:r>
          </w:p>
        </w:tc>
        <w:tc>
          <w:tcPr>
            <w:tcW w:w="11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5873C498" w14:textId="14D4607F">
            <w:pPr>
              <w:spacing w:after="0"/>
              <w:jc w:val="left"/>
            </w:pPr>
            <w:proofErr w:type="spellStart"/>
            <w:r w:rsidRPr="31E18C28">
              <w:rPr>
                <w:rFonts w:ascii="Calibri" w:hAnsi="Calibri" w:eastAsia="Calibri" w:cs="Calibri"/>
                <w:sz w:val="20"/>
                <w:szCs w:val="20"/>
              </w:rPr>
              <w:t>Talleres</w:t>
            </w:r>
            <w:proofErr w:type="spellEnd"/>
            <w:r w:rsidRPr="31E18C28">
              <w:rPr>
                <w:rFonts w:ascii="Calibri" w:hAnsi="Calibri" w:eastAsia="Calibri" w:cs="Calibri"/>
                <w:sz w:val="20"/>
                <w:szCs w:val="20"/>
              </w:rPr>
              <w:t xml:space="preserve">, </w:t>
            </w:r>
            <w:proofErr w:type="spellStart"/>
            <w:r w:rsidRPr="31E18C28">
              <w:rPr>
                <w:rFonts w:ascii="Calibri" w:hAnsi="Calibri" w:eastAsia="Calibri" w:cs="Calibri"/>
                <w:sz w:val="20"/>
                <w:szCs w:val="20"/>
              </w:rPr>
              <w:t>reuniones</w:t>
            </w:r>
            <w:proofErr w:type="spellEnd"/>
          </w:p>
        </w:tc>
        <w:tc>
          <w:tcPr>
            <w:tcW w:w="643"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2CCF3DFD" w14:textId="1BC8B0E4">
            <w:pPr>
              <w:spacing w:after="0"/>
              <w:jc w:val="right"/>
            </w:pPr>
            <w:r w:rsidRPr="31E18C28">
              <w:rPr>
                <w:rFonts w:ascii="Calibri Light" w:hAnsi="Calibri Light" w:eastAsia="Calibri Light" w:cs="Calibri Light"/>
                <w:sz w:val="20"/>
                <w:szCs w:val="20"/>
              </w:rPr>
              <w:t>55.860</w:t>
            </w:r>
          </w:p>
        </w:tc>
        <w:tc>
          <w:tcPr>
            <w:tcW w:w="786"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4208F342" w14:textId="51285594">
            <w:pPr>
              <w:spacing w:after="0"/>
              <w:jc w:val="right"/>
            </w:pPr>
            <w:r w:rsidRPr="31E18C28">
              <w:rPr>
                <w:rFonts w:ascii="Calibri Light" w:hAnsi="Calibri Light" w:eastAsia="Calibri Light" w:cs="Calibri Light"/>
                <w:sz w:val="20"/>
                <w:szCs w:val="20"/>
              </w:rPr>
              <w:t>60.000</w:t>
            </w:r>
          </w:p>
        </w:tc>
      </w:tr>
      <w:tr w:rsidR="31E18C28" w:rsidTr="31E18C28" w14:paraId="6209A4D3" w14:textId="77777777">
        <w:trPr>
          <w:trHeight w:val="525"/>
        </w:trPr>
        <w:tc>
          <w:tcPr>
            <w:tcW w:w="1905" w:type="dxa"/>
            <w:vMerge/>
            <w:tcBorders>
              <w:left w:val="single" w:color="auto" w:sz="0" w:space="0"/>
              <w:right w:val="single" w:color="auto" w:sz="0" w:space="0"/>
            </w:tcBorders>
            <w:vAlign w:val="center"/>
          </w:tcPr>
          <w:p w:rsidR="00F25A5A" w:rsidRDefault="00F25A5A" w14:paraId="6B698E63" w14:textId="77777777"/>
        </w:tc>
        <w:tc>
          <w:tcPr>
            <w:tcW w:w="1714" w:type="dxa"/>
            <w:vMerge/>
            <w:tcBorders>
              <w:left w:val="single" w:color="auto" w:sz="0" w:space="0"/>
            </w:tcBorders>
            <w:vAlign w:val="center"/>
          </w:tcPr>
          <w:p w:rsidR="00F25A5A" w:rsidRDefault="00F25A5A" w14:paraId="3910C46E" w14:textId="77777777"/>
        </w:tc>
        <w:tc>
          <w:tcPr>
            <w:tcW w:w="6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6AD52D0D" w14:textId="3EDAB247">
            <w:pPr>
              <w:spacing w:after="0"/>
              <w:jc w:val="right"/>
            </w:pPr>
            <w:r w:rsidRPr="31E18C28">
              <w:rPr>
                <w:rFonts w:ascii="Calibri Light" w:hAnsi="Calibri Light" w:eastAsia="Calibri Light" w:cs="Calibri Light"/>
                <w:sz w:val="20"/>
                <w:szCs w:val="20"/>
              </w:rPr>
              <w:t>0</w:t>
            </w:r>
          </w:p>
        </w:tc>
        <w:tc>
          <w:tcPr>
            <w:tcW w:w="736"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1E1638C6" w14:textId="41CDCC0D">
            <w:pPr>
              <w:spacing w:after="0"/>
              <w:jc w:val="right"/>
            </w:pPr>
            <w:r w:rsidRPr="31E18C28">
              <w:rPr>
                <w:rFonts w:ascii="Calibri Light" w:hAnsi="Calibri Light" w:eastAsia="Calibri Light" w:cs="Calibri Light"/>
                <w:sz w:val="20"/>
                <w:szCs w:val="20"/>
              </w:rPr>
              <w:t>0</w:t>
            </w:r>
          </w:p>
        </w:tc>
        <w:tc>
          <w:tcPr>
            <w:tcW w:w="704"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1A92BF88" w14:textId="5894A11B">
            <w:pPr>
              <w:spacing w:after="0"/>
              <w:jc w:val="right"/>
            </w:pPr>
            <w:r w:rsidRPr="31E18C28">
              <w:rPr>
                <w:rFonts w:ascii="Calibri Light" w:hAnsi="Calibri Light" w:eastAsia="Calibri Light" w:cs="Calibri Light"/>
                <w:sz w:val="20"/>
                <w:szCs w:val="20"/>
              </w:rPr>
              <w:t>27.930</w:t>
            </w:r>
          </w:p>
        </w:tc>
        <w:tc>
          <w:tcPr>
            <w:tcW w:w="694"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79FB0E0F" w14:textId="67E3FA98">
            <w:pPr>
              <w:spacing w:after="0"/>
              <w:jc w:val="right"/>
            </w:pPr>
            <w:r w:rsidRPr="31E18C28">
              <w:rPr>
                <w:rFonts w:ascii="Calibri Light" w:hAnsi="Calibri Light" w:eastAsia="Calibri Light" w:cs="Calibri Light"/>
                <w:sz w:val="20"/>
                <w:szCs w:val="20"/>
              </w:rPr>
              <w:t>30.000</w:t>
            </w:r>
          </w:p>
        </w:tc>
        <w:tc>
          <w:tcPr>
            <w:tcW w:w="66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4FCA13A8" w14:textId="4FF50518">
            <w:pPr>
              <w:spacing w:after="0"/>
              <w:jc w:val="right"/>
            </w:pPr>
            <w:r w:rsidRPr="31E18C28">
              <w:rPr>
                <w:rFonts w:ascii="Calibri Light" w:hAnsi="Calibri Light" w:eastAsia="Calibri Light" w:cs="Calibri Light"/>
                <w:sz w:val="20"/>
                <w:szCs w:val="20"/>
              </w:rPr>
              <w:t>27.930</w:t>
            </w:r>
          </w:p>
        </w:tc>
        <w:tc>
          <w:tcPr>
            <w:tcW w:w="66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482C790E" w14:textId="5A49E408">
            <w:pPr>
              <w:spacing w:after="0"/>
              <w:jc w:val="right"/>
            </w:pPr>
            <w:r w:rsidRPr="31E18C28">
              <w:rPr>
                <w:rFonts w:ascii="Calibri Light" w:hAnsi="Calibri Light" w:eastAsia="Calibri Light" w:cs="Calibri Light"/>
                <w:sz w:val="20"/>
                <w:szCs w:val="20"/>
              </w:rPr>
              <w:t>30.000</w:t>
            </w:r>
          </w:p>
        </w:tc>
        <w:tc>
          <w:tcPr>
            <w:tcW w:w="6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3E7E0D38" w14:textId="26C45BA2">
            <w:pPr>
              <w:spacing w:after="0"/>
              <w:jc w:val="right"/>
            </w:pPr>
            <w:r w:rsidRPr="31E18C28">
              <w:rPr>
                <w:rFonts w:ascii="Calibri Light" w:hAnsi="Calibri Light" w:eastAsia="Calibri Light" w:cs="Calibri Light"/>
                <w:sz w:val="20"/>
                <w:szCs w:val="20"/>
              </w:rPr>
              <w:t>0</w:t>
            </w:r>
          </w:p>
        </w:tc>
        <w:tc>
          <w:tcPr>
            <w:tcW w:w="757"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16B6EFB4" w14:textId="0A8A4EF0">
            <w:pPr>
              <w:spacing w:after="0"/>
              <w:jc w:val="right"/>
            </w:pPr>
            <w:r w:rsidRPr="31E18C28">
              <w:rPr>
                <w:rFonts w:ascii="Calibri Light" w:hAnsi="Calibri Light" w:eastAsia="Calibri Light" w:cs="Calibri Light"/>
                <w:sz w:val="20"/>
                <w:szCs w:val="20"/>
              </w:rPr>
              <w:t>0</w:t>
            </w:r>
          </w:p>
        </w:tc>
        <w:tc>
          <w:tcPr>
            <w:tcW w:w="779" w:type="dxa"/>
            <w:vMerge/>
            <w:tcBorders>
              <w:left w:val="single" w:color="auto" w:sz="0" w:space="0"/>
              <w:right w:val="single" w:color="auto" w:sz="0" w:space="0"/>
            </w:tcBorders>
            <w:vAlign w:val="center"/>
          </w:tcPr>
          <w:p w:rsidR="00F25A5A" w:rsidRDefault="00F25A5A" w14:paraId="471B8270" w14:textId="77777777"/>
        </w:tc>
        <w:tc>
          <w:tcPr>
            <w:tcW w:w="784" w:type="dxa"/>
            <w:vMerge/>
            <w:tcBorders>
              <w:left w:val="single" w:color="auto" w:sz="0" w:space="0"/>
              <w:right w:val="single" w:color="auto" w:sz="0" w:space="0"/>
            </w:tcBorders>
            <w:vAlign w:val="center"/>
          </w:tcPr>
          <w:p w:rsidR="00F25A5A" w:rsidRDefault="00F25A5A" w14:paraId="65E538C4" w14:textId="77777777"/>
        </w:tc>
        <w:tc>
          <w:tcPr>
            <w:tcW w:w="742" w:type="dxa"/>
            <w:tcBorders>
              <w:top w:val="single" w:color="auto" w:sz="4" w:space="0"/>
              <w:left w:val="single" w:color="auto" w:sz="8" w:space="0"/>
              <w:bottom w:val="single" w:color="auto" w:sz="4" w:space="0"/>
              <w:right w:val="nil"/>
            </w:tcBorders>
            <w:tcMar>
              <w:top w:w="15" w:type="dxa"/>
              <w:left w:w="15" w:type="dxa"/>
              <w:right w:w="15" w:type="dxa"/>
            </w:tcMar>
            <w:vAlign w:val="center"/>
          </w:tcPr>
          <w:p w:rsidR="31E18C28" w:rsidP="31E18C28" w:rsidRDefault="31E18C28" w14:paraId="5CA009BE" w14:textId="42CE6729">
            <w:pPr>
              <w:spacing w:after="0"/>
              <w:jc w:val="right"/>
            </w:pPr>
            <w:r w:rsidRPr="31E18C28">
              <w:rPr>
                <w:rFonts w:ascii="Calibri" w:hAnsi="Calibri" w:eastAsia="Calibri" w:cs="Calibri"/>
                <w:sz w:val="20"/>
                <w:szCs w:val="20"/>
              </w:rPr>
              <w:t>72100</w:t>
            </w:r>
          </w:p>
        </w:tc>
        <w:tc>
          <w:tcPr>
            <w:tcW w:w="11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7FEED2BB" w14:textId="09615749">
            <w:pPr>
              <w:spacing w:after="0"/>
              <w:jc w:val="left"/>
            </w:pPr>
            <w:proofErr w:type="spellStart"/>
            <w:r w:rsidRPr="31E18C28">
              <w:rPr>
                <w:rFonts w:ascii="Calibri" w:hAnsi="Calibri" w:eastAsia="Calibri" w:cs="Calibri"/>
                <w:sz w:val="20"/>
                <w:szCs w:val="20"/>
              </w:rPr>
              <w:t>Contratos</w:t>
            </w:r>
            <w:proofErr w:type="spellEnd"/>
            <w:r w:rsidRPr="31E18C28">
              <w:rPr>
                <w:rFonts w:ascii="Calibri" w:hAnsi="Calibri" w:eastAsia="Calibri" w:cs="Calibri"/>
                <w:sz w:val="20"/>
                <w:szCs w:val="20"/>
              </w:rPr>
              <w:t xml:space="preserve"> con </w:t>
            </w:r>
            <w:proofErr w:type="spellStart"/>
            <w:r w:rsidRPr="31E18C28">
              <w:rPr>
                <w:rFonts w:ascii="Calibri" w:hAnsi="Calibri" w:eastAsia="Calibri" w:cs="Calibri"/>
                <w:sz w:val="20"/>
                <w:szCs w:val="20"/>
              </w:rPr>
              <w:t>Empresas</w:t>
            </w:r>
            <w:proofErr w:type="spellEnd"/>
          </w:p>
        </w:tc>
        <w:tc>
          <w:tcPr>
            <w:tcW w:w="643"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6BBF1EA6" w14:textId="28AA12A2">
            <w:pPr>
              <w:spacing w:after="0"/>
              <w:jc w:val="right"/>
            </w:pPr>
            <w:r w:rsidRPr="31E18C28">
              <w:rPr>
                <w:rFonts w:ascii="Calibri Light" w:hAnsi="Calibri Light" w:eastAsia="Calibri Light" w:cs="Calibri Light"/>
                <w:sz w:val="20"/>
                <w:szCs w:val="20"/>
              </w:rPr>
              <w:t>55.860</w:t>
            </w:r>
          </w:p>
        </w:tc>
        <w:tc>
          <w:tcPr>
            <w:tcW w:w="786"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0E8F39C6" w14:textId="5C9BB4C0">
            <w:pPr>
              <w:spacing w:after="0"/>
              <w:jc w:val="right"/>
            </w:pPr>
            <w:r w:rsidRPr="31E18C28">
              <w:rPr>
                <w:rFonts w:ascii="Calibri Light" w:hAnsi="Calibri Light" w:eastAsia="Calibri Light" w:cs="Calibri Light"/>
                <w:sz w:val="20"/>
                <w:szCs w:val="20"/>
              </w:rPr>
              <w:t>60.000</w:t>
            </w:r>
          </w:p>
        </w:tc>
      </w:tr>
      <w:tr w:rsidR="31E18C28" w:rsidTr="31E18C28" w14:paraId="6686D997" w14:textId="77777777">
        <w:trPr>
          <w:trHeight w:val="525"/>
        </w:trPr>
        <w:tc>
          <w:tcPr>
            <w:tcW w:w="1905" w:type="dxa"/>
            <w:vMerge/>
            <w:tcBorders>
              <w:left w:val="single" w:color="auto" w:sz="0" w:space="0"/>
              <w:right w:val="single" w:color="auto" w:sz="0" w:space="0"/>
            </w:tcBorders>
            <w:vAlign w:val="center"/>
          </w:tcPr>
          <w:p w:rsidR="00F25A5A" w:rsidRDefault="00F25A5A" w14:paraId="39796CDF" w14:textId="77777777"/>
        </w:tc>
        <w:tc>
          <w:tcPr>
            <w:tcW w:w="1714" w:type="dxa"/>
            <w:vMerge/>
            <w:tcBorders>
              <w:left w:val="single" w:color="auto" w:sz="0" w:space="0"/>
            </w:tcBorders>
            <w:vAlign w:val="center"/>
          </w:tcPr>
          <w:p w:rsidR="00F25A5A" w:rsidRDefault="00F25A5A" w14:paraId="21479EB4" w14:textId="77777777"/>
        </w:tc>
        <w:tc>
          <w:tcPr>
            <w:tcW w:w="675" w:type="dxa"/>
            <w:tcBorders>
              <w:top w:val="single" w:color="auto" w:sz="4" w:space="0"/>
              <w:left w:val="single" w:color="auto" w:sz="8" w:space="0"/>
              <w:bottom w:val="single" w:color="auto" w:sz="8" w:space="0"/>
              <w:right w:val="single" w:color="auto" w:sz="8" w:space="0"/>
            </w:tcBorders>
            <w:tcMar>
              <w:top w:w="15" w:type="dxa"/>
              <w:left w:w="15" w:type="dxa"/>
              <w:right w:w="15" w:type="dxa"/>
            </w:tcMar>
            <w:vAlign w:val="bottom"/>
          </w:tcPr>
          <w:p w:rsidR="31E18C28" w:rsidP="31E18C28" w:rsidRDefault="31E18C28" w14:paraId="6367CDF4" w14:textId="539FBF84">
            <w:pPr>
              <w:spacing w:after="0"/>
              <w:jc w:val="right"/>
            </w:pPr>
            <w:r w:rsidRPr="31E18C28">
              <w:rPr>
                <w:rFonts w:ascii="Calibri Light" w:hAnsi="Calibri Light" w:eastAsia="Calibri Light" w:cs="Calibri Light"/>
                <w:sz w:val="20"/>
                <w:szCs w:val="20"/>
              </w:rPr>
              <w:t>3.575</w:t>
            </w:r>
          </w:p>
        </w:tc>
        <w:tc>
          <w:tcPr>
            <w:tcW w:w="736" w:type="dxa"/>
            <w:tcBorders>
              <w:top w:val="single" w:color="auto" w:sz="4" w:space="0"/>
              <w:left w:val="single" w:color="auto" w:sz="8" w:space="0"/>
              <w:bottom w:val="single" w:color="auto" w:sz="8" w:space="0"/>
              <w:right w:val="single" w:color="auto" w:sz="8" w:space="0"/>
            </w:tcBorders>
            <w:tcMar>
              <w:top w:w="15" w:type="dxa"/>
              <w:left w:w="15" w:type="dxa"/>
              <w:right w:w="15" w:type="dxa"/>
            </w:tcMar>
            <w:vAlign w:val="bottom"/>
          </w:tcPr>
          <w:p w:rsidR="31E18C28" w:rsidP="31E18C28" w:rsidRDefault="31E18C28" w14:paraId="1D5E1BEE" w14:textId="004B3C72">
            <w:pPr>
              <w:spacing w:after="0"/>
              <w:jc w:val="right"/>
            </w:pPr>
            <w:r w:rsidRPr="31E18C28">
              <w:rPr>
                <w:rFonts w:ascii="Calibri Light" w:hAnsi="Calibri Light" w:eastAsia="Calibri Light" w:cs="Calibri Light"/>
                <w:sz w:val="20"/>
                <w:szCs w:val="20"/>
              </w:rPr>
              <w:t>3.840</w:t>
            </w:r>
          </w:p>
        </w:tc>
        <w:tc>
          <w:tcPr>
            <w:tcW w:w="704" w:type="dxa"/>
            <w:tcBorders>
              <w:top w:val="single" w:color="auto" w:sz="4" w:space="0"/>
              <w:left w:val="single" w:color="auto" w:sz="8" w:space="0"/>
              <w:bottom w:val="single" w:color="auto" w:sz="8" w:space="0"/>
              <w:right w:val="nil"/>
            </w:tcBorders>
            <w:tcMar>
              <w:top w:w="15" w:type="dxa"/>
              <w:left w:w="15" w:type="dxa"/>
              <w:right w:w="15" w:type="dxa"/>
            </w:tcMar>
            <w:vAlign w:val="bottom"/>
          </w:tcPr>
          <w:p w:rsidR="31E18C28" w:rsidP="31E18C28" w:rsidRDefault="31E18C28" w14:paraId="4B9E4B57" w14:textId="585A4AC1">
            <w:pPr>
              <w:spacing w:after="0"/>
              <w:jc w:val="right"/>
            </w:pPr>
            <w:r w:rsidRPr="31E18C28">
              <w:rPr>
                <w:rFonts w:ascii="Calibri Light" w:hAnsi="Calibri Light" w:eastAsia="Calibri Light" w:cs="Calibri Light"/>
                <w:sz w:val="20"/>
                <w:szCs w:val="20"/>
              </w:rPr>
              <w:t>132.612</w:t>
            </w:r>
          </w:p>
        </w:tc>
        <w:tc>
          <w:tcPr>
            <w:tcW w:w="694" w:type="dxa"/>
            <w:tcBorders>
              <w:top w:val="single" w:color="auto" w:sz="4" w:space="0"/>
              <w:left w:val="single" w:color="auto" w:sz="8" w:space="0"/>
              <w:bottom w:val="single" w:color="auto" w:sz="8" w:space="0"/>
              <w:right w:val="single" w:color="auto" w:sz="8" w:space="0"/>
            </w:tcBorders>
            <w:tcMar>
              <w:top w:w="15" w:type="dxa"/>
              <w:left w:w="15" w:type="dxa"/>
              <w:right w:w="15" w:type="dxa"/>
            </w:tcMar>
            <w:vAlign w:val="bottom"/>
          </w:tcPr>
          <w:p w:rsidR="31E18C28" w:rsidP="31E18C28" w:rsidRDefault="31E18C28" w14:paraId="633AD5BF" w14:textId="230C8B40">
            <w:pPr>
              <w:spacing w:after="0"/>
              <w:jc w:val="right"/>
            </w:pPr>
            <w:r w:rsidRPr="31E18C28">
              <w:rPr>
                <w:rFonts w:ascii="Calibri Light" w:hAnsi="Calibri Light" w:eastAsia="Calibri Light" w:cs="Calibri Light"/>
                <w:sz w:val="20"/>
                <w:szCs w:val="20"/>
              </w:rPr>
              <w:t>142.440</w:t>
            </w:r>
          </w:p>
        </w:tc>
        <w:tc>
          <w:tcPr>
            <w:tcW w:w="665" w:type="dxa"/>
            <w:tcBorders>
              <w:top w:val="single" w:color="auto" w:sz="4" w:space="0"/>
              <w:left w:val="single" w:color="auto" w:sz="8" w:space="0"/>
              <w:bottom w:val="single" w:color="auto" w:sz="8" w:space="0"/>
              <w:right w:val="single" w:color="auto" w:sz="8" w:space="0"/>
            </w:tcBorders>
            <w:tcMar>
              <w:top w:w="15" w:type="dxa"/>
              <w:left w:w="15" w:type="dxa"/>
              <w:right w:w="15" w:type="dxa"/>
            </w:tcMar>
            <w:vAlign w:val="bottom"/>
          </w:tcPr>
          <w:p w:rsidR="31E18C28" w:rsidP="31E18C28" w:rsidRDefault="31E18C28" w14:paraId="32F8C741" w14:textId="7908CE9E">
            <w:pPr>
              <w:spacing w:after="0"/>
              <w:jc w:val="right"/>
            </w:pPr>
            <w:r w:rsidRPr="31E18C28">
              <w:rPr>
                <w:rFonts w:ascii="Calibri Light" w:hAnsi="Calibri Light" w:eastAsia="Calibri Light" w:cs="Calibri Light"/>
                <w:sz w:val="20"/>
                <w:szCs w:val="20"/>
              </w:rPr>
              <w:t>5.809</w:t>
            </w:r>
          </w:p>
        </w:tc>
        <w:tc>
          <w:tcPr>
            <w:tcW w:w="665" w:type="dxa"/>
            <w:tcBorders>
              <w:top w:val="single" w:color="auto" w:sz="4" w:space="0"/>
              <w:left w:val="single" w:color="auto" w:sz="8" w:space="0"/>
              <w:bottom w:val="single" w:color="auto" w:sz="8" w:space="0"/>
              <w:right w:val="single" w:color="auto" w:sz="8" w:space="0"/>
            </w:tcBorders>
            <w:tcMar>
              <w:top w:w="15" w:type="dxa"/>
              <w:left w:w="15" w:type="dxa"/>
              <w:right w:w="15" w:type="dxa"/>
            </w:tcMar>
            <w:vAlign w:val="bottom"/>
          </w:tcPr>
          <w:p w:rsidR="31E18C28" w:rsidP="31E18C28" w:rsidRDefault="31E18C28" w14:paraId="6A16907C" w14:textId="0BA3A223">
            <w:pPr>
              <w:spacing w:after="0"/>
              <w:jc w:val="right"/>
            </w:pPr>
            <w:r w:rsidRPr="31E18C28">
              <w:rPr>
                <w:rFonts w:ascii="Calibri Light" w:hAnsi="Calibri Light" w:eastAsia="Calibri Light" w:cs="Calibri Light"/>
                <w:sz w:val="20"/>
                <w:szCs w:val="20"/>
              </w:rPr>
              <w:t>6.240</w:t>
            </w:r>
          </w:p>
        </w:tc>
        <w:tc>
          <w:tcPr>
            <w:tcW w:w="675" w:type="dxa"/>
            <w:tcBorders>
              <w:top w:val="single" w:color="auto" w:sz="4" w:space="0"/>
              <w:left w:val="single" w:color="auto" w:sz="8" w:space="0"/>
              <w:bottom w:val="single" w:color="auto" w:sz="8" w:space="0"/>
              <w:right w:val="single" w:color="auto" w:sz="8" w:space="0"/>
            </w:tcBorders>
            <w:tcMar>
              <w:top w:w="15" w:type="dxa"/>
              <w:left w:w="15" w:type="dxa"/>
              <w:right w:w="15" w:type="dxa"/>
            </w:tcMar>
            <w:vAlign w:val="bottom"/>
          </w:tcPr>
          <w:p w:rsidR="31E18C28" w:rsidP="31E18C28" w:rsidRDefault="31E18C28" w14:paraId="12A609C1" w14:textId="5C2C8B50">
            <w:pPr>
              <w:spacing w:after="0"/>
              <w:jc w:val="right"/>
            </w:pPr>
            <w:r w:rsidRPr="31E18C28">
              <w:rPr>
                <w:rFonts w:ascii="Calibri Light" w:hAnsi="Calibri Light" w:eastAsia="Calibri Light" w:cs="Calibri Light"/>
                <w:sz w:val="20"/>
                <w:szCs w:val="20"/>
              </w:rPr>
              <w:t>1.043</w:t>
            </w:r>
          </w:p>
        </w:tc>
        <w:tc>
          <w:tcPr>
            <w:tcW w:w="757" w:type="dxa"/>
            <w:tcBorders>
              <w:top w:val="single" w:color="auto" w:sz="4" w:space="0"/>
              <w:left w:val="single" w:color="auto" w:sz="8" w:space="0"/>
              <w:bottom w:val="single" w:color="auto" w:sz="8" w:space="0"/>
              <w:right w:val="single" w:color="auto" w:sz="8" w:space="0"/>
            </w:tcBorders>
            <w:tcMar>
              <w:top w:w="15" w:type="dxa"/>
              <w:left w:w="15" w:type="dxa"/>
              <w:right w:w="15" w:type="dxa"/>
            </w:tcMar>
            <w:vAlign w:val="bottom"/>
          </w:tcPr>
          <w:p w:rsidR="31E18C28" w:rsidP="31E18C28" w:rsidRDefault="31E18C28" w14:paraId="20C6DA60" w14:textId="6CEEE475">
            <w:pPr>
              <w:spacing w:after="0"/>
              <w:jc w:val="right"/>
            </w:pPr>
            <w:r w:rsidRPr="31E18C28">
              <w:rPr>
                <w:rFonts w:ascii="Calibri Light" w:hAnsi="Calibri Light" w:eastAsia="Calibri Light" w:cs="Calibri Light"/>
                <w:sz w:val="20"/>
                <w:szCs w:val="20"/>
              </w:rPr>
              <w:t>1.120</w:t>
            </w:r>
          </w:p>
        </w:tc>
        <w:tc>
          <w:tcPr>
            <w:tcW w:w="779" w:type="dxa"/>
            <w:vMerge/>
            <w:tcBorders>
              <w:left w:val="single" w:color="auto" w:sz="0" w:space="0"/>
              <w:bottom w:val="single" w:color="auto" w:sz="0" w:space="0"/>
              <w:right w:val="single" w:color="auto" w:sz="0" w:space="0"/>
            </w:tcBorders>
            <w:vAlign w:val="center"/>
          </w:tcPr>
          <w:p w:rsidR="00F25A5A" w:rsidRDefault="00F25A5A" w14:paraId="0E10F601" w14:textId="77777777"/>
        </w:tc>
        <w:tc>
          <w:tcPr>
            <w:tcW w:w="784" w:type="dxa"/>
            <w:vMerge/>
            <w:tcBorders>
              <w:left w:val="single" w:color="auto" w:sz="0" w:space="0"/>
              <w:bottom w:val="single" w:color="auto" w:sz="0" w:space="0"/>
              <w:right w:val="single" w:color="auto" w:sz="0" w:space="0"/>
            </w:tcBorders>
            <w:vAlign w:val="center"/>
          </w:tcPr>
          <w:p w:rsidR="00F25A5A" w:rsidRDefault="00F25A5A" w14:paraId="6F437D68" w14:textId="77777777"/>
        </w:tc>
        <w:tc>
          <w:tcPr>
            <w:tcW w:w="742" w:type="dxa"/>
            <w:tcBorders>
              <w:top w:val="single" w:color="auto" w:sz="4" w:space="0"/>
              <w:left w:val="single" w:color="auto" w:sz="8" w:space="0"/>
              <w:bottom w:val="single" w:color="auto" w:sz="8" w:space="0"/>
              <w:right w:val="nil"/>
            </w:tcBorders>
            <w:tcMar>
              <w:top w:w="15" w:type="dxa"/>
              <w:left w:w="15" w:type="dxa"/>
              <w:right w:w="15" w:type="dxa"/>
            </w:tcMar>
            <w:vAlign w:val="center"/>
          </w:tcPr>
          <w:p w:rsidR="31E18C28" w:rsidP="31E18C28" w:rsidRDefault="31E18C28" w14:paraId="261F33EE" w14:textId="7F169A6D">
            <w:pPr>
              <w:spacing w:after="0"/>
              <w:jc w:val="right"/>
            </w:pPr>
            <w:r w:rsidRPr="31E18C28">
              <w:rPr>
                <w:rFonts w:ascii="Calibri" w:hAnsi="Calibri" w:eastAsia="Calibri" w:cs="Calibri"/>
                <w:sz w:val="20"/>
                <w:szCs w:val="20"/>
              </w:rPr>
              <w:t>75100</w:t>
            </w:r>
          </w:p>
        </w:tc>
        <w:tc>
          <w:tcPr>
            <w:tcW w:w="1175" w:type="dxa"/>
            <w:tcBorders>
              <w:top w:val="single" w:color="auto" w:sz="4" w:space="0"/>
              <w:left w:val="single" w:color="auto" w:sz="8" w:space="0"/>
              <w:bottom w:val="single" w:color="auto" w:sz="8" w:space="0"/>
              <w:right w:val="single" w:color="auto" w:sz="8" w:space="0"/>
            </w:tcBorders>
            <w:tcMar>
              <w:top w:w="15" w:type="dxa"/>
              <w:left w:w="15" w:type="dxa"/>
              <w:right w:w="15" w:type="dxa"/>
            </w:tcMar>
            <w:vAlign w:val="center"/>
          </w:tcPr>
          <w:p w:rsidR="31E18C28" w:rsidP="31E18C28" w:rsidRDefault="31E18C28" w14:paraId="6ADB8D4A" w14:textId="00207EF7">
            <w:pPr>
              <w:spacing w:after="0"/>
              <w:jc w:val="left"/>
            </w:pPr>
            <w:r w:rsidRPr="31E18C28">
              <w:rPr>
                <w:rFonts w:ascii="Calibri" w:hAnsi="Calibri" w:eastAsia="Calibri" w:cs="Calibri"/>
                <w:sz w:val="20"/>
                <w:szCs w:val="20"/>
              </w:rPr>
              <w:t>GMS</w:t>
            </w:r>
          </w:p>
        </w:tc>
        <w:tc>
          <w:tcPr>
            <w:tcW w:w="643" w:type="dxa"/>
            <w:tcBorders>
              <w:top w:val="single" w:color="auto" w:sz="4" w:space="0"/>
              <w:left w:val="single" w:color="auto" w:sz="8" w:space="0"/>
              <w:bottom w:val="single" w:color="auto" w:sz="8" w:space="0"/>
              <w:right w:val="single" w:color="auto" w:sz="8" w:space="0"/>
            </w:tcBorders>
            <w:tcMar>
              <w:top w:w="15" w:type="dxa"/>
              <w:left w:w="15" w:type="dxa"/>
              <w:right w:w="15" w:type="dxa"/>
            </w:tcMar>
            <w:vAlign w:val="bottom"/>
          </w:tcPr>
          <w:p w:rsidR="31E18C28" w:rsidP="31E18C28" w:rsidRDefault="31E18C28" w14:paraId="7B63D18F" w14:textId="5D65B440">
            <w:pPr>
              <w:spacing w:after="0"/>
              <w:jc w:val="right"/>
            </w:pPr>
            <w:r w:rsidRPr="31E18C28">
              <w:rPr>
                <w:rFonts w:ascii="Calibri Light" w:hAnsi="Calibri Light" w:eastAsia="Calibri Light" w:cs="Calibri Light"/>
                <w:sz w:val="20"/>
                <w:szCs w:val="20"/>
              </w:rPr>
              <w:t>143.039</w:t>
            </w:r>
          </w:p>
        </w:tc>
        <w:tc>
          <w:tcPr>
            <w:tcW w:w="786" w:type="dxa"/>
            <w:tcBorders>
              <w:top w:val="single" w:color="auto" w:sz="4" w:space="0"/>
              <w:left w:val="single" w:color="auto" w:sz="8" w:space="0"/>
              <w:bottom w:val="single" w:color="auto" w:sz="8" w:space="0"/>
              <w:right w:val="single" w:color="auto" w:sz="8" w:space="0"/>
            </w:tcBorders>
            <w:tcMar>
              <w:top w:w="15" w:type="dxa"/>
              <w:left w:w="15" w:type="dxa"/>
              <w:right w:w="15" w:type="dxa"/>
            </w:tcMar>
            <w:vAlign w:val="bottom"/>
          </w:tcPr>
          <w:p w:rsidR="31E18C28" w:rsidP="31E18C28" w:rsidRDefault="31E18C28" w14:paraId="09F6E76C" w14:textId="6BBDC27C">
            <w:pPr>
              <w:spacing w:after="0"/>
              <w:jc w:val="right"/>
            </w:pPr>
            <w:r w:rsidRPr="31E18C28">
              <w:rPr>
                <w:rFonts w:ascii="Calibri Light" w:hAnsi="Calibri Light" w:eastAsia="Calibri Light" w:cs="Calibri Light"/>
                <w:sz w:val="20"/>
                <w:szCs w:val="20"/>
              </w:rPr>
              <w:t>153.640</w:t>
            </w:r>
          </w:p>
        </w:tc>
      </w:tr>
      <w:tr w:rsidR="31E18C28" w:rsidTr="31E18C28" w14:paraId="581E06B9" w14:textId="77777777">
        <w:trPr>
          <w:trHeight w:val="330"/>
        </w:trPr>
        <w:tc>
          <w:tcPr>
            <w:tcW w:w="1905" w:type="dxa"/>
            <w:vMerge/>
            <w:tcBorders>
              <w:left w:val="single" w:color="auto" w:sz="0" w:space="0"/>
              <w:right w:val="single" w:color="auto" w:sz="0" w:space="0"/>
            </w:tcBorders>
            <w:vAlign w:val="center"/>
          </w:tcPr>
          <w:p w:rsidR="00F25A5A" w:rsidRDefault="00F25A5A" w14:paraId="05EC4DE7" w14:textId="77777777"/>
        </w:tc>
        <w:tc>
          <w:tcPr>
            <w:tcW w:w="1714" w:type="dxa"/>
            <w:tcBorders>
              <w:top w:val="single" w:color="auto" w:sz="8" w:space="0"/>
              <w:left w:val="single" w:color="auto" w:sz="8" w:space="0"/>
              <w:bottom w:val="single" w:color="auto" w:sz="8" w:space="0"/>
              <w:right w:val="nil"/>
            </w:tcBorders>
            <w:shd w:val="clear" w:color="auto" w:fill="F2F2F2" w:themeFill="background1" w:themeFillShade="F2"/>
            <w:tcMar>
              <w:top w:w="15" w:type="dxa"/>
              <w:left w:w="15" w:type="dxa"/>
              <w:right w:w="15" w:type="dxa"/>
            </w:tcMar>
            <w:vAlign w:val="center"/>
          </w:tcPr>
          <w:p w:rsidR="31E18C28" w:rsidP="31E18C28" w:rsidRDefault="31E18C28" w14:paraId="4134ABCF" w14:textId="4749CD05">
            <w:pPr>
              <w:spacing w:after="0"/>
            </w:pPr>
            <w:r w:rsidRPr="31E18C28">
              <w:rPr>
                <w:rFonts w:ascii="Calibri" w:hAnsi="Calibri" w:eastAsia="Calibri" w:cs="Calibri"/>
                <w:b/>
                <w:bCs/>
                <w:sz w:val="20"/>
                <w:szCs w:val="20"/>
              </w:rPr>
              <w:t>Sub-total for Output 3</w:t>
            </w:r>
          </w:p>
        </w:tc>
        <w:tc>
          <w:tcPr>
            <w:tcW w:w="675" w:type="dxa"/>
            <w:tcBorders>
              <w:top w:val="single" w:color="auto" w:sz="8" w:space="0"/>
              <w:left w:val="single" w:color="auto" w:sz="8" w:space="0"/>
              <w:bottom w:val="single" w:color="auto" w:sz="8" w:space="0"/>
              <w:right w:val="nil"/>
            </w:tcBorders>
            <w:shd w:val="clear" w:color="auto" w:fill="F2F2F2" w:themeFill="background1" w:themeFillShade="F2"/>
            <w:tcMar>
              <w:top w:w="15" w:type="dxa"/>
              <w:left w:w="15" w:type="dxa"/>
              <w:right w:w="15" w:type="dxa"/>
            </w:tcMar>
            <w:vAlign w:val="center"/>
          </w:tcPr>
          <w:p w:rsidR="31E18C28" w:rsidP="31E18C28" w:rsidRDefault="31E18C28" w14:paraId="6DCEC333" w14:textId="714CFBBB">
            <w:pPr>
              <w:spacing w:after="0"/>
              <w:jc w:val="right"/>
            </w:pPr>
            <w:r w:rsidRPr="31E18C28">
              <w:rPr>
                <w:rFonts w:ascii="Calibri" w:hAnsi="Calibri" w:eastAsia="Calibri" w:cs="Calibri"/>
                <w:b/>
                <w:bCs/>
                <w:sz w:val="20"/>
                <w:szCs w:val="20"/>
              </w:rPr>
              <w:t>48.263</w:t>
            </w:r>
          </w:p>
        </w:tc>
        <w:tc>
          <w:tcPr>
            <w:tcW w:w="736" w:type="dxa"/>
            <w:tcBorders>
              <w:top w:val="single" w:color="auto" w:sz="8" w:space="0"/>
              <w:left w:val="single" w:color="auto" w:sz="8" w:space="0"/>
              <w:bottom w:val="single" w:color="auto" w:sz="8" w:space="0"/>
              <w:right w:val="nil"/>
            </w:tcBorders>
            <w:shd w:val="clear" w:color="auto" w:fill="F2F2F2" w:themeFill="background1" w:themeFillShade="F2"/>
            <w:tcMar>
              <w:top w:w="15" w:type="dxa"/>
              <w:left w:w="15" w:type="dxa"/>
              <w:right w:w="15" w:type="dxa"/>
            </w:tcMar>
            <w:vAlign w:val="center"/>
          </w:tcPr>
          <w:p w:rsidR="31E18C28" w:rsidP="31E18C28" w:rsidRDefault="31E18C28" w14:paraId="01F01B10" w14:textId="5108CF16">
            <w:pPr>
              <w:spacing w:after="0"/>
              <w:jc w:val="right"/>
            </w:pPr>
            <w:r w:rsidRPr="31E18C28">
              <w:rPr>
                <w:rFonts w:ascii="Calibri" w:hAnsi="Calibri" w:eastAsia="Calibri" w:cs="Calibri"/>
                <w:b/>
                <w:bCs/>
                <w:sz w:val="20"/>
                <w:szCs w:val="20"/>
              </w:rPr>
              <w:t>51.840</w:t>
            </w:r>
          </w:p>
        </w:tc>
        <w:tc>
          <w:tcPr>
            <w:tcW w:w="704" w:type="dxa"/>
            <w:tcBorders>
              <w:top w:val="single" w:color="auto" w:sz="8" w:space="0"/>
              <w:left w:val="single" w:color="auto" w:sz="8" w:space="0"/>
              <w:bottom w:val="single" w:color="auto" w:sz="8" w:space="0"/>
              <w:right w:val="nil"/>
            </w:tcBorders>
            <w:shd w:val="clear" w:color="auto" w:fill="F2F2F2" w:themeFill="background1" w:themeFillShade="F2"/>
            <w:tcMar>
              <w:top w:w="15" w:type="dxa"/>
              <w:left w:w="15" w:type="dxa"/>
              <w:right w:w="15" w:type="dxa"/>
            </w:tcMar>
            <w:vAlign w:val="center"/>
          </w:tcPr>
          <w:p w:rsidR="31E18C28" w:rsidP="31E18C28" w:rsidRDefault="31E18C28" w14:paraId="055FCC44" w14:textId="2139B543">
            <w:pPr>
              <w:spacing w:after="0"/>
              <w:jc w:val="right"/>
            </w:pPr>
            <w:r w:rsidRPr="31E18C28">
              <w:rPr>
                <w:rFonts w:ascii="Calibri" w:hAnsi="Calibri" w:eastAsia="Calibri" w:cs="Calibri"/>
                <w:b/>
                <w:bCs/>
                <w:sz w:val="20"/>
                <w:szCs w:val="20"/>
              </w:rPr>
              <w:t>1.790.258</w:t>
            </w:r>
          </w:p>
        </w:tc>
        <w:tc>
          <w:tcPr>
            <w:tcW w:w="694" w:type="dxa"/>
            <w:tcBorders>
              <w:top w:val="single" w:color="auto" w:sz="8" w:space="0"/>
              <w:left w:val="single" w:color="auto" w:sz="8" w:space="0"/>
              <w:bottom w:val="single" w:color="auto" w:sz="8" w:space="0"/>
              <w:right w:val="nil"/>
            </w:tcBorders>
            <w:shd w:val="clear" w:color="auto" w:fill="F2F2F2" w:themeFill="background1" w:themeFillShade="F2"/>
            <w:tcMar>
              <w:top w:w="15" w:type="dxa"/>
              <w:left w:w="15" w:type="dxa"/>
              <w:right w:w="15" w:type="dxa"/>
            </w:tcMar>
            <w:vAlign w:val="center"/>
          </w:tcPr>
          <w:p w:rsidR="31E18C28" w:rsidP="31E18C28" w:rsidRDefault="31E18C28" w14:paraId="76294B7E" w14:textId="054BF9A9">
            <w:pPr>
              <w:spacing w:after="0"/>
              <w:jc w:val="right"/>
            </w:pPr>
            <w:r w:rsidRPr="31E18C28">
              <w:rPr>
                <w:rFonts w:ascii="Calibri" w:hAnsi="Calibri" w:eastAsia="Calibri" w:cs="Calibri"/>
                <w:b/>
                <w:bCs/>
                <w:sz w:val="20"/>
                <w:szCs w:val="20"/>
              </w:rPr>
              <w:t>1.922.941</w:t>
            </w:r>
          </w:p>
        </w:tc>
        <w:tc>
          <w:tcPr>
            <w:tcW w:w="665" w:type="dxa"/>
            <w:tcBorders>
              <w:top w:val="single" w:color="auto" w:sz="8" w:space="0"/>
              <w:left w:val="single" w:color="auto" w:sz="8" w:space="0"/>
              <w:bottom w:val="single" w:color="auto" w:sz="8" w:space="0"/>
              <w:right w:val="nil"/>
            </w:tcBorders>
            <w:shd w:val="clear" w:color="auto" w:fill="F2F2F2" w:themeFill="background1" w:themeFillShade="F2"/>
            <w:tcMar>
              <w:top w:w="15" w:type="dxa"/>
              <w:left w:w="15" w:type="dxa"/>
              <w:right w:w="15" w:type="dxa"/>
            </w:tcMar>
            <w:vAlign w:val="center"/>
          </w:tcPr>
          <w:p w:rsidR="31E18C28" w:rsidP="31E18C28" w:rsidRDefault="31E18C28" w14:paraId="23614796" w14:textId="5114AD66">
            <w:pPr>
              <w:spacing w:after="0"/>
              <w:jc w:val="right"/>
            </w:pPr>
            <w:r w:rsidRPr="31E18C28">
              <w:rPr>
                <w:rFonts w:ascii="Calibri" w:hAnsi="Calibri" w:eastAsia="Calibri" w:cs="Calibri"/>
                <w:b/>
                <w:bCs/>
                <w:sz w:val="20"/>
                <w:szCs w:val="20"/>
              </w:rPr>
              <w:t>78.427</w:t>
            </w:r>
          </w:p>
        </w:tc>
        <w:tc>
          <w:tcPr>
            <w:tcW w:w="665" w:type="dxa"/>
            <w:tcBorders>
              <w:top w:val="single" w:color="auto" w:sz="8" w:space="0"/>
              <w:left w:val="single" w:color="auto" w:sz="8" w:space="0"/>
              <w:bottom w:val="single" w:color="auto" w:sz="8" w:space="0"/>
              <w:right w:val="nil"/>
            </w:tcBorders>
            <w:shd w:val="clear" w:color="auto" w:fill="F2F2F2" w:themeFill="background1" w:themeFillShade="F2"/>
            <w:tcMar>
              <w:top w:w="15" w:type="dxa"/>
              <w:left w:w="15" w:type="dxa"/>
              <w:right w:w="15" w:type="dxa"/>
            </w:tcMar>
            <w:vAlign w:val="center"/>
          </w:tcPr>
          <w:p w:rsidR="31E18C28" w:rsidP="31E18C28" w:rsidRDefault="31E18C28" w14:paraId="00E7DFD6" w14:textId="58C9AA4B">
            <w:pPr>
              <w:spacing w:after="0"/>
              <w:jc w:val="right"/>
            </w:pPr>
            <w:r w:rsidRPr="31E18C28">
              <w:rPr>
                <w:rFonts w:ascii="Calibri" w:hAnsi="Calibri" w:eastAsia="Calibri" w:cs="Calibri"/>
                <w:b/>
                <w:bCs/>
                <w:sz w:val="20"/>
                <w:szCs w:val="20"/>
              </w:rPr>
              <w:t>84.240</w:t>
            </w:r>
          </w:p>
        </w:tc>
        <w:tc>
          <w:tcPr>
            <w:tcW w:w="675" w:type="dxa"/>
            <w:tcBorders>
              <w:top w:val="single" w:color="auto" w:sz="8" w:space="0"/>
              <w:left w:val="single" w:color="auto" w:sz="8" w:space="0"/>
              <w:bottom w:val="single" w:color="auto" w:sz="8" w:space="0"/>
              <w:right w:val="single" w:color="auto" w:sz="8" w:space="0"/>
            </w:tcBorders>
            <w:shd w:val="clear" w:color="auto" w:fill="F2F2F2" w:themeFill="background1" w:themeFillShade="F2"/>
            <w:tcMar>
              <w:top w:w="15" w:type="dxa"/>
              <w:left w:w="15" w:type="dxa"/>
              <w:right w:w="15" w:type="dxa"/>
            </w:tcMar>
            <w:vAlign w:val="center"/>
          </w:tcPr>
          <w:p w:rsidR="31E18C28" w:rsidP="31E18C28" w:rsidRDefault="31E18C28" w14:paraId="7AFC3A00" w14:textId="3D0C17EB">
            <w:pPr>
              <w:spacing w:after="0"/>
              <w:jc w:val="right"/>
            </w:pPr>
            <w:r w:rsidRPr="31E18C28">
              <w:rPr>
                <w:rFonts w:ascii="Calibri" w:hAnsi="Calibri" w:eastAsia="Calibri" w:cs="Calibri"/>
                <w:b/>
                <w:bCs/>
                <w:sz w:val="20"/>
                <w:szCs w:val="20"/>
              </w:rPr>
              <w:t>14.077</w:t>
            </w:r>
          </w:p>
        </w:tc>
        <w:tc>
          <w:tcPr>
            <w:tcW w:w="757" w:type="dxa"/>
            <w:tcBorders>
              <w:top w:val="single" w:color="auto" w:sz="8" w:space="0"/>
              <w:left w:val="single" w:color="auto" w:sz="8" w:space="0"/>
              <w:bottom w:val="single" w:color="auto" w:sz="8" w:space="0"/>
              <w:right w:val="single" w:color="auto" w:sz="8" w:space="0"/>
            </w:tcBorders>
            <w:shd w:val="clear" w:color="auto" w:fill="F2F2F2" w:themeFill="background1" w:themeFillShade="F2"/>
            <w:tcMar>
              <w:top w:w="15" w:type="dxa"/>
              <w:left w:w="15" w:type="dxa"/>
              <w:right w:w="15" w:type="dxa"/>
            </w:tcMar>
            <w:vAlign w:val="center"/>
          </w:tcPr>
          <w:p w:rsidR="31E18C28" w:rsidP="31E18C28" w:rsidRDefault="31E18C28" w14:paraId="3690DFCB" w14:textId="091A8583">
            <w:pPr>
              <w:spacing w:after="0"/>
              <w:jc w:val="right"/>
            </w:pPr>
            <w:r w:rsidRPr="31E18C28">
              <w:rPr>
                <w:rFonts w:ascii="Calibri" w:hAnsi="Calibri" w:eastAsia="Calibri" w:cs="Calibri"/>
                <w:b/>
                <w:bCs/>
                <w:sz w:val="20"/>
                <w:szCs w:val="20"/>
              </w:rPr>
              <w:t>15.120</w:t>
            </w:r>
          </w:p>
        </w:tc>
        <w:tc>
          <w:tcPr>
            <w:tcW w:w="779" w:type="dxa"/>
            <w:tcBorders>
              <w:top w:val="nil"/>
              <w:left w:val="single" w:color="auto" w:sz="8" w:space="0"/>
              <w:bottom w:val="single" w:color="auto" w:sz="8" w:space="0"/>
              <w:right w:val="single" w:color="auto" w:sz="4" w:space="0"/>
            </w:tcBorders>
            <w:shd w:val="clear" w:color="auto" w:fill="F2F2F2" w:themeFill="background1" w:themeFillShade="F2"/>
            <w:tcMar>
              <w:top w:w="15" w:type="dxa"/>
              <w:left w:w="15" w:type="dxa"/>
              <w:right w:w="15" w:type="dxa"/>
            </w:tcMar>
            <w:vAlign w:val="center"/>
          </w:tcPr>
          <w:p w:rsidR="31E18C28" w:rsidRDefault="31E18C28" w14:paraId="0590C95E" w14:textId="635C2FA4"/>
        </w:tc>
        <w:tc>
          <w:tcPr>
            <w:tcW w:w="784" w:type="dxa"/>
            <w:tcBorders>
              <w:top w:val="nil"/>
              <w:left w:val="single" w:color="auto" w:sz="8" w:space="0"/>
              <w:bottom w:val="single" w:color="auto" w:sz="8" w:space="0"/>
              <w:right w:val="nil"/>
            </w:tcBorders>
            <w:shd w:val="clear" w:color="auto" w:fill="F2F2F2" w:themeFill="background1" w:themeFillShade="F2"/>
            <w:tcMar>
              <w:top w:w="15" w:type="dxa"/>
              <w:left w:w="15" w:type="dxa"/>
              <w:right w:w="15" w:type="dxa"/>
            </w:tcMar>
            <w:vAlign w:val="center"/>
          </w:tcPr>
          <w:p w:rsidR="31E18C28" w:rsidRDefault="31E18C28" w14:paraId="7109EDC5" w14:textId="16E73C2E"/>
        </w:tc>
        <w:tc>
          <w:tcPr>
            <w:tcW w:w="742" w:type="dxa"/>
            <w:tcBorders>
              <w:top w:val="single" w:color="auto" w:sz="8" w:space="0"/>
              <w:left w:val="single" w:color="auto" w:sz="8" w:space="0"/>
              <w:bottom w:val="single" w:color="auto" w:sz="8" w:space="0"/>
              <w:right w:val="single" w:color="auto" w:sz="8" w:space="0"/>
            </w:tcBorders>
            <w:shd w:val="clear" w:color="auto" w:fill="F2F2F2" w:themeFill="background1" w:themeFillShade="F2"/>
            <w:tcMar>
              <w:top w:w="15" w:type="dxa"/>
              <w:left w:w="15" w:type="dxa"/>
              <w:right w:w="15" w:type="dxa"/>
            </w:tcMar>
            <w:vAlign w:val="center"/>
          </w:tcPr>
          <w:p w:rsidR="31E18C28" w:rsidRDefault="31E18C28" w14:paraId="41A02F36" w14:textId="2CE23442"/>
        </w:tc>
        <w:tc>
          <w:tcPr>
            <w:tcW w:w="1175" w:type="dxa"/>
            <w:tcBorders>
              <w:top w:val="single" w:color="auto" w:sz="8" w:space="0"/>
              <w:left w:val="single" w:color="auto" w:sz="8" w:space="0"/>
              <w:bottom w:val="single" w:color="auto" w:sz="8" w:space="0"/>
              <w:right w:val="single" w:color="auto" w:sz="8" w:space="0"/>
            </w:tcBorders>
            <w:shd w:val="clear" w:color="auto" w:fill="F2F2F2" w:themeFill="background1" w:themeFillShade="F2"/>
            <w:tcMar>
              <w:top w:w="15" w:type="dxa"/>
              <w:left w:w="15" w:type="dxa"/>
              <w:right w:w="15" w:type="dxa"/>
            </w:tcMar>
            <w:vAlign w:val="center"/>
          </w:tcPr>
          <w:p w:rsidR="31E18C28" w:rsidRDefault="31E18C28" w14:paraId="642C835B" w14:textId="172B6C2D"/>
        </w:tc>
        <w:tc>
          <w:tcPr>
            <w:tcW w:w="643" w:type="dxa"/>
            <w:tcBorders>
              <w:top w:val="single" w:color="auto" w:sz="8" w:space="0"/>
              <w:left w:val="single" w:color="auto" w:sz="8" w:space="0"/>
              <w:bottom w:val="single" w:color="auto" w:sz="8" w:space="0"/>
              <w:right w:val="single" w:color="auto" w:sz="8" w:space="0"/>
            </w:tcBorders>
            <w:shd w:val="clear" w:color="auto" w:fill="F2F2F2" w:themeFill="background1" w:themeFillShade="F2"/>
            <w:tcMar>
              <w:top w:w="15" w:type="dxa"/>
              <w:left w:w="15" w:type="dxa"/>
              <w:right w:w="15" w:type="dxa"/>
            </w:tcMar>
            <w:vAlign w:val="center"/>
          </w:tcPr>
          <w:p w:rsidR="31E18C28" w:rsidP="31E18C28" w:rsidRDefault="31E18C28" w14:paraId="52E32DC3" w14:textId="1CDB78D2">
            <w:pPr>
              <w:spacing w:after="0"/>
              <w:jc w:val="right"/>
            </w:pPr>
            <w:r w:rsidRPr="31E18C28">
              <w:rPr>
                <w:rFonts w:ascii="Calibri" w:hAnsi="Calibri" w:eastAsia="Calibri" w:cs="Calibri"/>
                <w:b/>
                <w:bCs/>
                <w:sz w:val="20"/>
                <w:szCs w:val="20"/>
              </w:rPr>
              <w:t>1.931.025</w:t>
            </w:r>
          </w:p>
        </w:tc>
        <w:tc>
          <w:tcPr>
            <w:tcW w:w="786" w:type="dxa"/>
            <w:tcBorders>
              <w:top w:val="single" w:color="auto" w:sz="8" w:space="0"/>
              <w:left w:val="single" w:color="auto" w:sz="8" w:space="0"/>
              <w:bottom w:val="single" w:color="auto" w:sz="8" w:space="0"/>
              <w:right w:val="single" w:color="auto" w:sz="8" w:space="0"/>
            </w:tcBorders>
            <w:shd w:val="clear" w:color="auto" w:fill="F2F2F2" w:themeFill="background1" w:themeFillShade="F2"/>
            <w:tcMar>
              <w:top w:w="15" w:type="dxa"/>
              <w:left w:w="15" w:type="dxa"/>
              <w:right w:w="15" w:type="dxa"/>
            </w:tcMar>
            <w:vAlign w:val="center"/>
          </w:tcPr>
          <w:p w:rsidR="31E18C28" w:rsidP="31E18C28" w:rsidRDefault="31E18C28" w14:paraId="04FC44A2" w14:textId="45C16A26">
            <w:pPr>
              <w:spacing w:after="0"/>
              <w:jc w:val="right"/>
            </w:pPr>
            <w:r w:rsidRPr="31E18C28">
              <w:rPr>
                <w:rFonts w:ascii="Calibri" w:hAnsi="Calibri" w:eastAsia="Calibri" w:cs="Calibri"/>
                <w:b/>
                <w:bCs/>
                <w:sz w:val="20"/>
                <w:szCs w:val="20"/>
              </w:rPr>
              <w:t>2.074.141</w:t>
            </w:r>
          </w:p>
        </w:tc>
      </w:tr>
      <w:tr w:rsidR="31E18C28" w:rsidTr="31E18C28" w14:paraId="0AD5AA69" w14:textId="77777777">
        <w:trPr>
          <w:trHeight w:val="4665"/>
        </w:trPr>
        <w:tc>
          <w:tcPr>
            <w:tcW w:w="1905" w:type="dxa"/>
            <w:vMerge w:val="restart"/>
            <w:tcBorders>
              <w:top w:val="single" w:color="auto" w:sz="8" w:space="0"/>
              <w:left w:val="single" w:color="auto" w:sz="8" w:space="0"/>
              <w:bottom w:val="nil"/>
              <w:right w:val="single" w:color="auto" w:sz="8" w:space="0"/>
            </w:tcBorders>
            <w:tcMar>
              <w:top w:w="15" w:type="dxa"/>
              <w:left w:w="15" w:type="dxa"/>
              <w:right w:w="15" w:type="dxa"/>
            </w:tcMar>
            <w:vAlign w:val="center"/>
          </w:tcPr>
          <w:p w:rsidRPr="00B65905" w:rsidR="31E18C28" w:rsidP="31E18C28" w:rsidRDefault="31E18C28" w14:paraId="5025B683" w14:textId="7C4BDFCE">
            <w:pPr>
              <w:spacing w:after="0"/>
              <w:jc w:val="center"/>
              <w:rPr>
                <w:lang w:val="es-419"/>
              </w:rPr>
            </w:pPr>
            <w:r w:rsidRPr="00B65905">
              <w:rPr>
                <w:rFonts w:ascii="Calibri" w:hAnsi="Calibri" w:eastAsia="Calibri" w:cs="Calibri"/>
                <w:b/>
                <w:bCs/>
                <w:color w:val="000000" w:themeColor="text1"/>
                <w:szCs w:val="22"/>
                <w:lang w:val="es-419"/>
              </w:rPr>
              <w:t>4.Gestión de conocimiento, monitoreo y evaluación</w:t>
            </w:r>
          </w:p>
        </w:tc>
        <w:tc>
          <w:tcPr>
            <w:tcW w:w="1714" w:type="dxa"/>
            <w:vMerge w:val="restart"/>
            <w:tcBorders>
              <w:top w:val="single" w:color="auto" w:sz="8" w:space="0"/>
              <w:left w:val="single" w:color="auto" w:sz="8" w:space="0"/>
              <w:bottom w:val="nil"/>
              <w:right w:val="nil"/>
            </w:tcBorders>
            <w:tcMar>
              <w:top w:w="15" w:type="dxa"/>
              <w:left w:w="15" w:type="dxa"/>
              <w:right w:w="15" w:type="dxa"/>
            </w:tcMar>
            <w:vAlign w:val="center"/>
          </w:tcPr>
          <w:p w:rsidRPr="00B65905" w:rsidR="31E18C28" w:rsidP="31E18C28" w:rsidRDefault="31E18C28" w14:paraId="09685DBD" w14:textId="401F5144">
            <w:pPr>
              <w:spacing w:after="0"/>
              <w:jc w:val="left"/>
              <w:rPr>
                <w:lang w:val="es-419"/>
              </w:rPr>
            </w:pPr>
            <w:r w:rsidRPr="00B65905">
              <w:rPr>
                <w:rFonts w:ascii="Calibri Light" w:hAnsi="Calibri Light" w:eastAsia="Calibri Light" w:cs="Calibri Light"/>
                <w:sz w:val="20"/>
                <w:szCs w:val="20"/>
                <w:lang w:val="es-419"/>
              </w:rPr>
              <w:t>4.1 Plan de Involucramiento de actores relevantes para la implementación del programa de transición energética en apoyo a la mitigación del cambio climático</w:t>
            </w:r>
            <w:r w:rsidRPr="00B65905">
              <w:rPr>
                <w:lang w:val="es-419"/>
              </w:rPr>
              <w:br/>
            </w:r>
            <w:r w:rsidRPr="00B65905">
              <w:rPr>
                <w:rFonts w:ascii="Calibri Light" w:hAnsi="Calibri Light" w:eastAsia="Calibri Light" w:cs="Calibri Light"/>
                <w:sz w:val="20"/>
                <w:szCs w:val="20"/>
                <w:lang w:val="es-419"/>
              </w:rPr>
              <w:t xml:space="preserve"> 4.2 Plan de comunicación que genere un cambio cultural y de actuación en la población con relación a la transición energética y un sistema de gestión de conocimiento a todos los niveles con relación a la energía, las FRE y la EE como oportunidad para la mitigación de cambio climático, garantizando la Resiliencia Energética, la equidad de género y la inclusión social</w:t>
            </w:r>
            <w:r w:rsidRPr="00B65905">
              <w:rPr>
                <w:lang w:val="es-419"/>
              </w:rPr>
              <w:br/>
            </w:r>
            <w:r w:rsidRPr="00B65905">
              <w:rPr>
                <w:rFonts w:ascii="Calibri Light" w:hAnsi="Calibri Light" w:eastAsia="Calibri Light" w:cs="Calibri Light"/>
                <w:sz w:val="20"/>
                <w:szCs w:val="20"/>
                <w:lang w:val="es-419"/>
              </w:rPr>
              <w:t xml:space="preserve"> </w:t>
            </w:r>
          </w:p>
        </w:tc>
        <w:tc>
          <w:tcPr>
            <w:tcW w:w="675"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0C5F7C09" w14:textId="5C3BD373">
            <w:pPr>
              <w:spacing w:after="0"/>
              <w:jc w:val="right"/>
            </w:pPr>
            <w:r w:rsidRPr="31E18C28">
              <w:rPr>
                <w:rFonts w:ascii="Calibri Light" w:hAnsi="Calibri Light" w:eastAsia="Calibri Light" w:cs="Calibri Light"/>
                <w:sz w:val="20"/>
                <w:szCs w:val="20"/>
              </w:rPr>
              <w:t>0</w:t>
            </w:r>
          </w:p>
        </w:tc>
        <w:tc>
          <w:tcPr>
            <w:tcW w:w="736"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2070107C" w14:textId="08A52F75">
            <w:pPr>
              <w:spacing w:after="0"/>
              <w:jc w:val="right"/>
            </w:pPr>
            <w:r w:rsidRPr="31E18C28">
              <w:rPr>
                <w:rFonts w:ascii="Calibri Light" w:hAnsi="Calibri Light" w:eastAsia="Calibri Light" w:cs="Calibri Light"/>
                <w:sz w:val="20"/>
                <w:szCs w:val="20"/>
              </w:rPr>
              <w:t>0</w:t>
            </w:r>
          </w:p>
        </w:tc>
        <w:tc>
          <w:tcPr>
            <w:tcW w:w="704"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2D26D10E" w14:textId="7E2703B5">
            <w:pPr>
              <w:spacing w:after="0"/>
              <w:jc w:val="right"/>
            </w:pPr>
            <w:r w:rsidRPr="31E18C28">
              <w:rPr>
                <w:rFonts w:ascii="Calibri Light" w:hAnsi="Calibri Light" w:eastAsia="Calibri Light" w:cs="Calibri Light"/>
                <w:sz w:val="20"/>
                <w:szCs w:val="20"/>
              </w:rPr>
              <w:t>0</w:t>
            </w:r>
          </w:p>
        </w:tc>
        <w:tc>
          <w:tcPr>
            <w:tcW w:w="694"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5493F778" w14:textId="6DA503EC">
            <w:pPr>
              <w:spacing w:after="0"/>
              <w:jc w:val="right"/>
            </w:pPr>
            <w:r w:rsidRPr="31E18C28">
              <w:rPr>
                <w:rFonts w:ascii="Calibri Light" w:hAnsi="Calibri Light" w:eastAsia="Calibri Light" w:cs="Calibri Light"/>
                <w:sz w:val="20"/>
                <w:szCs w:val="20"/>
              </w:rPr>
              <w:t>0</w:t>
            </w:r>
          </w:p>
        </w:tc>
        <w:tc>
          <w:tcPr>
            <w:tcW w:w="66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5698B0B5" w14:textId="3B190A64">
            <w:pPr>
              <w:spacing w:after="0"/>
              <w:jc w:val="right"/>
            </w:pPr>
            <w:r w:rsidRPr="31E18C28">
              <w:rPr>
                <w:rFonts w:ascii="Calibri Light" w:hAnsi="Calibri Light" w:eastAsia="Calibri Light" w:cs="Calibri Light"/>
                <w:sz w:val="20"/>
                <w:szCs w:val="20"/>
              </w:rPr>
              <w:t>13.034</w:t>
            </w:r>
          </w:p>
        </w:tc>
        <w:tc>
          <w:tcPr>
            <w:tcW w:w="66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3A885CF8" w14:textId="2A5C78BF">
            <w:pPr>
              <w:spacing w:after="0"/>
              <w:jc w:val="right"/>
            </w:pPr>
            <w:r w:rsidRPr="31E18C28">
              <w:rPr>
                <w:rFonts w:ascii="Calibri Light" w:hAnsi="Calibri Light" w:eastAsia="Calibri Light" w:cs="Calibri Light"/>
                <w:sz w:val="20"/>
                <w:szCs w:val="20"/>
              </w:rPr>
              <w:t>14.000</w:t>
            </w:r>
          </w:p>
        </w:tc>
        <w:tc>
          <w:tcPr>
            <w:tcW w:w="6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54063902" w14:textId="69428791">
            <w:pPr>
              <w:spacing w:after="0"/>
              <w:jc w:val="right"/>
            </w:pPr>
            <w:r w:rsidRPr="31E18C28">
              <w:rPr>
                <w:rFonts w:ascii="Calibri Light" w:hAnsi="Calibri Light" w:eastAsia="Calibri Light" w:cs="Calibri Light"/>
                <w:sz w:val="20"/>
                <w:szCs w:val="20"/>
              </w:rPr>
              <w:t>13.034</w:t>
            </w:r>
          </w:p>
        </w:tc>
        <w:tc>
          <w:tcPr>
            <w:tcW w:w="757"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79035F0D" w14:textId="084DFEB9">
            <w:pPr>
              <w:spacing w:after="0"/>
              <w:jc w:val="right"/>
            </w:pPr>
            <w:r w:rsidRPr="31E18C28">
              <w:rPr>
                <w:rFonts w:ascii="Calibri Light" w:hAnsi="Calibri Light" w:eastAsia="Calibri Light" w:cs="Calibri Light"/>
                <w:sz w:val="20"/>
                <w:szCs w:val="20"/>
              </w:rPr>
              <w:t>14.000</w:t>
            </w:r>
          </w:p>
        </w:tc>
        <w:tc>
          <w:tcPr>
            <w:tcW w:w="779" w:type="dxa"/>
            <w:vMerge w:val="restart"/>
            <w:tcBorders>
              <w:top w:val="single" w:color="auto" w:sz="8" w:space="0"/>
              <w:left w:val="single" w:color="auto" w:sz="8" w:space="0"/>
              <w:bottom w:val="nil"/>
              <w:right w:val="single" w:color="auto" w:sz="8" w:space="0"/>
            </w:tcBorders>
            <w:tcMar>
              <w:top w:w="15" w:type="dxa"/>
              <w:left w:w="15" w:type="dxa"/>
              <w:right w:w="15" w:type="dxa"/>
            </w:tcMar>
            <w:vAlign w:val="center"/>
          </w:tcPr>
          <w:p w:rsidR="31E18C28" w:rsidP="31E18C28" w:rsidRDefault="31E18C28" w14:paraId="16CF29FD" w14:textId="1A811E3E">
            <w:pPr>
              <w:spacing w:after="0"/>
              <w:jc w:val="center"/>
            </w:pPr>
            <w:r w:rsidRPr="31E18C28">
              <w:rPr>
                <w:rFonts w:ascii="Calibri" w:hAnsi="Calibri" w:eastAsia="Calibri" w:cs="Calibri"/>
                <w:sz w:val="24"/>
              </w:rPr>
              <w:t>UNE</w:t>
            </w:r>
          </w:p>
        </w:tc>
        <w:tc>
          <w:tcPr>
            <w:tcW w:w="784" w:type="dxa"/>
            <w:vMerge w:val="restart"/>
            <w:tcBorders>
              <w:top w:val="single" w:color="auto" w:sz="8" w:space="0"/>
              <w:left w:val="single" w:color="auto" w:sz="8" w:space="0"/>
              <w:bottom w:val="nil"/>
              <w:right w:val="single" w:color="auto" w:sz="8" w:space="0"/>
            </w:tcBorders>
            <w:tcMar>
              <w:top w:w="15" w:type="dxa"/>
              <w:left w:w="15" w:type="dxa"/>
              <w:right w:w="15" w:type="dxa"/>
            </w:tcMar>
            <w:vAlign w:val="center"/>
          </w:tcPr>
          <w:p w:rsidR="31E18C28" w:rsidP="31E18C28" w:rsidRDefault="31E18C28" w14:paraId="69840036" w14:textId="322B9ED8">
            <w:pPr>
              <w:spacing w:after="0"/>
              <w:jc w:val="center"/>
            </w:pPr>
            <w:r w:rsidRPr="31E18C28">
              <w:rPr>
                <w:rFonts w:ascii="Calibri" w:hAnsi="Calibri" w:eastAsia="Calibri" w:cs="Calibri"/>
                <w:sz w:val="24"/>
              </w:rPr>
              <w:t>MASE</w:t>
            </w:r>
          </w:p>
        </w:tc>
        <w:tc>
          <w:tcPr>
            <w:tcW w:w="742" w:type="dxa"/>
            <w:tcBorders>
              <w:top w:val="single" w:color="auto" w:sz="8"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1505F2F3" w14:textId="47B55F2B">
            <w:pPr>
              <w:spacing w:after="0"/>
              <w:jc w:val="right"/>
            </w:pPr>
            <w:r w:rsidRPr="31E18C28">
              <w:rPr>
                <w:rFonts w:ascii="Calibri" w:hAnsi="Calibri" w:eastAsia="Calibri" w:cs="Calibri"/>
                <w:sz w:val="20"/>
                <w:szCs w:val="20"/>
              </w:rPr>
              <w:t>71300</w:t>
            </w:r>
          </w:p>
        </w:tc>
        <w:tc>
          <w:tcPr>
            <w:tcW w:w="1175" w:type="dxa"/>
            <w:tcBorders>
              <w:top w:val="single" w:color="auto" w:sz="8"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09515198" w14:textId="55AE49B2">
            <w:pPr>
              <w:spacing w:after="0"/>
              <w:jc w:val="left"/>
            </w:pPr>
            <w:proofErr w:type="spellStart"/>
            <w:r w:rsidRPr="31E18C28">
              <w:rPr>
                <w:rFonts w:ascii="Calibri" w:hAnsi="Calibri" w:eastAsia="Calibri" w:cs="Calibri"/>
                <w:sz w:val="20"/>
                <w:szCs w:val="20"/>
              </w:rPr>
              <w:t>Consultores</w:t>
            </w:r>
            <w:proofErr w:type="spellEnd"/>
            <w:r w:rsidRPr="31E18C28">
              <w:rPr>
                <w:rFonts w:ascii="Calibri" w:hAnsi="Calibri" w:eastAsia="Calibri" w:cs="Calibri"/>
                <w:sz w:val="20"/>
                <w:szCs w:val="20"/>
              </w:rPr>
              <w:t xml:space="preserve"> </w:t>
            </w:r>
            <w:proofErr w:type="spellStart"/>
            <w:r w:rsidRPr="31E18C28">
              <w:rPr>
                <w:rFonts w:ascii="Calibri" w:hAnsi="Calibri" w:eastAsia="Calibri" w:cs="Calibri"/>
                <w:sz w:val="20"/>
                <w:szCs w:val="20"/>
              </w:rPr>
              <w:t>nacionales</w:t>
            </w:r>
            <w:proofErr w:type="spellEnd"/>
          </w:p>
        </w:tc>
        <w:tc>
          <w:tcPr>
            <w:tcW w:w="643" w:type="dxa"/>
            <w:tcBorders>
              <w:top w:val="single" w:color="auto" w:sz="8"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168F3CFA" w14:textId="74161C27">
            <w:pPr>
              <w:spacing w:after="0"/>
              <w:jc w:val="right"/>
            </w:pPr>
            <w:r w:rsidRPr="31E18C28">
              <w:rPr>
                <w:rFonts w:ascii="Calibri" w:hAnsi="Calibri" w:eastAsia="Calibri" w:cs="Calibri"/>
                <w:sz w:val="20"/>
                <w:szCs w:val="20"/>
              </w:rPr>
              <w:t>26.068</w:t>
            </w:r>
          </w:p>
        </w:tc>
        <w:tc>
          <w:tcPr>
            <w:tcW w:w="786" w:type="dxa"/>
            <w:tcBorders>
              <w:top w:val="single" w:color="auto" w:sz="8"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01B9172A" w14:textId="7C73C44C">
            <w:pPr>
              <w:spacing w:after="0"/>
              <w:jc w:val="right"/>
            </w:pPr>
            <w:r w:rsidRPr="31E18C28">
              <w:rPr>
                <w:rFonts w:ascii="Calibri" w:hAnsi="Calibri" w:eastAsia="Calibri" w:cs="Calibri"/>
                <w:sz w:val="20"/>
                <w:szCs w:val="20"/>
              </w:rPr>
              <w:t>28.000</w:t>
            </w:r>
          </w:p>
        </w:tc>
      </w:tr>
      <w:tr w:rsidR="31E18C28" w:rsidTr="31E18C28" w14:paraId="29CB2EF6" w14:textId="77777777">
        <w:trPr>
          <w:trHeight w:val="825"/>
        </w:trPr>
        <w:tc>
          <w:tcPr>
            <w:tcW w:w="1905" w:type="dxa"/>
            <w:vMerge/>
            <w:tcBorders>
              <w:left w:val="single" w:color="auto" w:sz="0" w:space="0"/>
              <w:right w:val="single" w:color="auto" w:sz="0" w:space="0"/>
            </w:tcBorders>
            <w:vAlign w:val="center"/>
          </w:tcPr>
          <w:p w:rsidR="00F25A5A" w:rsidRDefault="00F25A5A" w14:paraId="5AD4AC66" w14:textId="77777777"/>
        </w:tc>
        <w:tc>
          <w:tcPr>
            <w:tcW w:w="1714" w:type="dxa"/>
            <w:vMerge/>
            <w:tcBorders>
              <w:left w:val="single" w:color="auto" w:sz="0" w:space="0"/>
            </w:tcBorders>
            <w:vAlign w:val="center"/>
          </w:tcPr>
          <w:p w:rsidR="00F25A5A" w:rsidRDefault="00F25A5A" w14:paraId="17F05AD0" w14:textId="77777777"/>
        </w:tc>
        <w:tc>
          <w:tcPr>
            <w:tcW w:w="675"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797CCAE4" w14:textId="5B9466A1">
            <w:pPr>
              <w:spacing w:after="0"/>
              <w:jc w:val="right"/>
            </w:pPr>
            <w:r w:rsidRPr="31E18C28">
              <w:rPr>
                <w:rFonts w:ascii="Calibri Light" w:hAnsi="Calibri Light" w:eastAsia="Calibri Light" w:cs="Calibri Light"/>
                <w:sz w:val="20"/>
                <w:szCs w:val="20"/>
              </w:rPr>
              <w:t>0</w:t>
            </w:r>
          </w:p>
        </w:tc>
        <w:tc>
          <w:tcPr>
            <w:tcW w:w="736"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405521E2" w14:textId="23FC4EFB">
            <w:pPr>
              <w:spacing w:after="0"/>
              <w:jc w:val="right"/>
            </w:pPr>
            <w:r w:rsidRPr="31E18C28">
              <w:rPr>
                <w:rFonts w:ascii="Calibri Light" w:hAnsi="Calibri Light" w:eastAsia="Calibri Light" w:cs="Calibri Light"/>
                <w:sz w:val="20"/>
                <w:szCs w:val="20"/>
              </w:rPr>
              <w:t>0</w:t>
            </w:r>
          </w:p>
        </w:tc>
        <w:tc>
          <w:tcPr>
            <w:tcW w:w="704"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565F0706" w14:textId="2CE7F484">
            <w:pPr>
              <w:spacing w:after="0"/>
              <w:jc w:val="right"/>
            </w:pPr>
            <w:r w:rsidRPr="31E18C28">
              <w:rPr>
                <w:rFonts w:ascii="Calibri Light" w:hAnsi="Calibri Light" w:eastAsia="Calibri Light" w:cs="Calibri Light"/>
                <w:sz w:val="20"/>
                <w:szCs w:val="20"/>
              </w:rPr>
              <w:t>0</w:t>
            </w:r>
          </w:p>
        </w:tc>
        <w:tc>
          <w:tcPr>
            <w:tcW w:w="694"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0A54DC0E" w14:textId="25B6362F">
            <w:pPr>
              <w:spacing w:after="0"/>
              <w:jc w:val="right"/>
            </w:pPr>
            <w:r w:rsidRPr="31E18C28">
              <w:rPr>
                <w:rFonts w:ascii="Calibri Light" w:hAnsi="Calibri Light" w:eastAsia="Calibri Light" w:cs="Calibri Light"/>
                <w:sz w:val="20"/>
                <w:szCs w:val="20"/>
              </w:rPr>
              <w:t>0</w:t>
            </w:r>
          </w:p>
        </w:tc>
        <w:tc>
          <w:tcPr>
            <w:tcW w:w="66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2AFC2787" w14:textId="19DE16A8">
            <w:pPr>
              <w:spacing w:after="0"/>
              <w:jc w:val="right"/>
            </w:pPr>
            <w:r w:rsidRPr="31E18C28">
              <w:rPr>
                <w:rFonts w:ascii="Calibri Light" w:hAnsi="Calibri Light" w:eastAsia="Calibri Light" w:cs="Calibri Light"/>
                <w:sz w:val="20"/>
                <w:szCs w:val="20"/>
              </w:rPr>
              <w:t>9.310</w:t>
            </w:r>
          </w:p>
        </w:tc>
        <w:tc>
          <w:tcPr>
            <w:tcW w:w="66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12342002" w14:textId="1B3847FF">
            <w:pPr>
              <w:spacing w:after="0"/>
              <w:jc w:val="right"/>
            </w:pPr>
            <w:r w:rsidRPr="31E18C28">
              <w:rPr>
                <w:rFonts w:ascii="Calibri Light" w:hAnsi="Calibri Light" w:eastAsia="Calibri Light" w:cs="Calibri Light"/>
                <w:sz w:val="20"/>
                <w:szCs w:val="20"/>
              </w:rPr>
              <w:t>10.000</w:t>
            </w:r>
          </w:p>
        </w:tc>
        <w:tc>
          <w:tcPr>
            <w:tcW w:w="6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328F0DD4" w14:textId="10A224AB">
            <w:pPr>
              <w:spacing w:after="0"/>
              <w:jc w:val="right"/>
            </w:pPr>
            <w:r w:rsidRPr="31E18C28">
              <w:rPr>
                <w:rFonts w:ascii="Calibri Light" w:hAnsi="Calibri Light" w:eastAsia="Calibri Light" w:cs="Calibri Light"/>
                <w:sz w:val="20"/>
                <w:szCs w:val="20"/>
              </w:rPr>
              <w:t>9.310</w:t>
            </w:r>
          </w:p>
        </w:tc>
        <w:tc>
          <w:tcPr>
            <w:tcW w:w="757"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3F63B145" w14:textId="054EBF5A">
            <w:pPr>
              <w:spacing w:after="0"/>
              <w:jc w:val="right"/>
            </w:pPr>
            <w:r w:rsidRPr="31E18C28">
              <w:rPr>
                <w:rFonts w:ascii="Calibri Light" w:hAnsi="Calibri Light" w:eastAsia="Calibri Light" w:cs="Calibri Light"/>
                <w:sz w:val="20"/>
                <w:szCs w:val="20"/>
              </w:rPr>
              <w:t>10.000</w:t>
            </w:r>
          </w:p>
        </w:tc>
        <w:tc>
          <w:tcPr>
            <w:tcW w:w="779" w:type="dxa"/>
            <w:vMerge/>
            <w:tcBorders>
              <w:left w:val="single" w:color="auto" w:sz="0" w:space="0"/>
              <w:right w:val="single" w:color="auto" w:sz="0" w:space="0"/>
            </w:tcBorders>
            <w:vAlign w:val="center"/>
          </w:tcPr>
          <w:p w:rsidR="00F25A5A" w:rsidRDefault="00F25A5A" w14:paraId="4984B8B9" w14:textId="77777777"/>
        </w:tc>
        <w:tc>
          <w:tcPr>
            <w:tcW w:w="784" w:type="dxa"/>
            <w:vMerge/>
            <w:tcBorders>
              <w:left w:val="single" w:color="auto" w:sz="0" w:space="0"/>
              <w:right w:val="single" w:color="auto" w:sz="0" w:space="0"/>
            </w:tcBorders>
            <w:vAlign w:val="center"/>
          </w:tcPr>
          <w:p w:rsidR="00F25A5A" w:rsidRDefault="00F25A5A" w14:paraId="2C2FB200" w14:textId="77777777"/>
        </w:tc>
        <w:tc>
          <w:tcPr>
            <w:tcW w:w="742"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1A683533" w14:textId="618BA42C">
            <w:pPr>
              <w:spacing w:after="0"/>
              <w:jc w:val="right"/>
            </w:pPr>
            <w:r w:rsidRPr="31E18C28">
              <w:rPr>
                <w:rFonts w:ascii="Calibri" w:hAnsi="Calibri" w:eastAsia="Calibri" w:cs="Calibri"/>
                <w:sz w:val="20"/>
                <w:szCs w:val="20"/>
              </w:rPr>
              <w:t>71600</w:t>
            </w:r>
          </w:p>
        </w:tc>
        <w:tc>
          <w:tcPr>
            <w:tcW w:w="1175" w:type="dxa"/>
            <w:tcBorders>
              <w:top w:val="single" w:color="auto" w:sz="4" w:space="0"/>
              <w:left w:val="single" w:color="auto" w:sz="8" w:space="0"/>
              <w:bottom w:val="nil"/>
              <w:right w:val="single" w:color="auto" w:sz="8" w:space="0"/>
            </w:tcBorders>
            <w:tcMar>
              <w:top w:w="15" w:type="dxa"/>
              <w:left w:w="15" w:type="dxa"/>
              <w:right w:w="15" w:type="dxa"/>
            </w:tcMar>
            <w:vAlign w:val="center"/>
          </w:tcPr>
          <w:p w:rsidR="31E18C28" w:rsidP="31E18C28" w:rsidRDefault="31E18C28" w14:paraId="0AD7575A" w14:textId="2F800406">
            <w:pPr>
              <w:spacing w:after="0"/>
              <w:jc w:val="left"/>
            </w:pPr>
            <w:proofErr w:type="spellStart"/>
            <w:r w:rsidRPr="31E18C28">
              <w:rPr>
                <w:rFonts w:ascii="Calibri" w:hAnsi="Calibri" w:eastAsia="Calibri" w:cs="Calibri"/>
                <w:sz w:val="20"/>
                <w:szCs w:val="20"/>
              </w:rPr>
              <w:t>Viajes</w:t>
            </w:r>
            <w:proofErr w:type="spellEnd"/>
          </w:p>
        </w:tc>
        <w:tc>
          <w:tcPr>
            <w:tcW w:w="643" w:type="dxa"/>
            <w:tcBorders>
              <w:top w:val="single" w:color="auto" w:sz="4" w:space="0"/>
              <w:left w:val="single" w:color="auto" w:sz="8" w:space="0"/>
              <w:bottom w:val="nil"/>
              <w:right w:val="single" w:color="auto" w:sz="8" w:space="0"/>
            </w:tcBorders>
            <w:tcMar>
              <w:top w:w="15" w:type="dxa"/>
              <w:left w:w="15" w:type="dxa"/>
              <w:right w:w="15" w:type="dxa"/>
            </w:tcMar>
            <w:vAlign w:val="center"/>
          </w:tcPr>
          <w:p w:rsidR="31E18C28" w:rsidP="31E18C28" w:rsidRDefault="31E18C28" w14:paraId="32F01C11" w14:textId="08D1788F">
            <w:pPr>
              <w:spacing w:after="0"/>
              <w:jc w:val="right"/>
            </w:pPr>
            <w:r w:rsidRPr="31E18C28">
              <w:rPr>
                <w:rFonts w:ascii="Calibri" w:hAnsi="Calibri" w:eastAsia="Calibri" w:cs="Calibri"/>
                <w:sz w:val="20"/>
                <w:szCs w:val="20"/>
              </w:rPr>
              <w:t>18.620</w:t>
            </w:r>
          </w:p>
        </w:tc>
        <w:tc>
          <w:tcPr>
            <w:tcW w:w="786"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262F3DF8" w14:textId="4521B5CF">
            <w:pPr>
              <w:spacing w:after="0"/>
              <w:jc w:val="right"/>
            </w:pPr>
            <w:r w:rsidRPr="31E18C28">
              <w:rPr>
                <w:rFonts w:ascii="Calibri" w:hAnsi="Calibri" w:eastAsia="Calibri" w:cs="Calibri"/>
                <w:sz w:val="20"/>
                <w:szCs w:val="20"/>
              </w:rPr>
              <w:t>20.000</w:t>
            </w:r>
          </w:p>
        </w:tc>
      </w:tr>
      <w:tr w:rsidR="31E18C28" w:rsidTr="31E18C28" w14:paraId="1B9FF771" w14:textId="77777777">
        <w:trPr>
          <w:trHeight w:val="870"/>
        </w:trPr>
        <w:tc>
          <w:tcPr>
            <w:tcW w:w="1905" w:type="dxa"/>
            <w:vMerge/>
            <w:tcBorders>
              <w:left w:val="single" w:color="auto" w:sz="0" w:space="0"/>
              <w:right w:val="single" w:color="auto" w:sz="0" w:space="0"/>
            </w:tcBorders>
            <w:vAlign w:val="center"/>
          </w:tcPr>
          <w:p w:rsidR="00F25A5A" w:rsidRDefault="00F25A5A" w14:paraId="6340E941" w14:textId="77777777"/>
        </w:tc>
        <w:tc>
          <w:tcPr>
            <w:tcW w:w="1714" w:type="dxa"/>
            <w:vMerge/>
            <w:tcBorders>
              <w:left w:val="single" w:color="auto" w:sz="0" w:space="0"/>
            </w:tcBorders>
            <w:vAlign w:val="center"/>
          </w:tcPr>
          <w:p w:rsidR="00F25A5A" w:rsidRDefault="00F25A5A" w14:paraId="134F9C78" w14:textId="77777777"/>
        </w:tc>
        <w:tc>
          <w:tcPr>
            <w:tcW w:w="675"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425D1B9F" w14:textId="034A5067">
            <w:pPr>
              <w:spacing w:after="0"/>
              <w:jc w:val="right"/>
            </w:pPr>
            <w:r w:rsidRPr="31E18C28">
              <w:rPr>
                <w:rFonts w:ascii="Calibri Light" w:hAnsi="Calibri Light" w:eastAsia="Calibri Light" w:cs="Calibri Light"/>
                <w:sz w:val="20"/>
                <w:szCs w:val="20"/>
              </w:rPr>
              <w:t>0</w:t>
            </w:r>
          </w:p>
        </w:tc>
        <w:tc>
          <w:tcPr>
            <w:tcW w:w="736"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3A707A8B" w14:textId="1736D915">
            <w:pPr>
              <w:spacing w:after="0"/>
              <w:jc w:val="right"/>
            </w:pPr>
            <w:r w:rsidRPr="31E18C28">
              <w:rPr>
                <w:rFonts w:ascii="Calibri Light" w:hAnsi="Calibri Light" w:eastAsia="Calibri Light" w:cs="Calibri Light"/>
                <w:sz w:val="20"/>
                <w:szCs w:val="20"/>
              </w:rPr>
              <w:t>0</w:t>
            </w:r>
          </w:p>
        </w:tc>
        <w:tc>
          <w:tcPr>
            <w:tcW w:w="704"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60FFEAF7" w14:textId="6FE7EE56">
            <w:pPr>
              <w:spacing w:after="0"/>
              <w:jc w:val="right"/>
            </w:pPr>
            <w:r w:rsidRPr="31E18C28">
              <w:rPr>
                <w:rFonts w:ascii="Calibri Light" w:hAnsi="Calibri Light" w:eastAsia="Calibri Light" w:cs="Calibri Light"/>
                <w:sz w:val="20"/>
                <w:szCs w:val="20"/>
              </w:rPr>
              <w:t>27.930</w:t>
            </w:r>
          </w:p>
        </w:tc>
        <w:tc>
          <w:tcPr>
            <w:tcW w:w="694"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23AB73D5" w14:textId="580D0FFB">
            <w:pPr>
              <w:spacing w:after="0"/>
              <w:jc w:val="right"/>
            </w:pPr>
            <w:r w:rsidRPr="31E18C28">
              <w:rPr>
                <w:rFonts w:ascii="Calibri Light" w:hAnsi="Calibri Light" w:eastAsia="Calibri Light" w:cs="Calibri Light"/>
                <w:sz w:val="20"/>
                <w:szCs w:val="20"/>
              </w:rPr>
              <w:t>30.000</w:t>
            </w:r>
          </w:p>
        </w:tc>
        <w:tc>
          <w:tcPr>
            <w:tcW w:w="66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0BA55FC5" w14:textId="0B20FBEE">
            <w:pPr>
              <w:spacing w:after="0"/>
              <w:jc w:val="right"/>
            </w:pPr>
            <w:r w:rsidRPr="31E18C28">
              <w:rPr>
                <w:rFonts w:ascii="Calibri Light" w:hAnsi="Calibri Light" w:eastAsia="Calibri Light" w:cs="Calibri Light"/>
                <w:sz w:val="20"/>
                <w:szCs w:val="20"/>
              </w:rPr>
              <w:t>27.930</w:t>
            </w:r>
          </w:p>
        </w:tc>
        <w:tc>
          <w:tcPr>
            <w:tcW w:w="66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2779281B" w14:textId="79742722">
            <w:pPr>
              <w:spacing w:after="0"/>
              <w:jc w:val="right"/>
            </w:pPr>
            <w:r w:rsidRPr="31E18C28">
              <w:rPr>
                <w:rFonts w:ascii="Calibri Light" w:hAnsi="Calibri Light" w:eastAsia="Calibri Light" w:cs="Calibri Light"/>
                <w:sz w:val="20"/>
                <w:szCs w:val="20"/>
              </w:rPr>
              <w:t>30.000</w:t>
            </w:r>
          </w:p>
        </w:tc>
        <w:tc>
          <w:tcPr>
            <w:tcW w:w="6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57480E68" w14:textId="31E972A3">
            <w:pPr>
              <w:spacing w:after="0"/>
              <w:jc w:val="right"/>
            </w:pPr>
            <w:r w:rsidRPr="31E18C28">
              <w:rPr>
                <w:rFonts w:ascii="Calibri Light" w:hAnsi="Calibri Light" w:eastAsia="Calibri Light" w:cs="Calibri Light"/>
                <w:sz w:val="20"/>
                <w:szCs w:val="20"/>
              </w:rPr>
              <w:t>27.930</w:t>
            </w:r>
          </w:p>
        </w:tc>
        <w:tc>
          <w:tcPr>
            <w:tcW w:w="757"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09C78F42" w14:textId="3EC65A41">
            <w:pPr>
              <w:spacing w:after="0"/>
              <w:jc w:val="right"/>
            </w:pPr>
            <w:r w:rsidRPr="31E18C28">
              <w:rPr>
                <w:rFonts w:ascii="Calibri Light" w:hAnsi="Calibri Light" w:eastAsia="Calibri Light" w:cs="Calibri Light"/>
                <w:sz w:val="20"/>
                <w:szCs w:val="20"/>
              </w:rPr>
              <w:t>30.000</w:t>
            </w:r>
          </w:p>
        </w:tc>
        <w:tc>
          <w:tcPr>
            <w:tcW w:w="779" w:type="dxa"/>
            <w:vMerge/>
            <w:tcBorders>
              <w:left w:val="single" w:color="auto" w:sz="0" w:space="0"/>
              <w:right w:val="single" w:color="auto" w:sz="0" w:space="0"/>
            </w:tcBorders>
            <w:vAlign w:val="center"/>
          </w:tcPr>
          <w:p w:rsidR="00F25A5A" w:rsidRDefault="00F25A5A" w14:paraId="2683E4D2" w14:textId="77777777"/>
        </w:tc>
        <w:tc>
          <w:tcPr>
            <w:tcW w:w="784" w:type="dxa"/>
            <w:vMerge/>
            <w:tcBorders>
              <w:left w:val="single" w:color="auto" w:sz="0" w:space="0"/>
              <w:right w:val="single" w:color="auto" w:sz="0" w:space="0"/>
            </w:tcBorders>
            <w:vAlign w:val="center"/>
          </w:tcPr>
          <w:p w:rsidR="00F25A5A" w:rsidRDefault="00F25A5A" w14:paraId="1476C6DB" w14:textId="77777777"/>
        </w:tc>
        <w:tc>
          <w:tcPr>
            <w:tcW w:w="742"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60F6B55F" w14:textId="5C50391F">
            <w:pPr>
              <w:spacing w:after="0"/>
              <w:jc w:val="right"/>
            </w:pPr>
            <w:r w:rsidRPr="31E18C28">
              <w:rPr>
                <w:rFonts w:ascii="Calibri" w:hAnsi="Calibri" w:eastAsia="Calibri" w:cs="Calibri"/>
                <w:szCs w:val="22"/>
              </w:rPr>
              <w:t>75700</w:t>
            </w:r>
          </w:p>
        </w:tc>
        <w:tc>
          <w:tcPr>
            <w:tcW w:w="11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2D625CA0" w14:textId="57E15CDB">
            <w:pPr>
              <w:spacing w:after="0"/>
              <w:jc w:val="left"/>
            </w:pPr>
            <w:proofErr w:type="spellStart"/>
            <w:r w:rsidRPr="31E18C28">
              <w:rPr>
                <w:rFonts w:ascii="Calibri" w:hAnsi="Calibri" w:eastAsia="Calibri" w:cs="Calibri"/>
                <w:sz w:val="20"/>
                <w:szCs w:val="20"/>
              </w:rPr>
              <w:t>Talleres</w:t>
            </w:r>
            <w:proofErr w:type="spellEnd"/>
            <w:r w:rsidRPr="31E18C28">
              <w:rPr>
                <w:rFonts w:ascii="Calibri" w:hAnsi="Calibri" w:eastAsia="Calibri" w:cs="Calibri"/>
                <w:sz w:val="20"/>
                <w:szCs w:val="20"/>
              </w:rPr>
              <w:t xml:space="preserve">, </w:t>
            </w:r>
            <w:proofErr w:type="spellStart"/>
            <w:r w:rsidRPr="31E18C28">
              <w:rPr>
                <w:rFonts w:ascii="Calibri" w:hAnsi="Calibri" w:eastAsia="Calibri" w:cs="Calibri"/>
                <w:sz w:val="20"/>
                <w:szCs w:val="20"/>
              </w:rPr>
              <w:t>reuniones</w:t>
            </w:r>
            <w:proofErr w:type="spellEnd"/>
          </w:p>
        </w:tc>
        <w:tc>
          <w:tcPr>
            <w:tcW w:w="643"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03F7B966" w14:textId="2B05D03A">
            <w:pPr>
              <w:spacing w:after="0"/>
              <w:jc w:val="right"/>
            </w:pPr>
            <w:r w:rsidRPr="31E18C28">
              <w:rPr>
                <w:rFonts w:ascii="Calibri" w:hAnsi="Calibri" w:eastAsia="Calibri" w:cs="Calibri"/>
                <w:sz w:val="20"/>
                <w:szCs w:val="20"/>
              </w:rPr>
              <w:t>83.790</w:t>
            </w:r>
          </w:p>
        </w:tc>
        <w:tc>
          <w:tcPr>
            <w:tcW w:w="786"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2108AE97" w14:textId="1E780795">
            <w:pPr>
              <w:spacing w:after="0"/>
              <w:jc w:val="right"/>
            </w:pPr>
            <w:r w:rsidRPr="31E18C28">
              <w:rPr>
                <w:rFonts w:ascii="Calibri" w:hAnsi="Calibri" w:eastAsia="Calibri" w:cs="Calibri"/>
                <w:sz w:val="20"/>
                <w:szCs w:val="20"/>
              </w:rPr>
              <w:t>90.000</w:t>
            </w:r>
          </w:p>
        </w:tc>
      </w:tr>
      <w:tr w:rsidR="31E18C28" w:rsidTr="31E18C28" w14:paraId="75365D8E" w14:textId="77777777">
        <w:trPr>
          <w:trHeight w:val="825"/>
        </w:trPr>
        <w:tc>
          <w:tcPr>
            <w:tcW w:w="1905" w:type="dxa"/>
            <w:vMerge/>
            <w:tcBorders>
              <w:left w:val="single" w:color="auto" w:sz="0" w:space="0"/>
              <w:right w:val="single" w:color="auto" w:sz="0" w:space="0"/>
            </w:tcBorders>
            <w:vAlign w:val="center"/>
          </w:tcPr>
          <w:p w:rsidR="00F25A5A" w:rsidRDefault="00F25A5A" w14:paraId="6B51D7AC" w14:textId="77777777"/>
        </w:tc>
        <w:tc>
          <w:tcPr>
            <w:tcW w:w="1714" w:type="dxa"/>
            <w:vMerge/>
            <w:tcBorders>
              <w:left w:val="single" w:color="auto" w:sz="0" w:space="0"/>
            </w:tcBorders>
            <w:vAlign w:val="center"/>
          </w:tcPr>
          <w:p w:rsidR="00F25A5A" w:rsidRDefault="00F25A5A" w14:paraId="4D4DA59C" w14:textId="77777777"/>
        </w:tc>
        <w:tc>
          <w:tcPr>
            <w:tcW w:w="675"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5811CD3C" w14:textId="1D0A03C4">
            <w:pPr>
              <w:spacing w:after="0"/>
              <w:jc w:val="right"/>
            </w:pPr>
            <w:r w:rsidRPr="31E18C28">
              <w:rPr>
                <w:rFonts w:ascii="Calibri Light" w:hAnsi="Calibri Light" w:eastAsia="Calibri Light" w:cs="Calibri Light"/>
                <w:sz w:val="20"/>
                <w:szCs w:val="20"/>
              </w:rPr>
              <w:t>0</w:t>
            </w:r>
          </w:p>
        </w:tc>
        <w:tc>
          <w:tcPr>
            <w:tcW w:w="736"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40C75786" w14:textId="4A29B395">
            <w:pPr>
              <w:spacing w:after="0"/>
              <w:jc w:val="right"/>
            </w:pPr>
            <w:r w:rsidRPr="31E18C28">
              <w:rPr>
                <w:rFonts w:ascii="Calibri Light" w:hAnsi="Calibri Light" w:eastAsia="Calibri Light" w:cs="Calibri Light"/>
                <w:sz w:val="20"/>
                <w:szCs w:val="20"/>
              </w:rPr>
              <w:t>0</w:t>
            </w:r>
          </w:p>
        </w:tc>
        <w:tc>
          <w:tcPr>
            <w:tcW w:w="704"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635EE720" w14:textId="2F24F4FA">
            <w:pPr>
              <w:spacing w:after="0"/>
              <w:jc w:val="right"/>
            </w:pPr>
            <w:r w:rsidRPr="31E18C28">
              <w:rPr>
                <w:rFonts w:ascii="Calibri Light" w:hAnsi="Calibri Light" w:eastAsia="Calibri Light" w:cs="Calibri Light"/>
                <w:sz w:val="20"/>
                <w:szCs w:val="20"/>
              </w:rPr>
              <w:t>4.655</w:t>
            </w:r>
          </w:p>
        </w:tc>
        <w:tc>
          <w:tcPr>
            <w:tcW w:w="694"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46E1EE46" w14:textId="006D0C91">
            <w:pPr>
              <w:spacing w:after="0"/>
              <w:jc w:val="right"/>
            </w:pPr>
            <w:r w:rsidRPr="31E18C28">
              <w:rPr>
                <w:rFonts w:ascii="Calibri Light" w:hAnsi="Calibri Light" w:eastAsia="Calibri Light" w:cs="Calibri Light"/>
                <w:sz w:val="20"/>
                <w:szCs w:val="20"/>
              </w:rPr>
              <w:t>5.000</w:t>
            </w:r>
          </w:p>
        </w:tc>
        <w:tc>
          <w:tcPr>
            <w:tcW w:w="66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6BA2B307" w14:textId="03825D6F">
            <w:pPr>
              <w:spacing w:after="0"/>
              <w:jc w:val="right"/>
            </w:pPr>
            <w:r w:rsidRPr="31E18C28">
              <w:rPr>
                <w:rFonts w:ascii="Calibri Light" w:hAnsi="Calibri Light" w:eastAsia="Calibri Light" w:cs="Calibri Light"/>
                <w:sz w:val="20"/>
                <w:szCs w:val="20"/>
              </w:rPr>
              <w:t>4.655</w:t>
            </w:r>
          </w:p>
        </w:tc>
        <w:tc>
          <w:tcPr>
            <w:tcW w:w="66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0B509587" w14:textId="23C7E0F6">
            <w:pPr>
              <w:spacing w:after="0"/>
              <w:jc w:val="right"/>
            </w:pPr>
            <w:r w:rsidRPr="31E18C28">
              <w:rPr>
                <w:rFonts w:ascii="Calibri Light" w:hAnsi="Calibri Light" w:eastAsia="Calibri Light" w:cs="Calibri Light"/>
                <w:sz w:val="20"/>
                <w:szCs w:val="20"/>
              </w:rPr>
              <w:t>5.000</w:t>
            </w:r>
          </w:p>
        </w:tc>
        <w:tc>
          <w:tcPr>
            <w:tcW w:w="6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113EFFCD" w14:textId="56B129A4">
            <w:pPr>
              <w:spacing w:after="0"/>
              <w:jc w:val="right"/>
            </w:pPr>
            <w:r w:rsidRPr="31E18C28">
              <w:rPr>
                <w:rFonts w:ascii="Calibri Light" w:hAnsi="Calibri Light" w:eastAsia="Calibri Light" w:cs="Calibri Light"/>
                <w:sz w:val="20"/>
                <w:szCs w:val="20"/>
              </w:rPr>
              <w:t>4.655</w:t>
            </w:r>
          </w:p>
        </w:tc>
        <w:tc>
          <w:tcPr>
            <w:tcW w:w="757"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75D1FA07" w14:textId="32890653">
            <w:pPr>
              <w:spacing w:after="0"/>
              <w:jc w:val="right"/>
            </w:pPr>
            <w:r w:rsidRPr="31E18C28">
              <w:rPr>
                <w:rFonts w:ascii="Calibri Light" w:hAnsi="Calibri Light" w:eastAsia="Calibri Light" w:cs="Calibri Light"/>
                <w:sz w:val="20"/>
                <w:szCs w:val="20"/>
              </w:rPr>
              <w:t>5.000</w:t>
            </w:r>
          </w:p>
        </w:tc>
        <w:tc>
          <w:tcPr>
            <w:tcW w:w="779" w:type="dxa"/>
            <w:vMerge/>
            <w:tcBorders>
              <w:left w:val="single" w:color="auto" w:sz="0" w:space="0"/>
              <w:right w:val="single" w:color="auto" w:sz="0" w:space="0"/>
            </w:tcBorders>
            <w:vAlign w:val="center"/>
          </w:tcPr>
          <w:p w:rsidR="00F25A5A" w:rsidRDefault="00F25A5A" w14:paraId="4AA4A594" w14:textId="77777777"/>
        </w:tc>
        <w:tc>
          <w:tcPr>
            <w:tcW w:w="784" w:type="dxa"/>
            <w:vMerge/>
            <w:tcBorders>
              <w:left w:val="single" w:color="auto" w:sz="0" w:space="0"/>
              <w:right w:val="single" w:color="auto" w:sz="0" w:space="0"/>
            </w:tcBorders>
            <w:vAlign w:val="center"/>
          </w:tcPr>
          <w:p w:rsidR="00F25A5A" w:rsidRDefault="00F25A5A" w14:paraId="35FC1940" w14:textId="77777777"/>
        </w:tc>
        <w:tc>
          <w:tcPr>
            <w:tcW w:w="742"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74765072" w14:textId="320303AE">
            <w:pPr>
              <w:spacing w:after="0"/>
              <w:jc w:val="right"/>
            </w:pPr>
            <w:r w:rsidRPr="31E18C28">
              <w:rPr>
                <w:rFonts w:ascii="Calibri" w:hAnsi="Calibri" w:eastAsia="Calibri" w:cs="Calibri"/>
                <w:sz w:val="20"/>
                <w:szCs w:val="20"/>
              </w:rPr>
              <w:t>74200</w:t>
            </w:r>
          </w:p>
        </w:tc>
        <w:tc>
          <w:tcPr>
            <w:tcW w:w="11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7E50AAA9" w14:textId="33DC7EFD">
            <w:pPr>
              <w:spacing w:after="0"/>
              <w:jc w:val="left"/>
            </w:pPr>
            <w:proofErr w:type="spellStart"/>
            <w:r w:rsidRPr="31E18C28">
              <w:rPr>
                <w:rFonts w:ascii="Calibri" w:hAnsi="Calibri" w:eastAsia="Calibri" w:cs="Calibri"/>
                <w:sz w:val="20"/>
                <w:szCs w:val="20"/>
              </w:rPr>
              <w:t>Diseño</w:t>
            </w:r>
            <w:proofErr w:type="spellEnd"/>
            <w:r w:rsidRPr="31E18C28">
              <w:rPr>
                <w:rFonts w:ascii="Calibri" w:hAnsi="Calibri" w:eastAsia="Calibri" w:cs="Calibri"/>
                <w:sz w:val="20"/>
                <w:szCs w:val="20"/>
              </w:rPr>
              <w:t xml:space="preserve"> e </w:t>
            </w:r>
            <w:proofErr w:type="spellStart"/>
            <w:r w:rsidRPr="31E18C28">
              <w:rPr>
                <w:rFonts w:ascii="Calibri" w:hAnsi="Calibri" w:eastAsia="Calibri" w:cs="Calibri"/>
                <w:sz w:val="20"/>
                <w:szCs w:val="20"/>
              </w:rPr>
              <w:t>Impresiones</w:t>
            </w:r>
            <w:proofErr w:type="spellEnd"/>
          </w:p>
        </w:tc>
        <w:tc>
          <w:tcPr>
            <w:tcW w:w="643"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60578AA9" w14:textId="1DDFC542">
            <w:pPr>
              <w:spacing w:after="0"/>
              <w:jc w:val="right"/>
            </w:pPr>
            <w:r w:rsidRPr="31E18C28">
              <w:rPr>
                <w:rFonts w:ascii="Calibri" w:hAnsi="Calibri" w:eastAsia="Calibri" w:cs="Calibri"/>
                <w:sz w:val="20"/>
                <w:szCs w:val="20"/>
              </w:rPr>
              <w:t>13.965</w:t>
            </w:r>
          </w:p>
        </w:tc>
        <w:tc>
          <w:tcPr>
            <w:tcW w:w="786"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2ECCD374" w14:textId="4166B3B4">
            <w:pPr>
              <w:spacing w:after="0"/>
              <w:jc w:val="right"/>
            </w:pPr>
            <w:r w:rsidRPr="31E18C28">
              <w:rPr>
                <w:rFonts w:ascii="Calibri" w:hAnsi="Calibri" w:eastAsia="Calibri" w:cs="Calibri"/>
                <w:sz w:val="20"/>
                <w:szCs w:val="20"/>
              </w:rPr>
              <w:t>15.000</w:t>
            </w:r>
          </w:p>
        </w:tc>
      </w:tr>
      <w:tr w:rsidR="31E18C28" w:rsidTr="31E18C28" w14:paraId="0201C4DA" w14:textId="77777777">
        <w:trPr>
          <w:trHeight w:val="720"/>
        </w:trPr>
        <w:tc>
          <w:tcPr>
            <w:tcW w:w="1905" w:type="dxa"/>
            <w:vMerge/>
            <w:tcBorders>
              <w:left w:val="single" w:color="auto" w:sz="0" w:space="0"/>
              <w:right w:val="single" w:color="auto" w:sz="0" w:space="0"/>
            </w:tcBorders>
            <w:vAlign w:val="center"/>
          </w:tcPr>
          <w:p w:rsidR="00F25A5A" w:rsidRDefault="00F25A5A" w14:paraId="652AF402" w14:textId="77777777"/>
        </w:tc>
        <w:tc>
          <w:tcPr>
            <w:tcW w:w="1714" w:type="dxa"/>
            <w:vMerge/>
            <w:tcBorders>
              <w:left w:val="single" w:color="auto" w:sz="0" w:space="0"/>
            </w:tcBorders>
            <w:vAlign w:val="center"/>
          </w:tcPr>
          <w:p w:rsidR="00F25A5A" w:rsidRDefault="00F25A5A" w14:paraId="25EC70A8" w14:textId="77777777"/>
        </w:tc>
        <w:tc>
          <w:tcPr>
            <w:tcW w:w="675" w:type="dxa"/>
            <w:tcBorders>
              <w:top w:val="single" w:color="auto" w:sz="4" w:space="0"/>
              <w:left w:val="single" w:color="auto" w:sz="8" w:space="0"/>
              <w:bottom w:val="nil"/>
              <w:right w:val="nil"/>
            </w:tcBorders>
            <w:tcMar>
              <w:top w:w="15" w:type="dxa"/>
              <w:left w:w="15" w:type="dxa"/>
              <w:right w:w="15" w:type="dxa"/>
            </w:tcMar>
            <w:vAlign w:val="bottom"/>
          </w:tcPr>
          <w:p w:rsidR="31E18C28" w:rsidP="31E18C28" w:rsidRDefault="31E18C28" w14:paraId="1A00C686" w14:textId="6A254401">
            <w:pPr>
              <w:spacing w:after="0"/>
              <w:jc w:val="right"/>
            </w:pPr>
            <w:r w:rsidRPr="31E18C28">
              <w:rPr>
                <w:rFonts w:ascii="Calibri Light" w:hAnsi="Calibri Light" w:eastAsia="Calibri Light" w:cs="Calibri Light"/>
                <w:sz w:val="20"/>
                <w:szCs w:val="20"/>
              </w:rPr>
              <w:t>0</w:t>
            </w:r>
          </w:p>
        </w:tc>
        <w:tc>
          <w:tcPr>
            <w:tcW w:w="736" w:type="dxa"/>
            <w:tcBorders>
              <w:top w:val="single" w:color="auto" w:sz="4" w:space="0"/>
              <w:left w:val="single" w:color="auto" w:sz="8" w:space="0"/>
              <w:bottom w:val="nil"/>
              <w:right w:val="nil"/>
            </w:tcBorders>
            <w:tcMar>
              <w:top w:w="15" w:type="dxa"/>
              <w:left w:w="15" w:type="dxa"/>
              <w:right w:w="15" w:type="dxa"/>
            </w:tcMar>
            <w:vAlign w:val="bottom"/>
          </w:tcPr>
          <w:p w:rsidR="31E18C28" w:rsidP="31E18C28" w:rsidRDefault="31E18C28" w14:paraId="6C079F13" w14:textId="33757D93">
            <w:pPr>
              <w:spacing w:after="0"/>
              <w:jc w:val="right"/>
            </w:pPr>
            <w:r w:rsidRPr="31E18C28">
              <w:rPr>
                <w:rFonts w:ascii="Calibri Light" w:hAnsi="Calibri Light" w:eastAsia="Calibri Light" w:cs="Calibri Light"/>
                <w:sz w:val="20"/>
                <w:szCs w:val="20"/>
              </w:rPr>
              <w:t>0</w:t>
            </w:r>
          </w:p>
        </w:tc>
        <w:tc>
          <w:tcPr>
            <w:tcW w:w="704" w:type="dxa"/>
            <w:tcBorders>
              <w:top w:val="single" w:color="auto" w:sz="4" w:space="0"/>
              <w:left w:val="single" w:color="auto" w:sz="8" w:space="0"/>
              <w:bottom w:val="nil"/>
              <w:right w:val="nil"/>
            </w:tcBorders>
            <w:tcMar>
              <w:top w:w="15" w:type="dxa"/>
              <w:left w:w="15" w:type="dxa"/>
              <w:right w:w="15" w:type="dxa"/>
            </w:tcMar>
            <w:vAlign w:val="bottom"/>
          </w:tcPr>
          <w:p w:rsidR="31E18C28" w:rsidP="31E18C28" w:rsidRDefault="31E18C28" w14:paraId="17C453B8" w14:textId="0D766045">
            <w:pPr>
              <w:spacing w:after="0"/>
              <w:jc w:val="right"/>
            </w:pPr>
            <w:r w:rsidRPr="31E18C28">
              <w:rPr>
                <w:rFonts w:ascii="Calibri Light" w:hAnsi="Calibri Light" w:eastAsia="Calibri Light" w:cs="Calibri Light"/>
                <w:sz w:val="20"/>
                <w:szCs w:val="20"/>
              </w:rPr>
              <w:t>2.607</w:t>
            </w:r>
          </w:p>
        </w:tc>
        <w:tc>
          <w:tcPr>
            <w:tcW w:w="694" w:type="dxa"/>
            <w:tcBorders>
              <w:top w:val="single" w:color="auto" w:sz="4" w:space="0"/>
              <w:left w:val="single" w:color="auto" w:sz="8" w:space="0"/>
              <w:bottom w:val="nil"/>
              <w:right w:val="nil"/>
            </w:tcBorders>
            <w:tcMar>
              <w:top w:w="15" w:type="dxa"/>
              <w:left w:w="15" w:type="dxa"/>
              <w:right w:w="15" w:type="dxa"/>
            </w:tcMar>
            <w:vAlign w:val="bottom"/>
          </w:tcPr>
          <w:p w:rsidR="31E18C28" w:rsidP="31E18C28" w:rsidRDefault="31E18C28" w14:paraId="4A368C36" w14:textId="2AE93D11">
            <w:pPr>
              <w:spacing w:after="0"/>
              <w:jc w:val="right"/>
            </w:pPr>
            <w:r w:rsidRPr="31E18C28">
              <w:rPr>
                <w:rFonts w:ascii="Calibri Light" w:hAnsi="Calibri Light" w:eastAsia="Calibri Light" w:cs="Calibri Light"/>
                <w:sz w:val="20"/>
                <w:szCs w:val="20"/>
              </w:rPr>
              <w:t>2.800</w:t>
            </w:r>
          </w:p>
        </w:tc>
        <w:tc>
          <w:tcPr>
            <w:tcW w:w="665" w:type="dxa"/>
            <w:tcBorders>
              <w:top w:val="single" w:color="auto" w:sz="4" w:space="0"/>
              <w:left w:val="single" w:color="auto" w:sz="8" w:space="0"/>
              <w:bottom w:val="nil"/>
              <w:right w:val="single" w:color="auto" w:sz="8" w:space="0"/>
            </w:tcBorders>
            <w:tcMar>
              <w:top w:w="15" w:type="dxa"/>
              <w:left w:w="15" w:type="dxa"/>
              <w:right w:w="15" w:type="dxa"/>
            </w:tcMar>
            <w:vAlign w:val="bottom"/>
          </w:tcPr>
          <w:p w:rsidR="31E18C28" w:rsidP="31E18C28" w:rsidRDefault="31E18C28" w14:paraId="718754BD" w14:textId="1617A68F">
            <w:pPr>
              <w:spacing w:after="0"/>
              <w:jc w:val="right"/>
            </w:pPr>
            <w:r w:rsidRPr="31E18C28">
              <w:rPr>
                <w:rFonts w:ascii="Calibri Light" w:hAnsi="Calibri Light" w:eastAsia="Calibri Light" w:cs="Calibri Light"/>
                <w:sz w:val="20"/>
                <w:szCs w:val="20"/>
              </w:rPr>
              <w:t>4.394</w:t>
            </w:r>
          </w:p>
        </w:tc>
        <w:tc>
          <w:tcPr>
            <w:tcW w:w="665" w:type="dxa"/>
            <w:tcBorders>
              <w:top w:val="single" w:color="auto" w:sz="4" w:space="0"/>
              <w:left w:val="single" w:color="auto" w:sz="8" w:space="0"/>
              <w:bottom w:val="single" w:color="auto" w:sz="8" w:space="0"/>
              <w:right w:val="single" w:color="auto" w:sz="8" w:space="0"/>
            </w:tcBorders>
            <w:tcMar>
              <w:top w:w="15" w:type="dxa"/>
              <w:left w:w="15" w:type="dxa"/>
              <w:right w:w="15" w:type="dxa"/>
            </w:tcMar>
            <w:vAlign w:val="bottom"/>
          </w:tcPr>
          <w:p w:rsidR="31E18C28" w:rsidP="31E18C28" w:rsidRDefault="31E18C28" w14:paraId="34235983" w14:textId="6B6DD06C">
            <w:pPr>
              <w:spacing w:after="0"/>
              <w:jc w:val="right"/>
            </w:pPr>
            <w:r w:rsidRPr="31E18C28">
              <w:rPr>
                <w:rFonts w:ascii="Calibri Light" w:hAnsi="Calibri Light" w:eastAsia="Calibri Light" w:cs="Calibri Light"/>
                <w:sz w:val="20"/>
                <w:szCs w:val="20"/>
              </w:rPr>
              <w:t>4.720</w:t>
            </w:r>
          </w:p>
        </w:tc>
        <w:tc>
          <w:tcPr>
            <w:tcW w:w="675" w:type="dxa"/>
            <w:tcBorders>
              <w:top w:val="single" w:color="auto" w:sz="4" w:space="0"/>
              <w:left w:val="single" w:color="auto" w:sz="8" w:space="0"/>
              <w:bottom w:val="nil"/>
              <w:right w:val="single" w:color="auto" w:sz="8" w:space="0"/>
            </w:tcBorders>
            <w:tcMar>
              <w:top w:w="15" w:type="dxa"/>
              <w:left w:w="15" w:type="dxa"/>
              <w:right w:w="15" w:type="dxa"/>
            </w:tcMar>
            <w:vAlign w:val="bottom"/>
          </w:tcPr>
          <w:p w:rsidR="31E18C28" w:rsidP="31E18C28" w:rsidRDefault="31E18C28" w14:paraId="0E0D7897" w14:textId="54033123">
            <w:pPr>
              <w:spacing w:after="0"/>
              <w:jc w:val="right"/>
            </w:pPr>
            <w:r w:rsidRPr="31E18C28">
              <w:rPr>
                <w:rFonts w:ascii="Calibri Light" w:hAnsi="Calibri Light" w:eastAsia="Calibri Light" w:cs="Calibri Light"/>
                <w:sz w:val="20"/>
                <w:szCs w:val="20"/>
              </w:rPr>
              <w:t>4.394</w:t>
            </w:r>
          </w:p>
        </w:tc>
        <w:tc>
          <w:tcPr>
            <w:tcW w:w="757" w:type="dxa"/>
            <w:tcBorders>
              <w:top w:val="single" w:color="auto" w:sz="4" w:space="0"/>
              <w:left w:val="single" w:color="auto" w:sz="8" w:space="0"/>
              <w:bottom w:val="nil"/>
              <w:right w:val="single" w:color="auto" w:sz="8" w:space="0"/>
            </w:tcBorders>
            <w:tcMar>
              <w:top w:w="15" w:type="dxa"/>
              <w:left w:w="15" w:type="dxa"/>
              <w:right w:w="15" w:type="dxa"/>
            </w:tcMar>
            <w:vAlign w:val="bottom"/>
          </w:tcPr>
          <w:p w:rsidR="31E18C28" w:rsidP="31E18C28" w:rsidRDefault="31E18C28" w14:paraId="71DA2B37" w14:textId="56B70AB4">
            <w:pPr>
              <w:spacing w:after="0"/>
              <w:jc w:val="right"/>
            </w:pPr>
            <w:r w:rsidRPr="31E18C28">
              <w:rPr>
                <w:rFonts w:ascii="Calibri Light" w:hAnsi="Calibri Light" w:eastAsia="Calibri Light" w:cs="Calibri Light"/>
                <w:sz w:val="20"/>
                <w:szCs w:val="20"/>
              </w:rPr>
              <w:t>4.720</w:t>
            </w:r>
          </w:p>
        </w:tc>
        <w:tc>
          <w:tcPr>
            <w:tcW w:w="779" w:type="dxa"/>
            <w:vMerge/>
            <w:tcBorders>
              <w:left w:val="single" w:color="auto" w:sz="0" w:space="0"/>
              <w:right w:val="single" w:color="auto" w:sz="0" w:space="0"/>
            </w:tcBorders>
            <w:vAlign w:val="center"/>
          </w:tcPr>
          <w:p w:rsidR="00F25A5A" w:rsidRDefault="00F25A5A" w14:paraId="41F4F57C" w14:textId="77777777"/>
        </w:tc>
        <w:tc>
          <w:tcPr>
            <w:tcW w:w="784" w:type="dxa"/>
            <w:vMerge/>
            <w:tcBorders>
              <w:left w:val="single" w:color="auto" w:sz="0" w:space="0"/>
              <w:right w:val="single" w:color="auto" w:sz="0" w:space="0"/>
            </w:tcBorders>
            <w:vAlign w:val="center"/>
          </w:tcPr>
          <w:p w:rsidR="00F25A5A" w:rsidRDefault="00F25A5A" w14:paraId="54402334" w14:textId="77777777"/>
        </w:tc>
        <w:tc>
          <w:tcPr>
            <w:tcW w:w="742" w:type="dxa"/>
            <w:tcBorders>
              <w:top w:val="single" w:color="auto" w:sz="4" w:space="0"/>
              <w:left w:val="single" w:color="auto" w:sz="8" w:space="0"/>
              <w:bottom w:val="single" w:color="auto" w:sz="8" w:space="0"/>
              <w:right w:val="single" w:color="auto" w:sz="8" w:space="0"/>
            </w:tcBorders>
            <w:tcMar>
              <w:top w:w="15" w:type="dxa"/>
              <w:left w:w="15" w:type="dxa"/>
              <w:right w:w="15" w:type="dxa"/>
            </w:tcMar>
            <w:vAlign w:val="center"/>
          </w:tcPr>
          <w:p w:rsidR="31E18C28" w:rsidP="31E18C28" w:rsidRDefault="31E18C28" w14:paraId="337BA1DD" w14:textId="5711381A">
            <w:pPr>
              <w:spacing w:after="0"/>
              <w:jc w:val="right"/>
            </w:pPr>
            <w:r w:rsidRPr="31E18C28">
              <w:rPr>
                <w:rFonts w:ascii="Calibri" w:hAnsi="Calibri" w:eastAsia="Calibri" w:cs="Calibri"/>
                <w:sz w:val="20"/>
                <w:szCs w:val="20"/>
              </w:rPr>
              <w:t>75100</w:t>
            </w:r>
          </w:p>
        </w:tc>
        <w:tc>
          <w:tcPr>
            <w:tcW w:w="1175" w:type="dxa"/>
            <w:tcBorders>
              <w:top w:val="single" w:color="auto" w:sz="4" w:space="0"/>
              <w:left w:val="single" w:color="auto" w:sz="8" w:space="0"/>
              <w:bottom w:val="single" w:color="auto" w:sz="8" w:space="0"/>
              <w:right w:val="single" w:color="auto" w:sz="8" w:space="0"/>
            </w:tcBorders>
            <w:tcMar>
              <w:top w:w="15" w:type="dxa"/>
              <w:left w:w="15" w:type="dxa"/>
              <w:right w:w="15" w:type="dxa"/>
            </w:tcMar>
            <w:vAlign w:val="center"/>
          </w:tcPr>
          <w:p w:rsidR="31E18C28" w:rsidP="31E18C28" w:rsidRDefault="31E18C28" w14:paraId="51607506" w14:textId="44049DBF">
            <w:pPr>
              <w:spacing w:after="0"/>
              <w:jc w:val="left"/>
            </w:pPr>
            <w:r w:rsidRPr="31E18C28">
              <w:rPr>
                <w:rFonts w:ascii="Calibri" w:hAnsi="Calibri" w:eastAsia="Calibri" w:cs="Calibri"/>
                <w:sz w:val="20"/>
                <w:szCs w:val="20"/>
              </w:rPr>
              <w:t>GMS</w:t>
            </w:r>
          </w:p>
        </w:tc>
        <w:tc>
          <w:tcPr>
            <w:tcW w:w="643" w:type="dxa"/>
            <w:tcBorders>
              <w:top w:val="single" w:color="auto" w:sz="4" w:space="0"/>
              <w:left w:val="single" w:color="auto" w:sz="8" w:space="0"/>
              <w:bottom w:val="single" w:color="auto" w:sz="8" w:space="0"/>
              <w:right w:val="single" w:color="auto" w:sz="8" w:space="0"/>
            </w:tcBorders>
            <w:tcMar>
              <w:top w:w="15" w:type="dxa"/>
              <w:left w:w="15" w:type="dxa"/>
              <w:right w:w="15" w:type="dxa"/>
            </w:tcMar>
            <w:vAlign w:val="center"/>
          </w:tcPr>
          <w:p w:rsidR="31E18C28" w:rsidP="31E18C28" w:rsidRDefault="31E18C28" w14:paraId="6077B883" w14:textId="7CB79264">
            <w:pPr>
              <w:spacing w:after="0"/>
              <w:jc w:val="right"/>
            </w:pPr>
            <w:r w:rsidRPr="31E18C28">
              <w:rPr>
                <w:rFonts w:ascii="Calibri" w:hAnsi="Calibri" w:eastAsia="Calibri" w:cs="Calibri"/>
                <w:sz w:val="20"/>
                <w:szCs w:val="20"/>
              </w:rPr>
              <w:t>11.395</w:t>
            </w:r>
          </w:p>
        </w:tc>
        <w:tc>
          <w:tcPr>
            <w:tcW w:w="786" w:type="dxa"/>
            <w:tcBorders>
              <w:top w:val="single" w:color="auto" w:sz="4" w:space="0"/>
              <w:left w:val="single" w:color="auto" w:sz="8" w:space="0"/>
              <w:bottom w:val="single" w:color="auto" w:sz="8" w:space="0"/>
              <w:right w:val="single" w:color="auto" w:sz="8" w:space="0"/>
            </w:tcBorders>
            <w:tcMar>
              <w:top w:w="15" w:type="dxa"/>
              <w:left w:w="15" w:type="dxa"/>
              <w:right w:w="15" w:type="dxa"/>
            </w:tcMar>
            <w:vAlign w:val="center"/>
          </w:tcPr>
          <w:p w:rsidR="31E18C28" w:rsidP="31E18C28" w:rsidRDefault="31E18C28" w14:paraId="116A1321" w14:textId="5F559311">
            <w:pPr>
              <w:spacing w:after="0"/>
              <w:jc w:val="right"/>
            </w:pPr>
            <w:r w:rsidRPr="31E18C28">
              <w:rPr>
                <w:rFonts w:ascii="Calibri" w:hAnsi="Calibri" w:eastAsia="Calibri" w:cs="Calibri"/>
                <w:sz w:val="20"/>
                <w:szCs w:val="20"/>
              </w:rPr>
              <w:t>12.240</w:t>
            </w:r>
          </w:p>
        </w:tc>
      </w:tr>
      <w:tr w:rsidR="31E18C28" w:rsidTr="31E18C28" w14:paraId="61798D2C" w14:textId="77777777">
        <w:trPr>
          <w:trHeight w:val="285"/>
        </w:trPr>
        <w:tc>
          <w:tcPr>
            <w:tcW w:w="1905" w:type="dxa"/>
            <w:vMerge/>
            <w:tcBorders>
              <w:left w:val="single" w:color="auto" w:sz="0" w:space="0"/>
              <w:right w:val="single" w:color="auto" w:sz="0" w:space="0"/>
            </w:tcBorders>
            <w:vAlign w:val="center"/>
          </w:tcPr>
          <w:p w:rsidR="00F25A5A" w:rsidRDefault="00F25A5A" w14:paraId="672C5961" w14:textId="77777777"/>
        </w:tc>
        <w:tc>
          <w:tcPr>
            <w:tcW w:w="1714" w:type="dxa"/>
            <w:tcBorders>
              <w:top w:val="single" w:color="auto" w:sz="8" w:space="0"/>
              <w:left w:val="single" w:color="auto" w:sz="8" w:space="0"/>
              <w:bottom w:val="nil"/>
              <w:right w:val="nil"/>
            </w:tcBorders>
            <w:shd w:val="clear" w:color="auto" w:fill="F2F2F2" w:themeFill="background1" w:themeFillShade="F2"/>
            <w:tcMar>
              <w:top w:w="15" w:type="dxa"/>
              <w:left w:w="15" w:type="dxa"/>
              <w:right w:w="15" w:type="dxa"/>
            </w:tcMar>
            <w:vAlign w:val="center"/>
          </w:tcPr>
          <w:p w:rsidR="31E18C28" w:rsidP="31E18C28" w:rsidRDefault="31E18C28" w14:paraId="48CAB5D0" w14:textId="5E8C448C">
            <w:pPr>
              <w:spacing w:after="0"/>
            </w:pPr>
            <w:r w:rsidRPr="31E18C28">
              <w:rPr>
                <w:rFonts w:ascii="Calibri" w:hAnsi="Calibri" w:eastAsia="Calibri" w:cs="Calibri"/>
                <w:b/>
                <w:bCs/>
                <w:sz w:val="20"/>
                <w:szCs w:val="20"/>
              </w:rPr>
              <w:t>Sub-total for Output 4</w:t>
            </w:r>
          </w:p>
        </w:tc>
        <w:tc>
          <w:tcPr>
            <w:tcW w:w="675" w:type="dxa"/>
            <w:tcBorders>
              <w:top w:val="single" w:color="auto" w:sz="8" w:space="0"/>
              <w:left w:val="single" w:color="auto" w:sz="8" w:space="0"/>
              <w:bottom w:val="nil"/>
              <w:right w:val="nil"/>
            </w:tcBorders>
            <w:shd w:val="clear" w:color="auto" w:fill="F2F2F2" w:themeFill="background1" w:themeFillShade="F2"/>
            <w:tcMar>
              <w:top w:w="15" w:type="dxa"/>
              <w:left w:w="15" w:type="dxa"/>
              <w:right w:w="15" w:type="dxa"/>
            </w:tcMar>
            <w:vAlign w:val="center"/>
          </w:tcPr>
          <w:p w:rsidR="31E18C28" w:rsidP="31E18C28" w:rsidRDefault="31E18C28" w14:paraId="6717B63E" w14:textId="6B943396">
            <w:pPr>
              <w:spacing w:after="0"/>
              <w:jc w:val="right"/>
            </w:pPr>
            <w:r w:rsidRPr="31E18C28">
              <w:rPr>
                <w:rFonts w:ascii="Calibri" w:hAnsi="Calibri" w:eastAsia="Calibri" w:cs="Calibri"/>
                <w:b/>
                <w:bCs/>
                <w:sz w:val="20"/>
                <w:szCs w:val="20"/>
              </w:rPr>
              <w:t>0</w:t>
            </w:r>
          </w:p>
        </w:tc>
        <w:tc>
          <w:tcPr>
            <w:tcW w:w="736" w:type="dxa"/>
            <w:tcBorders>
              <w:top w:val="single" w:color="auto" w:sz="8" w:space="0"/>
              <w:left w:val="single" w:color="auto" w:sz="8" w:space="0"/>
              <w:bottom w:val="nil"/>
              <w:right w:val="nil"/>
            </w:tcBorders>
            <w:shd w:val="clear" w:color="auto" w:fill="F2F2F2" w:themeFill="background1" w:themeFillShade="F2"/>
            <w:tcMar>
              <w:top w:w="15" w:type="dxa"/>
              <w:left w:w="15" w:type="dxa"/>
              <w:right w:w="15" w:type="dxa"/>
            </w:tcMar>
            <w:vAlign w:val="center"/>
          </w:tcPr>
          <w:p w:rsidR="31E18C28" w:rsidP="31E18C28" w:rsidRDefault="31E18C28" w14:paraId="6CFA632F" w14:textId="03AA21A1">
            <w:pPr>
              <w:spacing w:after="0"/>
              <w:jc w:val="right"/>
            </w:pPr>
            <w:r w:rsidRPr="31E18C28">
              <w:rPr>
                <w:rFonts w:ascii="Calibri" w:hAnsi="Calibri" w:eastAsia="Calibri" w:cs="Calibri"/>
                <w:b/>
                <w:bCs/>
                <w:sz w:val="20"/>
                <w:szCs w:val="20"/>
              </w:rPr>
              <w:t>0</w:t>
            </w:r>
          </w:p>
        </w:tc>
        <w:tc>
          <w:tcPr>
            <w:tcW w:w="704" w:type="dxa"/>
            <w:tcBorders>
              <w:top w:val="single" w:color="auto" w:sz="8" w:space="0"/>
              <w:left w:val="single" w:color="auto" w:sz="8" w:space="0"/>
              <w:bottom w:val="nil"/>
              <w:right w:val="nil"/>
            </w:tcBorders>
            <w:shd w:val="clear" w:color="auto" w:fill="F2F2F2" w:themeFill="background1" w:themeFillShade="F2"/>
            <w:tcMar>
              <w:top w:w="15" w:type="dxa"/>
              <w:left w:w="15" w:type="dxa"/>
              <w:right w:w="15" w:type="dxa"/>
            </w:tcMar>
            <w:vAlign w:val="center"/>
          </w:tcPr>
          <w:p w:rsidR="31E18C28" w:rsidP="31E18C28" w:rsidRDefault="31E18C28" w14:paraId="4D3CAED4" w14:textId="539B5E97">
            <w:pPr>
              <w:spacing w:after="0"/>
              <w:jc w:val="right"/>
            </w:pPr>
            <w:r w:rsidRPr="31E18C28">
              <w:rPr>
                <w:rFonts w:ascii="Calibri" w:hAnsi="Calibri" w:eastAsia="Calibri" w:cs="Calibri"/>
                <w:b/>
                <w:bCs/>
                <w:sz w:val="20"/>
                <w:szCs w:val="20"/>
              </w:rPr>
              <w:t>35.192</w:t>
            </w:r>
          </w:p>
        </w:tc>
        <w:tc>
          <w:tcPr>
            <w:tcW w:w="694" w:type="dxa"/>
            <w:tcBorders>
              <w:top w:val="single" w:color="auto" w:sz="8" w:space="0"/>
              <w:left w:val="single" w:color="auto" w:sz="8" w:space="0"/>
              <w:bottom w:val="nil"/>
              <w:right w:val="nil"/>
            </w:tcBorders>
            <w:shd w:val="clear" w:color="auto" w:fill="F2F2F2" w:themeFill="background1" w:themeFillShade="F2"/>
            <w:tcMar>
              <w:top w:w="15" w:type="dxa"/>
              <w:left w:w="15" w:type="dxa"/>
              <w:right w:w="15" w:type="dxa"/>
            </w:tcMar>
            <w:vAlign w:val="center"/>
          </w:tcPr>
          <w:p w:rsidR="31E18C28" w:rsidP="31E18C28" w:rsidRDefault="31E18C28" w14:paraId="739DFB6B" w14:textId="1408D8D5">
            <w:pPr>
              <w:spacing w:after="0"/>
              <w:jc w:val="right"/>
            </w:pPr>
            <w:r w:rsidRPr="31E18C28">
              <w:rPr>
                <w:rFonts w:ascii="Calibri" w:hAnsi="Calibri" w:eastAsia="Calibri" w:cs="Calibri"/>
                <w:b/>
                <w:bCs/>
                <w:sz w:val="20"/>
                <w:szCs w:val="20"/>
              </w:rPr>
              <w:t>37.800</w:t>
            </w:r>
          </w:p>
        </w:tc>
        <w:tc>
          <w:tcPr>
            <w:tcW w:w="665" w:type="dxa"/>
            <w:tcBorders>
              <w:top w:val="single" w:color="auto" w:sz="8" w:space="0"/>
              <w:left w:val="single" w:color="auto" w:sz="8" w:space="0"/>
              <w:bottom w:val="nil"/>
              <w:right w:val="single" w:color="auto" w:sz="8" w:space="0"/>
            </w:tcBorders>
            <w:shd w:val="clear" w:color="auto" w:fill="F2F2F2" w:themeFill="background1" w:themeFillShade="F2"/>
            <w:tcMar>
              <w:top w:w="15" w:type="dxa"/>
              <w:left w:w="15" w:type="dxa"/>
              <w:right w:w="15" w:type="dxa"/>
            </w:tcMar>
            <w:vAlign w:val="center"/>
          </w:tcPr>
          <w:p w:rsidR="31E18C28" w:rsidP="31E18C28" w:rsidRDefault="31E18C28" w14:paraId="3EAF4577" w14:textId="2F6522D3">
            <w:pPr>
              <w:spacing w:after="0"/>
              <w:jc w:val="right"/>
            </w:pPr>
            <w:r w:rsidRPr="31E18C28">
              <w:rPr>
                <w:rFonts w:ascii="Calibri" w:hAnsi="Calibri" w:eastAsia="Calibri" w:cs="Calibri"/>
                <w:b/>
                <w:bCs/>
                <w:sz w:val="20"/>
                <w:szCs w:val="20"/>
              </w:rPr>
              <w:t>59.323</w:t>
            </w:r>
          </w:p>
        </w:tc>
        <w:tc>
          <w:tcPr>
            <w:tcW w:w="665" w:type="dxa"/>
            <w:tcBorders>
              <w:top w:val="single" w:color="auto" w:sz="8" w:space="0"/>
              <w:left w:val="single" w:color="auto" w:sz="8" w:space="0"/>
              <w:bottom w:val="nil"/>
              <w:right w:val="nil"/>
            </w:tcBorders>
            <w:shd w:val="clear" w:color="auto" w:fill="F2F2F2" w:themeFill="background1" w:themeFillShade="F2"/>
            <w:tcMar>
              <w:top w:w="15" w:type="dxa"/>
              <w:left w:w="15" w:type="dxa"/>
              <w:right w:w="15" w:type="dxa"/>
            </w:tcMar>
            <w:vAlign w:val="center"/>
          </w:tcPr>
          <w:p w:rsidR="31E18C28" w:rsidP="31E18C28" w:rsidRDefault="31E18C28" w14:paraId="502188D6" w14:textId="5989B61B">
            <w:pPr>
              <w:spacing w:after="0"/>
              <w:jc w:val="right"/>
            </w:pPr>
            <w:r w:rsidRPr="31E18C28">
              <w:rPr>
                <w:rFonts w:ascii="Calibri" w:hAnsi="Calibri" w:eastAsia="Calibri" w:cs="Calibri"/>
                <w:b/>
                <w:bCs/>
                <w:sz w:val="20"/>
                <w:szCs w:val="20"/>
              </w:rPr>
              <w:t>63.720</w:t>
            </w:r>
          </w:p>
        </w:tc>
        <w:tc>
          <w:tcPr>
            <w:tcW w:w="675" w:type="dxa"/>
            <w:tcBorders>
              <w:top w:val="single" w:color="auto" w:sz="8" w:space="0"/>
              <w:left w:val="single" w:color="auto" w:sz="8" w:space="0"/>
              <w:bottom w:val="single" w:color="auto" w:sz="8" w:space="0"/>
              <w:right w:val="single" w:color="auto" w:sz="8" w:space="0"/>
            </w:tcBorders>
            <w:shd w:val="clear" w:color="auto" w:fill="F2F2F2" w:themeFill="background1" w:themeFillShade="F2"/>
            <w:tcMar>
              <w:top w:w="15" w:type="dxa"/>
              <w:left w:w="15" w:type="dxa"/>
              <w:right w:w="15" w:type="dxa"/>
            </w:tcMar>
            <w:vAlign w:val="center"/>
          </w:tcPr>
          <w:p w:rsidR="31E18C28" w:rsidP="31E18C28" w:rsidRDefault="31E18C28" w14:paraId="3665C43B" w14:textId="2AC0CFA9">
            <w:pPr>
              <w:spacing w:after="0"/>
              <w:jc w:val="right"/>
            </w:pPr>
            <w:r w:rsidRPr="31E18C28">
              <w:rPr>
                <w:rFonts w:ascii="Calibri" w:hAnsi="Calibri" w:eastAsia="Calibri" w:cs="Calibri"/>
                <w:b/>
                <w:bCs/>
                <w:sz w:val="20"/>
                <w:szCs w:val="20"/>
              </w:rPr>
              <w:t>59.323</w:t>
            </w:r>
          </w:p>
        </w:tc>
        <w:tc>
          <w:tcPr>
            <w:tcW w:w="757" w:type="dxa"/>
            <w:tcBorders>
              <w:top w:val="single" w:color="auto" w:sz="8" w:space="0"/>
              <w:left w:val="single" w:color="auto" w:sz="8" w:space="0"/>
              <w:bottom w:val="nil"/>
              <w:right w:val="single" w:color="auto" w:sz="8" w:space="0"/>
            </w:tcBorders>
            <w:shd w:val="clear" w:color="auto" w:fill="F2F2F2" w:themeFill="background1" w:themeFillShade="F2"/>
            <w:tcMar>
              <w:top w:w="15" w:type="dxa"/>
              <w:left w:w="15" w:type="dxa"/>
              <w:right w:w="15" w:type="dxa"/>
            </w:tcMar>
            <w:vAlign w:val="center"/>
          </w:tcPr>
          <w:p w:rsidR="31E18C28" w:rsidP="31E18C28" w:rsidRDefault="31E18C28" w14:paraId="645A973B" w14:textId="46753789">
            <w:pPr>
              <w:spacing w:after="0"/>
              <w:jc w:val="right"/>
            </w:pPr>
            <w:r w:rsidRPr="31E18C28">
              <w:rPr>
                <w:rFonts w:ascii="Calibri" w:hAnsi="Calibri" w:eastAsia="Calibri" w:cs="Calibri"/>
                <w:b/>
                <w:bCs/>
                <w:sz w:val="20"/>
                <w:szCs w:val="20"/>
              </w:rPr>
              <w:t>63.720</w:t>
            </w:r>
          </w:p>
        </w:tc>
        <w:tc>
          <w:tcPr>
            <w:tcW w:w="779" w:type="dxa"/>
            <w:tcBorders>
              <w:top w:val="single" w:color="auto" w:sz="8" w:space="0"/>
              <w:left w:val="single" w:color="auto" w:sz="8" w:space="0"/>
              <w:bottom w:val="nil"/>
              <w:right w:val="nil"/>
            </w:tcBorders>
            <w:shd w:val="clear" w:color="auto" w:fill="F2F2F2" w:themeFill="background1" w:themeFillShade="F2"/>
            <w:tcMar>
              <w:top w:w="15" w:type="dxa"/>
              <w:left w:w="15" w:type="dxa"/>
              <w:right w:w="15" w:type="dxa"/>
            </w:tcMar>
            <w:vAlign w:val="center"/>
          </w:tcPr>
          <w:p w:rsidR="31E18C28" w:rsidRDefault="31E18C28" w14:paraId="29B2B34B" w14:textId="217CF23A"/>
        </w:tc>
        <w:tc>
          <w:tcPr>
            <w:tcW w:w="784" w:type="dxa"/>
            <w:tcBorders>
              <w:top w:val="single" w:color="auto" w:sz="8" w:space="0"/>
              <w:left w:val="single" w:color="auto" w:sz="8" w:space="0"/>
              <w:bottom w:val="nil"/>
              <w:right w:val="nil"/>
            </w:tcBorders>
            <w:shd w:val="clear" w:color="auto" w:fill="F2F2F2" w:themeFill="background1" w:themeFillShade="F2"/>
            <w:tcMar>
              <w:top w:w="15" w:type="dxa"/>
              <w:left w:w="15" w:type="dxa"/>
              <w:right w:w="15" w:type="dxa"/>
            </w:tcMar>
            <w:vAlign w:val="center"/>
          </w:tcPr>
          <w:p w:rsidR="31E18C28" w:rsidRDefault="31E18C28" w14:paraId="28A4649B" w14:textId="42E5AE5E"/>
        </w:tc>
        <w:tc>
          <w:tcPr>
            <w:tcW w:w="742" w:type="dxa"/>
            <w:tcBorders>
              <w:top w:val="single" w:color="auto" w:sz="8" w:space="0"/>
              <w:left w:val="single" w:color="auto" w:sz="8" w:space="0"/>
              <w:bottom w:val="nil"/>
              <w:right w:val="single" w:color="auto" w:sz="8" w:space="0"/>
            </w:tcBorders>
            <w:shd w:val="clear" w:color="auto" w:fill="F2F2F2" w:themeFill="background1" w:themeFillShade="F2"/>
            <w:tcMar>
              <w:top w:w="15" w:type="dxa"/>
              <w:left w:w="15" w:type="dxa"/>
              <w:right w:w="15" w:type="dxa"/>
            </w:tcMar>
            <w:vAlign w:val="center"/>
          </w:tcPr>
          <w:p w:rsidR="31E18C28" w:rsidRDefault="31E18C28" w14:paraId="55CFAF8B" w14:textId="4CB45D97"/>
        </w:tc>
        <w:tc>
          <w:tcPr>
            <w:tcW w:w="1175" w:type="dxa"/>
            <w:tcBorders>
              <w:top w:val="single" w:color="auto" w:sz="8" w:space="0"/>
              <w:left w:val="single" w:color="auto" w:sz="8" w:space="0"/>
              <w:bottom w:val="nil"/>
              <w:right w:val="single" w:color="auto" w:sz="8" w:space="0"/>
            </w:tcBorders>
            <w:shd w:val="clear" w:color="auto" w:fill="F2F2F2" w:themeFill="background1" w:themeFillShade="F2"/>
            <w:tcMar>
              <w:top w:w="15" w:type="dxa"/>
              <w:left w:w="15" w:type="dxa"/>
              <w:right w:w="15" w:type="dxa"/>
            </w:tcMar>
            <w:vAlign w:val="center"/>
          </w:tcPr>
          <w:p w:rsidR="31E18C28" w:rsidRDefault="31E18C28" w14:paraId="61BBA6AA" w14:textId="58776A83"/>
        </w:tc>
        <w:tc>
          <w:tcPr>
            <w:tcW w:w="643" w:type="dxa"/>
            <w:tcBorders>
              <w:top w:val="single" w:color="auto" w:sz="8" w:space="0"/>
              <w:left w:val="single" w:color="auto" w:sz="8" w:space="0"/>
              <w:bottom w:val="nil"/>
              <w:right w:val="single" w:color="auto" w:sz="8" w:space="0"/>
            </w:tcBorders>
            <w:shd w:val="clear" w:color="auto" w:fill="F2F2F2" w:themeFill="background1" w:themeFillShade="F2"/>
            <w:tcMar>
              <w:top w:w="15" w:type="dxa"/>
              <w:left w:w="15" w:type="dxa"/>
              <w:right w:w="15" w:type="dxa"/>
            </w:tcMar>
            <w:vAlign w:val="center"/>
          </w:tcPr>
          <w:p w:rsidR="31E18C28" w:rsidP="31E18C28" w:rsidRDefault="31E18C28" w14:paraId="1CCC04B2" w14:textId="1D3E1983">
            <w:pPr>
              <w:spacing w:after="0"/>
              <w:jc w:val="right"/>
            </w:pPr>
            <w:r w:rsidRPr="31E18C28">
              <w:rPr>
                <w:rFonts w:ascii="Calibri" w:hAnsi="Calibri" w:eastAsia="Calibri" w:cs="Calibri"/>
                <w:b/>
                <w:bCs/>
                <w:sz w:val="20"/>
                <w:szCs w:val="20"/>
              </w:rPr>
              <w:t>153.838</w:t>
            </w:r>
          </w:p>
        </w:tc>
        <w:tc>
          <w:tcPr>
            <w:tcW w:w="786" w:type="dxa"/>
            <w:tcBorders>
              <w:top w:val="single" w:color="auto" w:sz="8" w:space="0"/>
              <w:left w:val="single" w:color="auto" w:sz="8" w:space="0"/>
              <w:bottom w:val="nil"/>
              <w:right w:val="single" w:color="auto" w:sz="8" w:space="0"/>
            </w:tcBorders>
            <w:shd w:val="clear" w:color="auto" w:fill="F2F2F2" w:themeFill="background1" w:themeFillShade="F2"/>
            <w:tcMar>
              <w:top w:w="15" w:type="dxa"/>
              <w:left w:w="15" w:type="dxa"/>
              <w:right w:w="15" w:type="dxa"/>
            </w:tcMar>
            <w:vAlign w:val="center"/>
          </w:tcPr>
          <w:p w:rsidR="31E18C28" w:rsidP="31E18C28" w:rsidRDefault="31E18C28" w14:paraId="3030082E" w14:textId="66DA68B3">
            <w:pPr>
              <w:spacing w:after="0"/>
              <w:jc w:val="right"/>
            </w:pPr>
            <w:r w:rsidRPr="31E18C28">
              <w:rPr>
                <w:rFonts w:ascii="Calibri" w:hAnsi="Calibri" w:eastAsia="Calibri" w:cs="Calibri"/>
                <w:b/>
                <w:bCs/>
                <w:sz w:val="20"/>
                <w:szCs w:val="20"/>
              </w:rPr>
              <w:t>165.240</w:t>
            </w:r>
          </w:p>
        </w:tc>
      </w:tr>
      <w:tr w:rsidR="31E18C28" w:rsidTr="31E18C28" w14:paraId="6B144B11" w14:textId="77777777">
        <w:trPr>
          <w:trHeight w:val="3660"/>
        </w:trPr>
        <w:tc>
          <w:tcPr>
            <w:tcW w:w="1905" w:type="dxa"/>
            <w:vMerge w:val="restart"/>
            <w:tcBorders>
              <w:top w:val="single" w:color="auto" w:sz="8" w:space="0"/>
              <w:left w:val="single" w:color="auto" w:sz="8" w:space="0"/>
              <w:bottom w:val="single" w:color="auto" w:sz="4" w:space="0"/>
              <w:right w:val="nil"/>
            </w:tcBorders>
            <w:tcMar>
              <w:top w:w="15" w:type="dxa"/>
              <w:left w:w="15" w:type="dxa"/>
              <w:right w:w="15" w:type="dxa"/>
            </w:tcMar>
            <w:vAlign w:val="center"/>
          </w:tcPr>
          <w:p w:rsidRPr="00B65905" w:rsidR="31E18C28" w:rsidP="31E18C28" w:rsidRDefault="31E18C28" w14:paraId="26C714A0" w14:textId="2EA293D1">
            <w:pPr>
              <w:spacing w:after="0"/>
              <w:jc w:val="center"/>
              <w:rPr>
                <w:lang w:val="es-419"/>
              </w:rPr>
            </w:pPr>
            <w:r w:rsidRPr="00B65905">
              <w:rPr>
                <w:rFonts w:ascii="Calibri" w:hAnsi="Calibri" w:eastAsia="Calibri" w:cs="Calibri"/>
                <w:b/>
                <w:bCs/>
                <w:sz w:val="20"/>
                <w:szCs w:val="20"/>
                <w:lang w:val="es-419"/>
              </w:rPr>
              <w:t xml:space="preserve">5. Unidad de manejo </w:t>
            </w:r>
            <w:proofErr w:type="gramStart"/>
            <w:r w:rsidRPr="00B65905">
              <w:rPr>
                <w:rFonts w:ascii="Calibri" w:hAnsi="Calibri" w:eastAsia="Calibri" w:cs="Calibri"/>
                <w:b/>
                <w:bCs/>
                <w:sz w:val="20"/>
                <w:szCs w:val="20"/>
                <w:lang w:val="es-419"/>
              </w:rPr>
              <w:t>del  Proyecto</w:t>
            </w:r>
            <w:proofErr w:type="gramEnd"/>
            <w:r w:rsidRPr="00B65905">
              <w:rPr>
                <w:rFonts w:ascii="Calibri" w:hAnsi="Calibri" w:eastAsia="Calibri" w:cs="Calibri"/>
                <w:b/>
                <w:bCs/>
                <w:sz w:val="20"/>
                <w:szCs w:val="20"/>
                <w:lang w:val="es-419"/>
              </w:rPr>
              <w:t xml:space="preserve"> Nacional</w:t>
            </w:r>
          </w:p>
        </w:tc>
        <w:tc>
          <w:tcPr>
            <w:tcW w:w="1714" w:type="dxa"/>
            <w:vMerge w:val="restart"/>
            <w:tcBorders>
              <w:top w:val="single" w:color="auto" w:sz="8" w:space="0"/>
              <w:left w:val="single" w:color="auto" w:sz="8" w:space="0"/>
              <w:bottom w:val="nil"/>
              <w:right w:val="single" w:color="auto" w:sz="8" w:space="0"/>
            </w:tcBorders>
            <w:tcMar>
              <w:top w:w="15" w:type="dxa"/>
              <w:left w:w="15" w:type="dxa"/>
              <w:right w:w="15" w:type="dxa"/>
            </w:tcMar>
            <w:vAlign w:val="center"/>
          </w:tcPr>
          <w:p w:rsidR="31E18C28" w:rsidP="31E18C28" w:rsidRDefault="31E18C28" w14:paraId="6CFC6B42" w14:textId="50B3F293">
            <w:pPr>
              <w:spacing w:after="0"/>
              <w:jc w:val="center"/>
            </w:pPr>
            <w:proofErr w:type="spellStart"/>
            <w:r w:rsidRPr="31E18C28">
              <w:rPr>
                <w:rFonts w:ascii="Calibri" w:hAnsi="Calibri" w:eastAsia="Calibri" w:cs="Calibri"/>
                <w:sz w:val="20"/>
                <w:szCs w:val="20"/>
              </w:rPr>
              <w:t>Equipo</w:t>
            </w:r>
            <w:proofErr w:type="spellEnd"/>
            <w:r w:rsidRPr="31E18C28">
              <w:rPr>
                <w:rFonts w:ascii="Calibri" w:hAnsi="Calibri" w:eastAsia="Calibri" w:cs="Calibri"/>
                <w:sz w:val="20"/>
                <w:szCs w:val="20"/>
              </w:rPr>
              <w:t xml:space="preserve"> </w:t>
            </w:r>
            <w:proofErr w:type="spellStart"/>
            <w:r w:rsidRPr="31E18C28">
              <w:rPr>
                <w:rFonts w:ascii="Calibri" w:hAnsi="Calibri" w:eastAsia="Calibri" w:cs="Calibri"/>
                <w:sz w:val="20"/>
                <w:szCs w:val="20"/>
              </w:rPr>
              <w:t>Coordinacion</w:t>
            </w:r>
            <w:proofErr w:type="spellEnd"/>
            <w:r w:rsidRPr="31E18C28">
              <w:rPr>
                <w:rFonts w:ascii="Calibri" w:hAnsi="Calibri" w:eastAsia="Calibri" w:cs="Calibri"/>
                <w:sz w:val="20"/>
                <w:szCs w:val="20"/>
              </w:rPr>
              <w:t xml:space="preserve"> Proyecto Nacional</w:t>
            </w:r>
          </w:p>
        </w:tc>
        <w:tc>
          <w:tcPr>
            <w:tcW w:w="675" w:type="dxa"/>
            <w:tcBorders>
              <w:top w:val="single" w:color="auto" w:sz="8"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10AEA747" w14:textId="4DEC0C92">
            <w:pPr>
              <w:spacing w:after="0"/>
              <w:jc w:val="right"/>
            </w:pPr>
            <w:r w:rsidRPr="31E18C28">
              <w:rPr>
                <w:rFonts w:ascii="Calibri Light" w:hAnsi="Calibri Light" w:eastAsia="Calibri Light" w:cs="Calibri Light"/>
                <w:sz w:val="20"/>
                <w:szCs w:val="20"/>
              </w:rPr>
              <w:t>3.259</w:t>
            </w:r>
          </w:p>
        </w:tc>
        <w:tc>
          <w:tcPr>
            <w:tcW w:w="736" w:type="dxa"/>
            <w:tcBorders>
              <w:top w:val="single" w:color="auto" w:sz="8" w:space="0"/>
              <w:left w:val="single" w:color="auto" w:sz="8" w:space="0"/>
              <w:bottom w:val="nil"/>
              <w:right w:val="nil"/>
            </w:tcBorders>
            <w:tcMar>
              <w:top w:w="15" w:type="dxa"/>
              <w:left w:w="15" w:type="dxa"/>
              <w:right w:w="15" w:type="dxa"/>
            </w:tcMar>
            <w:vAlign w:val="bottom"/>
          </w:tcPr>
          <w:p w:rsidR="31E18C28" w:rsidP="31E18C28" w:rsidRDefault="31E18C28" w14:paraId="32C4A8D3" w14:textId="608F638B">
            <w:pPr>
              <w:spacing w:after="0"/>
              <w:jc w:val="right"/>
            </w:pPr>
            <w:r w:rsidRPr="31E18C28">
              <w:rPr>
                <w:rFonts w:ascii="Calibri Light" w:hAnsi="Calibri Light" w:eastAsia="Calibri Light" w:cs="Calibri Light"/>
                <w:sz w:val="20"/>
                <w:szCs w:val="20"/>
              </w:rPr>
              <w:t>3.500</w:t>
            </w:r>
          </w:p>
        </w:tc>
        <w:tc>
          <w:tcPr>
            <w:tcW w:w="704" w:type="dxa"/>
            <w:tcBorders>
              <w:top w:val="single" w:color="auto" w:sz="8" w:space="0"/>
              <w:left w:val="single" w:color="auto" w:sz="8" w:space="0"/>
              <w:bottom w:val="nil"/>
              <w:right w:val="nil"/>
            </w:tcBorders>
            <w:tcMar>
              <w:top w:w="15" w:type="dxa"/>
              <w:left w:w="15" w:type="dxa"/>
              <w:right w:w="15" w:type="dxa"/>
            </w:tcMar>
            <w:vAlign w:val="bottom"/>
          </w:tcPr>
          <w:p w:rsidR="31E18C28" w:rsidP="31E18C28" w:rsidRDefault="31E18C28" w14:paraId="328B351A" w14:textId="45B39063">
            <w:pPr>
              <w:spacing w:after="0"/>
              <w:jc w:val="right"/>
            </w:pPr>
            <w:r w:rsidRPr="31E18C28">
              <w:rPr>
                <w:rFonts w:ascii="Calibri Light" w:hAnsi="Calibri Light" w:eastAsia="Calibri Light" w:cs="Calibri Light"/>
                <w:sz w:val="20"/>
                <w:szCs w:val="20"/>
              </w:rPr>
              <w:t>3.259</w:t>
            </w:r>
          </w:p>
        </w:tc>
        <w:tc>
          <w:tcPr>
            <w:tcW w:w="694" w:type="dxa"/>
            <w:tcBorders>
              <w:top w:val="single" w:color="auto" w:sz="8" w:space="0"/>
              <w:left w:val="single" w:color="auto" w:sz="8" w:space="0"/>
              <w:bottom w:val="nil"/>
              <w:right w:val="nil"/>
            </w:tcBorders>
            <w:tcMar>
              <w:top w:w="15" w:type="dxa"/>
              <w:left w:w="15" w:type="dxa"/>
              <w:right w:w="15" w:type="dxa"/>
            </w:tcMar>
            <w:vAlign w:val="bottom"/>
          </w:tcPr>
          <w:p w:rsidR="31E18C28" w:rsidP="31E18C28" w:rsidRDefault="31E18C28" w14:paraId="25CBF20A" w14:textId="183E3D6A">
            <w:pPr>
              <w:spacing w:after="0"/>
              <w:jc w:val="right"/>
            </w:pPr>
            <w:r w:rsidRPr="31E18C28">
              <w:rPr>
                <w:rFonts w:ascii="Calibri Light" w:hAnsi="Calibri Light" w:eastAsia="Calibri Light" w:cs="Calibri Light"/>
                <w:sz w:val="20"/>
                <w:szCs w:val="20"/>
              </w:rPr>
              <w:t>3.500</w:t>
            </w:r>
          </w:p>
        </w:tc>
        <w:tc>
          <w:tcPr>
            <w:tcW w:w="665" w:type="dxa"/>
            <w:tcBorders>
              <w:top w:val="single" w:color="auto" w:sz="8" w:space="0"/>
              <w:left w:val="single" w:color="auto" w:sz="8" w:space="0"/>
              <w:bottom w:val="nil"/>
              <w:right w:val="single" w:color="auto" w:sz="8" w:space="0"/>
            </w:tcBorders>
            <w:tcMar>
              <w:top w:w="15" w:type="dxa"/>
              <w:left w:w="15" w:type="dxa"/>
              <w:right w:w="15" w:type="dxa"/>
            </w:tcMar>
            <w:vAlign w:val="bottom"/>
          </w:tcPr>
          <w:p w:rsidR="31E18C28" w:rsidP="31E18C28" w:rsidRDefault="31E18C28" w14:paraId="6F535487" w14:textId="720C30F6">
            <w:pPr>
              <w:spacing w:after="0"/>
              <w:jc w:val="right"/>
            </w:pPr>
            <w:r w:rsidRPr="31E18C28">
              <w:rPr>
                <w:rFonts w:ascii="Calibri Light" w:hAnsi="Calibri Light" w:eastAsia="Calibri Light" w:cs="Calibri Light"/>
                <w:sz w:val="20"/>
                <w:szCs w:val="20"/>
              </w:rPr>
              <w:t>7.370</w:t>
            </w:r>
          </w:p>
        </w:tc>
        <w:tc>
          <w:tcPr>
            <w:tcW w:w="665" w:type="dxa"/>
            <w:tcBorders>
              <w:top w:val="single" w:color="auto" w:sz="8" w:space="0"/>
              <w:left w:val="single" w:color="auto" w:sz="8" w:space="0"/>
              <w:bottom w:val="nil"/>
              <w:right w:val="single" w:color="auto" w:sz="8" w:space="0"/>
            </w:tcBorders>
            <w:tcMar>
              <w:top w:w="15" w:type="dxa"/>
              <w:left w:w="15" w:type="dxa"/>
              <w:right w:w="15" w:type="dxa"/>
            </w:tcMar>
            <w:vAlign w:val="bottom"/>
          </w:tcPr>
          <w:p w:rsidR="31E18C28" w:rsidP="31E18C28" w:rsidRDefault="31E18C28" w14:paraId="17758271" w14:textId="45ACCA0F">
            <w:pPr>
              <w:spacing w:after="0"/>
              <w:jc w:val="right"/>
            </w:pPr>
            <w:r w:rsidRPr="31E18C28">
              <w:rPr>
                <w:rFonts w:ascii="Calibri Light" w:hAnsi="Calibri Light" w:eastAsia="Calibri Light" w:cs="Calibri Light"/>
                <w:sz w:val="20"/>
                <w:szCs w:val="20"/>
              </w:rPr>
              <w:t>7.916</w:t>
            </w:r>
          </w:p>
        </w:tc>
        <w:tc>
          <w:tcPr>
            <w:tcW w:w="675" w:type="dxa"/>
            <w:tcBorders>
              <w:top w:val="single" w:color="auto" w:sz="8" w:space="0"/>
              <w:left w:val="single" w:color="auto" w:sz="8" w:space="0"/>
              <w:bottom w:val="nil"/>
              <w:right w:val="single" w:color="auto" w:sz="8" w:space="0"/>
            </w:tcBorders>
            <w:tcMar>
              <w:top w:w="15" w:type="dxa"/>
              <w:left w:w="15" w:type="dxa"/>
              <w:right w:w="15" w:type="dxa"/>
            </w:tcMar>
            <w:vAlign w:val="bottom"/>
          </w:tcPr>
          <w:p w:rsidR="31E18C28" w:rsidP="31E18C28" w:rsidRDefault="31E18C28" w14:paraId="625A77B6" w14:textId="16E5F66F">
            <w:pPr>
              <w:spacing w:after="0"/>
              <w:jc w:val="right"/>
            </w:pPr>
            <w:r w:rsidRPr="31E18C28">
              <w:rPr>
                <w:rFonts w:ascii="Calibri Light" w:hAnsi="Calibri Light" w:eastAsia="Calibri Light" w:cs="Calibri Light"/>
                <w:sz w:val="20"/>
                <w:szCs w:val="20"/>
              </w:rPr>
              <w:t>10.629</w:t>
            </w:r>
          </w:p>
        </w:tc>
        <w:tc>
          <w:tcPr>
            <w:tcW w:w="757" w:type="dxa"/>
            <w:tcBorders>
              <w:top w:val="single" w:color="auto" w:sz="8" w:space="0"/>
              <w:left w:val="single" w:color="auto" w:sz="8" w:space="0"/>
              <w:bottom w:val="nil"/>
              <w:right w:val="single" w:color="auto" w:sz="8" w:space="0"/>
            </w:tcBorders>
            <w:tcMar>
              <w:top w:w="15" w:type="dxa"/>
              <w:left w:w="15" w:type="dxa"/>
              <w:right w:w="15" w:type="dxa"/>
            </w:tcMar>
            <w:vAlign w:val="bottom"/>
          </w:tcPr>
          <w:p w:rsidR="31E18C28" w:rsidP="31E18C28" w:rsidRDefault="31E18C28" w14:paraId="14E557A1" w14:textId="3464BEB9">
            <w:pPr>
              <w:spacing w:after="0"/>
              <w:jc w:val="right"/>
            </w:pPr>
            <w:r w:rsidRPr="31E18C28">
              <w:rPr>
                <w:rFonts w:ascii="Calibri Light" w:hAnsi="Calibri Light" w:eastAsia="Calibri Light" w:cs="Calibri Light"/>
                <w:sz w:val="20"/>
                <w:szCs w:val="20"/>
              </w:rPr>
              <w:t>11.416</w:t>
            </w:r>
          </w:p>
        </w:tc>
        <w:tc>
          <w:tcPr>
            <w:tcW w:w="779" w:type="dxa"/>
            <w:vMerge w:val="restart"/>
            <w:tcBorders>
              <w:top w:val="single" w:color="auto" w:sz="8"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5A887A75" w14:textId="2E5D3B0E">
            <w:pPr>
              <w:spacing w:after="0"/>
              <w:jc w:val="center"/>
            </w:pPr>
            <w:r w:rsidRPr="31E18C28">
              <w:rPr>
                <w:rFonts w:ascii="Calibri" w:hAnsi="Calibri" w:eastAsia="Calibri" w:cs="Calibri"/>
                <w:sz w:val="24"/>
              </w:rPr>
              <w:t>UNE</w:t>
            </w:r>
          </w:p>
        </w:tc>
        <w:tc>
          <w:tcPr>
            <w:tcW w:w="784" w:type="dxa"/>
            <w:vMerge w:val="restart"/>
            <w:tcBorders>
              <w:top w:val="single" w:color="auto" w:sz="8"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5E8E6EDF" w14:textId="2C8AE70E">
            <w:pPr>
              <w:spacing w:after="0"/>
              <w:jc w:val="center"/>
            </w:pPr>
            <w:r w:rsidRPr="31E18C28">
              <w:rPr>
                <w:rFonts w:ascii="Calibri" w:hAnsi="Calibri" w:eastAsia="Calibri" w:cs="Calibri"/>
                <w:sz w:val="24"/>
              </w:rPr>
              <w:t>MASE</w:t>
            </w:r>
          </w:p>
        </w:tc>
        <w:tc>
          <w:tcPr>
            <w:tcW w:w="742" w:type="dxa"/>
            <w:tcBorders>
              <w:top w:val="single" w:color="auto" w:sz="8"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41249A9E" w14:textId="1A8DBB56">
            <w:pPr>
              <w:spacing w:after="0"/>
              <w:jc w:val="right"/>
            </w:pPr>
            <w:r w:rsidRPr="31E18C28">
              <w:rPr>
                <w:rFonts w:ascii="Calibri" w:hAnsi="Calibri" w:eastAsia="Calibri" w:cs="Calibri"/>
                <w:sz w:val="20"/>
                <w:szCs w:val="20"/>
              </w:rPr>
              <w:t>71600</w:t>
            </w:r>
          </w:p>
        </w:tc>
        <w:tc>
          <w:tcPr>
            <w:tcW w:w="1175" w:type="dxa"/>
            <w:tcBorders>
              <w:top w:val="single" w:color="auto" w:sz="8"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07AD995A" w14:textId="0EBC4C2F">
            <w:pPr>
              <w:spacing w:after="0"/>
            </w:pPr>
            <w:proofErr w:type="spellStart"/>
            <w:r w:rsidRPr="31E18C28">
              <w:rPr>
                <w:rFonts w:ascii="Calibri" w:hAnsi="Calibri" w:eastAsia="Calibri" w:cs="Calibri"/>
                <w:sz w:val="20"/>
                <w:szCs w:val="20"/>
              </w:rPr>
              <w:t>Viajes</w:t>
            </w:r>
            <w:proofErr w:type="spellEnd"/>
          </w:p>
        </w:tc>
        <w:tc>
          <w:tcPr>
            <w:tcW w:w="643" w:type="dxa"/>
            <w:tcBorders>
              <w:top w:val="single" w:color="auto" w:sz="8" w:space="0"/>
              <w:left w:val="single" w:color="auto" w:sz="8" w:space="0"/>
              <w:bottom w:val="single" w:color="auto" w:sz="4" w:space="0"/>
              <w:right w:val="single" w:color="auto" w:sz="8" w:space="0"/>
            </w:tcBorders>
            <w:tcMar>
              <w:top w:w="15" w:type="dxa"/>
              <w:left w:w="15" w:type="dxa"/>
              <w:right w:w="15" w:type="dxa"/>
            </w:tcMar>
          </w:tcPr>
          <w:p w:rsidR="31E18C28" w:rsidP="31E18C28" w:rsidRDefault="31E18C28" w14:paraId="1350B3E1" w14:textId="78A61CF3">
            <w:pPr>
              <w:spacing w:after="0"/>
              <w:jc w:val="right"/>
            </w:pPr>
            <w:r w:rsidRPr="31E18C28">
              <w:rPr>
                <w:rFonts w:ascii="Calibri" w:hAnsi="Calibri" w:eastAsia="Calibri" w:cs="Calibri"/>
                <w:sz w:val="20"/>
                <w:szCs w:val="20"/>
              </w:rPr>
              <w:t>24.515</w:t>
            </w:r>
          </w:p>
        </w:tc>
        <w:tc>
          <w:tcPr>
            <w:tcW w:w="786" w:type="dxa"/>
            <w:tcBorders>
              <w:top w:val="single" w:color="auto" w:sz="8" w:space="0"/>
              <w:left w:val="single" w:color="auto" w:sz="8" w:space="0"/>
              <w:bottom w:val="single" w:color="auto" w:sz="4" w:space="0"/>
              <w:right w:val="single" w:color="auto" w:sz="8" w:space="0"/>
            </w:tcBorders>
            <w:tcMar>
              <w:top w:w="15" w:type="dxa"/>
              <w:left w:w="15" w:type="dxa"/>
              <w:right w:w="15" w:type="dxa"/>
            </w:tcMar>
          </w:tcPr>
          <w:p w:rsidR="31E18C28" w:rsidP="31E18C28" w:rsidRDefault="31E18C28" w14:paraId="01213CFE" w14:textId="2508D4AC">
            <w:pPr>
              <w:spacing w:after="0"/>
              <w:jc w:val="right"/>
            </w:pPr>
            <w:r w:rsidRPr="31E18C28">
              <w:rPr>
                <w:rFonts w:ascii="Calibri" w:hAnsi="Calibri" w:eastAsia="Calibri" w:cs="Calibri"/>
                <w:sz w:val="20"/>
                <w:szCs w:val="20"/>
              </w:rPr>
              <w:t>26.332</w:t>
            </w:r>
          </w:p>
        </w:tc>
      </w:tr>
      <w:tr w:rsidR="31E18C28" w:rsidTr="31E18C28" w14:paraId="6FD372CB" w14:textId="77777777">
        <w:trPr>
          <w:trHeight w:val="465"/>
        </w:trPr>
        <w:tc>
          <w:tcPr>
            <w:tcW w:w="1905" w:type="dxa"/>
            <w:vMerge/>
            <w:tcBorders>
              <w:left w:val="single" w:color="auto" w:sz="0" w:space="0"/>
              <w:right w:val="single" w:color="auto" w:sz="0" w:space="0"/>
            </w:tcBorders>
            <w:vAlign w:val="center"/>
          </w:tcPr>
          <w:p w:rsidR="00F25A5A" w:rsidRDefault="00F25A5A" w14:paraId="6BD69929" w14:textId="77777777"/>
        </w:tc>
        <w:tc>
          <w:tcPr>
            <w:tcW w:w="1714" w:type="dxa"/>
            <w:vMerge/>
            <w:tcBorders>
              <w:left w:val="single" w:color="auto" w:sz="0" w:space="0"/>
              <w:right w:val="single" w:color="auto" w:sz="0" w:space="0"/>
            </w:tcBorders>
            <w:vAlign w:val="center"/>
          </w:tcPr>
          <w:p w:rsidR="00F25A5A" w:rsidRDefault="00F25A5A" w14:paraId="0E1E1D0C" w14:textId="77777777"/>
        </w:tc>
        <w:tc>
          <w:tcPr>
            <w:tcW w:w="6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2DCDAAB2" w14:textId="6C2B63AF">
            <w:pPr>
              <w:spacing w:after="0"/>
              <w:jc w:val="right"/>
            </w:pPr>
            <w:r w:rsidRPr="31E18C28">
              <w:rPr>
                <w:rFonts w:ascii="Calibri Light" w:hAnsi="Calibri Light" w:eastAsia="Calibri Light" w:cs="Calibri Light"/>
                <w:sz w:val="20"/>
                <w:szCs w:val="20"/>
              </w:rPr>
              <w:t>18.620</w:t>
            </w:r>
          </w:p>
        </w:tc>
        <w:tc>
          <w:tcPr>
            <w:tcW w:w="736"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5C2B712D" w14:textId="3CAAEFFF">
            <w:pPr>
              <w:spacing w:after="0"/>
              <w:jc w:val="right"/>
            </w:pPr>
            <w:r w:rsidRPr="31E18C28">
              <w:rPr>
                <w:rFonts w:ascii="Calibri Light" w:hAnsi="Calibri Light" w:eastAsia="Calibri Light" w:cs="Calibri Light"/>
                <w:sz w:val="20"/>
                <w:szCs w:val="20"/>
              </w:rPr>
              <w:t>20.000</w:t>
            </w:r>
          </w:p>
        </w:tc>
        <w:tc>
          <w:tcPr>
            <w:tcW w:w="704"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47D8B076" w14:textId="084C310D">
            <w:pPr>
              <w:spacing w:after="0"/>
              <w:jc w:val="right"/>
            </w:pPr>
            <w:r w:rsidRPr="31E18C28">
              <w:rPr>
                <w:rFonts w:ascii="Calibri Light" w:hAnsi="Calibri Light" w:eastAsia="Calibri Light" w:cs="Calibri Light"/>
                <w:sz w:val="20"/>
                <w:szCs w:val="20"/>
              </w:rPr>
              <w:t>0</w:t>
            </w:r>
          </w:p>
        </w:tc>
        <w:tc>
          <w:tcPr>
            <w:tcW w:w="694"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62630D97" w14:textId="60DF1F6D">
            <w:pPr>
              <w:spacing w:after="0"/>
              <w:jc w:val="right"/>
            </w:pPr>
            <w:r w:rsidRPr="31E18C28">
              <w:rPr>
                <w:rFonts w:ascii="Calibri Light" w:hAnsi="Calibri Light" w:eastAsia="Calibri Light" w:cs="Calibri Light"/>
                <w:sz w:val="20"/>
                <w:szCs w:val="20"/>
              </w:rPr>
              <w:t>0</w:t>
            </w:r>
          </w:p>
        </w:tc>
        <w:tc>
          <w:tcPr>
            <w:tcW w:w="66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779DCA94" w14:textId="434A1D78">
            <w:pPr>
              <w:spacing w:after="0"/>
              <w:jc w:val="right"/>
            </w:pPr>
            <w:r w:rsidRPr="31E18C28">
              <w:rPr>
                <w:rFonts w:ascii="Calibri Light" w:hAnsi="Calibri Light" w:eastAsia="Calibri Light" w:cs="Calibri Light"/>
                <w:sz w:val="20"/>
                <w:szCs w:val="20"/>
              </w:rPr>
              <w:t>0</w:t>
            </w:r>
          </w:p>
        </w:tc>
        <w:tc>
          <w:tcPr>
            <w:tcW w:w="66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3791F8FB" w14:textId="359F1245">
            <w:pPr>
              <w:spacing w:after="0"/>
              <w:jc w:val="right"/>
            </w:pPr>
            <w:r w:rsidRPr="31E18C28">
              <w:rPr>
                <w:rFonts w:ascii="Calibri Light" w:hAnsi="Calibri Light" w:eastAsia="Calibri Light" w:cs="Calibri Light"/>
                <w:sz w:val="20"/>
                <w:szCs w:val="20"/>
              </w:rPr>
              <w:t>0</w:t>
            </w:r>
          </w:p>
        </w:tc>
        <w:tc>
          <w:tcPr>
            <w:tcW w:w="6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4BB20684" w14:textId="3C932E52">
            <w:pPr>
              <w:spacing w:after="0"/>
              <w:jc w:val="right"/>
            </w:pPr>
            <w:r w:rsidRPr="31E18C28">
              <w:rPr>
                <w:rFonts w:ascii="Calibri Light" w:hAnsi="Calibri Light" w:eastAsia="Calibri Light" w:cs="Calibri Light"/>
                <w:sz w:val="20"/>
                <w:szCs w:val="20"/>
              </w:rPr>
              <w:t>0</w:t>
            </w:r>
          </w:p>
        </w:tc>
        <w:tc>
          <w:tcPr>
            <w:tcW w:w="757"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2A4298DA" w14:textId="7053C669">
            <w:pPr>
              <w:spacing w:after="0"/>
              <w:jc w:val="right"/>
            </w:pPr>
            <w:r w:rsidRPr="31E18C28">
              <w:rPr>
                <w:rFonts w:ascii="Calibri Light" w:hAnsi="Calibri Light" w:eastAsia="Calibri Light" w:cs="Calibri Light"/>
                <w:sz w:val="20"/>
                <w:szCs w:val="20"/>
              </w:rPr>
              <w:t>0</w:t>
            </w:r>
          </w:p>
        </w:tc>
        <w:tc>
          <w:tcPr>
            <w:tcW w:w="779" w:type="dxa"/>
            <w:vMerge/>
            <w:tcBorders>
              <w:left w:val="single" w:color="auto" w:sz="0" w:space="0"/>
              <w:bottom w:val="single" w:color="auto" w:sz="0" w:space="0"/>
              <w:right w:val="single" w:color="auto" w:sz="0" w:space="0"/>
            </w:tcBorders>
            <w:vAlign w:val="center"/>
          </w:tcPr>
          <w:p w:rsidR="00F25A5A" w:rsidRDefault="00F25A5A" w14:paraId="00991B5B" w14:textId="77777777"/>
        </w:tc>
        <w:tc>
          <w:tcPr>
            <w:tcW w:w="784" w:type="dxa"/>
            <w:vMerge/>
            <w:tcBorders>
              <w:left w:val="single" w:color="auto" w:sz="0" w:space="0"/>
              <w:bottom w:val="single" w:color="auto" w:sz="0" w:space="0"/>
              <w:right w:val="single" w:color="auto" w:sz="0" w:space="0"/>
            </w:tcBorders>
            <w:vAlign w:val="center"/>
          </w:tcPr>
          <w:p w:rsidR="00F25A5A" w:rsidRDefault="00F25A5A" w14:paraId="1F367A34" w14:textId="77777777"/>
        </w:tc>
        <w:tc>
          <w:tcPr>
            <w:tcW w:w="742"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7538614E" w14:textId="43008297">
            <w:pPr>
              <w:spacing w:after="0"/>
              <w:jc w:val="right"/>
            </w:pPr>
            <w:r w:rsidRPr="31E18C28">
              <w:rPr>
                <w:rFonts w:ascii="Calibri" w:hAnsi="Calibri" w:eastAsia="Calibri" w:cs="Calibri"/>
                <w:sz w:val="20"/>
                <w:szCs w:val="20"/>
              </w:rPr>
              <w:t>72800</w:t>
            </w:r>
          </w:p>
        </w:tc>
        <w:tc>
          <w:tcPr>
            <w:tcW w:w="11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2B389C45" w14:textId="4554C2A5">
            <w:pPr>
              <w:spacing w:after="0"/>
            </w:pPr>
            <w:proofErr w:type="spellStart"/>
            <w:r w:rsidRPr="31E18C28">
              <w:rPr>
                <w:rFonts w:ascii="Calibri" w:hAnsi="Calibri" w:eastAsia="Calibri" w:cs="Calibri"/>
                <w:sz w:val="20"/>
                <w:szCs w:val="20"/>
              </w:rPr>
              <w:t>Equipos</w:t>
            </w:r>
            <w:proofErr w:type="spellEnd"/>
            <w:r w:rsidRPr="31E18C28">
              <w:rPr>
                <w:rFonts w:ascii="Calibri" w:hAnsi="Calibri" w:eastAsia="Calibri" w:cs="Calibri"/>
                <w:sz w:val="20"/>
                <w:szCs w:val="20"/>
              </w:rPr>
              <w:t xml:space="preserve"> de </w:t>
            </w:r>
            <w:proofErr w:type="spellStart"/>
            <w:r w:rsidRPr="31E18C28">
              <w:rPr>
                <w:rFonts w:ascii="Calibri" w:hAnsi="Calibri" w:eastAsia="Calibri" w:cs="Calibri"/>
                <w:sz w:val="20"/>
                <w:szCs w:val="20"/>
              </w:rPr>
              <w:t>cómputo</w:t>
            </w:r>
            <w:proofErr w:type="spellEnd"/>
          </w:p>
        </w:tc>
        <w:tc>
          <w:tcPr>
            <w:tcW w:w="643" w:type="dxa"/>
            <w:tcBorders>
              <w:top w:val="single" w:color="auto" w:sz="4" w:space="0"/>
              <w:left w:val="single" w:color="auto" w:sz="8" w:space="0"/>
              <w:bottom w:val="single" w:color="auto" w:sz="4" w:space="0"/>
              <w:right w:val="single" w:color="auto" w:sz="8" w:space="0"/>
            </w:tcBorders>
            <w:tcMar>
              <w:top w:w="15" w:type="dxa"/>
              <w:left w:w="15" w:type="dxa"/>
              <w:right w:w="15" w:type="dxa"/>
            </w:tcMar>
          </w:tcPr>
          <w:p w:rsidR="31E18C28" w:rsidP="31E18C28" w:rsidRDefault="31E18C28" w14:paraId="7DE2CBA0" w14:textId="332857E9">
            <w:pPr>
              <w:spacing w:after="0"/>
              <w:jc w:val="right"/>
            </w:pPr>
            <w:r w:rsidRPr="31E18C28">
              <w:rPr>
                <w:rFonts w:ascii="Calibri" w:hAnsi="Calibri" w:eastAsia="Calibri" w:cs="Calibri"/>
                <w:sz w:val="20"/>
                <w:szCs w:val="20"/>
              </w:rPr>
              <w:t>18.620</w:t>
            </w:r>
          </w:p>
        </w:tc>
        <w:tc>
          <w:tcPr>
            <w:tcW w:w="786" w:type="dxa"/>
            <w:tcBorders>
              <w:top w:val="single" w:color="auto" w:sz="4" w:space="0"/>
              <w:left w:val="single" w:color="auto" w:sz="8" w:space="0"/>
              <w:bottom w:val="single" w:color="auto" w:sz="4" w:space="0"/>
              <w:right w:val="single" w:color="auto" w:sz="8" w:space="0"/>
            </w:tcBorders>
            <w:tcMar>
              <w:top w:w="15" w:type="dxa"/>
              <w:left w:w="15" w:type="dxa"/>
              <w:right w:w="15" w:type="dxa"/>
            </w:tcMar>
          </w:tcPr>
          <w:p w:rsidR="31E18C28" w:rsidP="31E18C28" w:rsidRDefault="31E18C28" w14:paraId="6E340EB3" w14:textId="2F404C5E">
            <w:pPr>
              <w:spacing w:after="0"/>
              <w:jc w:val="right"/>
            </w:pPr>
            <w:r w:rsidRPr="31E18C28">
              <w:rPr>
                <w:rFonts w:ascii="Calibri" w:hAnsi="Calibri" w:eastAsia="Calibri" w:cs="Calibri"/>
                <w:sz w:val="20"/>
                <w:szCs w:val="20"/>
              </w:rPr>
              <w:t>20.000</w:t>
            </w:r>
          </w:p>
        </w:tc>
      </w:tr>
      <w:tr w:rsidR="31E18C28" w:rsidTr="31E18C28" w14:paraId="4D227F94" w14:textId="77777777">
        <w:trPr>
          <w:trHeight w:val="300"/>
        </w:trPr>
        <w:tc>
          <w:tcPr>
            <w:tcW w:w="1905" w:type="dxa"/>
            <w:vMerge/>
            <w:tcBorders>
              <w:left w:val="single" w:color="auto" w:sz="0" w:space="0"/>
              <w:right w:val="single" w:color="auto" w:sz="0" w:space="0"/>
            </w:tcBorders>
            <w:vAlign w:val="center"/>
          </w:tcPr>
          <w:p w:rsidR="00F25A5A" w:rsidRDefault="00F25A5A" w14:paraId="4AB5EE41" w14:textId="77777777"/>
        </w:tc>
        <w:tc>
          <w:tcPr>
            <w:tcW w:w="1714" w:type="dxa"/>
            <w:vMerge/>
            <w:tcBorders>
              <w:left w:val="single" w:color="auto" w:sz="0" w:space="0"/>
              <w:right w:val="single" w:color="auto" w:sz="0" w:space="0"/>
            </w:tcBorders>
            <w:vAlign w:val="center"/>
          </w:tcPr>
          <w:p w:rsidR="00F25A5A" w:rsidRDefault="00F25A5A" w14:paraId="71AF57EC" w14:textId="77777777"/>
        </w:tc>
        <w:tc>
          <w:tcPr>
            <w:tcW w:w="6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05E44474" w14:textId="581F11E0">
            <w:pPr>
              <w:spacing w:after="0"/>
              <w:jc w:val="right"/>
            </w:pPr>
            <w:r w:rsidRPr="31E18C28">
              <w:rPr>
                <w:rFonts w:ascii="Calibri Light" w:hAnsi="Calibri Light" w:eastAsia="Calibri Light" w:cs="Calibri Light"/>
                <w:sz w:val="20"/>
                <w:szCs w:val="20"/>
              </w:rPr>
              <w:t>2.328</w:t>
            </w:r>
          </w:p>
        </w:tc>
        <w:tc>
          <w:tcPr>
            <w:tcW w:w="736"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75FFF30D" w14:textId="716E72AB">
            <w:pPr>
              <w:spacing w:after="0"/>
              <w:jc w:val="right"/>
            </w:pPr>
            <w:r w:rsidRPr="31E18C28">
              <w:rPr>
                <w:rFonts w:ascii="Calibri Light" w:hAnsi="Calibri Light" w:eastAsia="Calibri Light" w:cs="Calibri Light"/>
                <w:sz w:val="20"/>
                <w:szCs w:val="20"/>
              </w:rPr>
              <w:t>2.500</w:t>
            </w:r>
          </w:p>
        </w:tc>
        <w:tc>
          <w:tcPr>
            <w:tcW w:w="704"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168FA64F" w14:textId="554B5E03">
            <w:pPr>
              <w:spacing w:after="0"/>
              <w:jc w:val="right"/>
            </w:pPr>
            <w:r w:rsidRPr="31E18C28">
              <w:rPr>
                <w:rFonts w:ascii="Calibri Light" w:hAnsi="Calibri Light" w:eastAsia="Calibri Light" w:cs="Calibri Light"/>
                <w:sz w:val="20"/>
                <w:szCs w:val="20"/>
              </w:rPr>
              <w:t>2.328</w:t>
            </w:r>
          </w:p>
        </w:tc>
        <w:tc>
          <w:tcPr>
            <w:tcW w:w="694"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251C812B" w14:textId="7E7C15BE">
            <w:pPr>
              <w:spacing w:after="0"/>
              <w:jc w:val="right"/>
            </w:pPr>
            <w:r w:rsidRPr="31E18C28">
              <w:rPr>
                <w:rFonts w:ascii="Calibri Light" w:hAnsi="Calibri Light" w:eastAsia="Calibri Light" w:cs="Calibri Light"/>
                <w:sz w:val="20"/>
                <w:szCs w:val="20"/>
              </w:rPr>
              <w:t>2.500</w:t>
            </w:r>
          </w:p>
        </w:tc>
        <w:tc>
          <w:tcPr>
            <w:tcW w:w="66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12FD0B5A" w14:textId="466F9559">
            <w:pPr>
              <w:spacing w:after="0"/>
              <w:jc w:val="right"/>
            </w:pPr>
            <w:r w:rsidRPr="31E18C28">
              <w:rPr>
                <w:rFonts w:ascii="Calibri Light" w:hAnsi="Calibri Light" w:eastAsia="Calibri Light" w:cs="Calibri Light"/>
                <w:sz w:val="20"/>
                <w:szCs w:val="20"/>
              </w:rPr>
              <w:t>2.328</w:t>
            </w:r>
          </w:p>
        </w:tc>
        <w:tc>
          <w:tcPr>
            <w:tcW w:w="66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6F5893A9" w14:textId="4EDB7E00">
            <w:pPr>
              <w:spacing w:after="0"/>
              <w:jc w:val="right"/>
            </w:pPr>
            <w:r w:rsidRPr="31E18C28">
              <w:rPr>
                <w:rFonts w:ascii="Calibri Light" w:hAnsi="Calibri Light" w:eastAsia="Calibri Light" w:cs="Calibri Light"/>
                <w:sz w:val="20"/>
                <w:szCs w:val="20"/>
              </w:rPr>
              <w:t>2.500</w:t>
            </w:r>
          </w:p>
        </w:tc>
        <w:tc>
          <w:tcPr>
            <w:tcW w:w="6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4330040D" w14:textId="12F106DE">
            <w:pPr>
              <w:spacing w:after="0"/>
              <w:jc w:val="right"/>
            </w:pPr>
            <w:r w:rsidRPr="31E18C28">
              <w:rPr>
                <w:rFonts w:ascii="Calibri Light" w:hAnsi="Calibri Light" w:eastAsia="Calibri Light" w:cs="Calibri Light"/>
                <w:sz w:val="20"/>
                <w:szCs w:val="20"/>
              </w:rPr>
              <w:t>2.328</w:t>
            </w:r>
          </w:p>
        </w:tc>
        <w:tc>
          <w:tcPr>
            <w:tcW w:w="757"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3823D0B4" w14:textId="3CF2CFB4">
            <w:pPr>
              <w:spacing w:after="0"/>
              <w:jc w:val="right"/>
            </w:pPr>
            <w:r w:rsidRPr="31E18C28">
              <w:rPr>
                <w:rFonts w:ascii="Calibri Light" w:hAnsi="Calibri Light" w:eastAsia="Calibri Light" w:cs="Calibri Light"/>
                <w:sz w:val="20"/>
                <w:szCs w:val="20"/>
              </w:rPr>
              <w:t>2.500</w:t>
            </w:r>
          </w:p>
        </w:tc>
        <w:tc>
          <w:tcPr>
            <w:tcW w:w="779" w:type="dxa"/>
            <w:vMerge/>
            <w:tcBorders>
              <w:left w:val="single" w:color="auto" w:sz="0" w:space="0"/>
              <w:right w:val="single" w:color="auto" w:sz="0" w:space="0"/>
            </w:tcBorders>
            <w:vAlign w:val="center"/>
          </w:tcPr>
          <w:p w:rsidR="00F25A5A" w:rsidRDefault="00F25A5A" w14:paraId="492B817D" w14:textId="77777777"/>
        </w:tc>
        <w:tc>
          <w:tcPr>
            <w:tcW w:w="784" w:type="dxa"/>
            <w:vMerge/>
            <w:tcBorders>
              <w:left w:val="single" w:color="auto" w:sz="0" w:space="0"/>
              <w:right w:val="single" w:color="auto" w:sz="0" w:space="0"/>
            </w:tcBorders>
            <w:vAlign w:val="center"/>
          </w:tcPr>
          <w:p w:rsidR="00F25A5A" w:rsidRDefault="00F25A5A" w14:paraId="22E6B009" w14:textId="77777777"/>
        </w:tc>
        <w:tc>
          <w:tcPr>
            <w:tcW w:w="742"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072AF3EB" w14:textId="78F31611">
            <w:pPr>
              <w:spacing w:after="0"/>
              <w:jc w:val="right"/>
            </w:pPr>
            <w:r w:rsidRPr="31E18C28">
              <w:rPr>
                <w:rFonts w:ascii="Calibri" w:hAnsi="Calibri" w:eastAsia="Calibri" w:cs="Calibri"/>
                <w:sz w:val="20"/>
                <w:szCs w:val="20"/>
              </w:rPr>
              <w:t>72500</w:t>
            </w:r>
          </w:p>
        </w:tc>
        <w:tc>
          <w:tcPr>
            <w:tcW w:w="11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252FCC8C" w14:textId="5C3B8B3A">
            <w:pPr>
              <w:spacing w:after="0"/>
            </w:pPr>
            <w:proofErr w:type="spellStart"/>
            <w:r w:rsidRPr="31E18C28">
              <w:rPr>
                <w:rFonts w:ascii="Calibri" w:hAnsi="Calibri" w:eastAsia="Calibri" w:cs="Calibri"/>
                <w:sz w:val="20"/>
                <w:szCs w:val="20"/>
              </w:rPr>
              <w:t>Materiales</w:t>
            </w:r>
            <w:proofErr w:type="spellEnd"/>
            <w:r w:rsidRPr="31E18C28">
              <w:rPr>
                <w:rFonts w:ascii="Calibri" w:hAnsi="Calibri" w:eastAsia="Calibri" w:cs="Calibri"/>
                <w:sz w:val="20"/>
                <w:szCs w:val="20"/>
              </w:rPr>
              <w:t xml:space="preserve"> de </w:t>
            </w:r>
            <w:proofErr w:type="spellStart"/>
            <w:r w:rsidRPr="31E18C28">
              <w:rPr>
                <w:rFonts w:ascii="Calibri" w:hAnsi="Calibri" w:eastAsia="Calibri" w:cs="Calibri"/>
                <w:sz w:val="20"/>
                <w:szCs w:val="20"/>
              </w:rPr>
              <w:t>oficina</w:t>
            </w:r>
            <w:proofErr w:type="spellEnd"/>
          </w:p>
        </w:tc>
        <w:tc>
          <w:tcPr>
            <w:tcW w:w="643" w:type="dxa"/>
            <w:tcBorders>
              <w:top w:val="single" w:color="auto" w:sz="4" w:space="0"/>
              <w:left w:val="single" w:color="auto" w:sz="8" w:space="0"/>
              <w:bottom w:val="single" w:color="auto" w:sz="4" w:space="0"/>
              <w:right w:val="single" w:color="auto" w:sz="8" w:space="0"/>
            </w:tcBorders>
            <w:tcMar>
              <w:top w:w="15" w:type="dxa"/>
              <w:left w:w="15" w:type="dxa"/>
              <w:right w:w="15" w:type="dxa"/>
            </w:tcMar>
          </w:tcPr>
          <w:p w:rsidR="31E18C28" w:rsidP="31E18C28" w:rsidRDefault="31E18C28" w14:paraId="7C67AB83" w14:textId="13025221">
            <w:pPr>
              <w:spacing w:after="0"/>
              <w:jc w:val="right"/>
            </w:pPr>
            <w:r w:rsidRPr="31E18C28">
              <w:rPr>
                <w:rFonts w:ascii="Calibri" w:hAnsi="Calibri" w:eastAsia="Calibri" w:cs="Calibri"/>
                <w:sz w:val="20"/>
                <w:szCs w:val="20"/>
              </w:rPr>
              <w:t>9.310</w:t>
            </w:r>
          </w:p>
        </w:tc>
        <w:tc>
          <w:tcPr>
            <w:tcW w:w="786" w:type="dxa"/>
            <w:tcBorders>
              <w:top w:val="single" w:color="auto" w:sz="4" w:space="0"/>
              <w:left w:val="single" w:color="auto" w:sz="8" w:space="0"/>
              <w:bottom w:val="single" w:color="auto" w:sz="4" w:space="0"/>
              <w:right w:val="single" w:color="auto" w:sz="8" w:space="0"/>
            </w:tcBorders>
            <w:tcMar>
              <w:top w:w="15" w:type="dxa"/>
              <w:left w:w="15" w:type="dxa"/>
              <w:right w:w="15" w:type="dxa"/>
            </w:tcMar>
          </w:tcPr>
          <w:p w:rsidR="31E18C28" w:rsidP="31E18C28" w:rsidRDefault="31E18C28" w14:paraId="278483CF" w14:textId="5BF3A09C">
            <w:pPr>
              <w:spacing w:after="0"/>
              <w:jc w:val="right"/>
            </w:pPr>
            <w:r w:rsidRPr="31E18C28">
              <w:rPr>
                <w:rFonts w:ascii="Calibri" w:hAnsi="Calibri" w:eastAsia="Calibri" w:cs="Calibri"/>
                <w:sz w:val="20"/>
                <w:szCs w:val="20"/>
              </w:rPr>
              <w:t>10.000</w:t>
            </w:r>
          </w:p>
        </w:tc>
      </w:tr>
      <w:tr w:rsidR="31E18C28" w:rsidTr="31E18C28" w14:paraId="59D50AF6" w14:textId="77777777">
        <w:trPr>
          <w:trHeight w:val="750"/>
        </w:trPr>
        <w:tc>
          <w:tcPr>
            <w:tcW w:w="1905" w:type="dxa"/>
            <w:vMerge/>
            <w:tcBorders>
              <w:left w:val="single" w:color="auto" w:sz="0" w:space="0"/>
              <w:right w:val="single" w:color="auto" w:sz="0" w:space="0"/>
            </w:tcBorders>
            <w:vAlign w:val="center"/>
          </w:tcPr>
          <w:p w:rsidR="00F25A5A" w:rsidRDefault="00F25A5A" w14:paraId="056EA0D5" w14:textId="77777777"/>
        </w:tc>
        <w:tc>
          <w:tcPr>
            <w:tcW w:w="1714" w:type="dxa"/>
            <w:vMerge/>
            <w:tcBorders>
              <w:left w:val="single" w:color="auto" w:sz="0" w:space="0"/>
              <w:right w:val="single" w:color="auto" w:sz="0" w:space="0"/>
            </w:tcBorders>
            <w:vAlign w:val="center"/>
          </w:tcPr>
          <w:p w:rsidR="00F25A5A" w:rsidRDefault="00F25A5A" w14:paraId="09B4FBEB" w14:textId="77777777"/>
        </w:tc>
        <w:tc>
          <w:tcPr>
            <w:tcW w:w="6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7A5FA200" w14:textId="2DDAE2F3">
            <w:pPr>
              <w:spacing w:after="0"/>
              <w:jc w:val="right"/>
            </w:pPr>
            <w:r w:rsidRPr="31E18C28">
              <w:rPr>
                <w:rFonts w:ascii="Calibri Light" w:hAnsi="Calibri Light" w:eastAsia="Calibri Light" w:cs="Calibri Light"/>
                <w:sz w:val="20"/>
                <w:szCs w:val="20"/>
              </w:rPr>
              <w:t>3.491</w:t>
            </w:r>
          </w:p>
        </w:tc>
        <w:tc>
          <w:tcPr>
            <w:tcW w:w="736"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728948AE" w14:textId="44126EBE">
            <w:pPr>
              <w:spacing w:after="0"/>
              <w:jc w:val="right"/>
            </w:pPr>
            <w:r w:rsidRPr="31E18C28">
              <w:rPr>
                <w:rFonts w:ascii="Calibri Light" w:hAnsi="Calibri Light" w:eastAsia="Calibri Light" w:cs="Calibri Light"/>
                <w:sz w:val="20"/>
                <w:szCs w:val="20"/>
              </w:rPr>
              <w:t>3.750</w:t>
            </w:r>
          </w:p>
        </w:tc>
        <w:tc>
          <w:tcPr>
            <w:tcW w:w="704"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1D7EDC6A" w14:textId="6F5A387C">
            <w:pPr>
              <w:spacing w:after="0"/>
              <w:jc w:val="right"/>
            </w:pPr>
            <w:r w:rsidRPr="31E18C28">
              <w:rPr>
                <w:rFonts w:ascii="Calibri Light" w:hAnsi="Calibri Light" w:eastAsia="Calibri Light" w:cs="Calibri Light"/>
                <w:sz w:val="20"/>
                <w:szCs w:val="20"/>
              </w:rPr>
              <w:t>3.491</w:t>
            </w:r>
          </w:p>
        </w:tc>
        <w:tc>
          <w:tcPr>
            <w:tcW w:w="694"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41316B66" w14:textId="2A2E0AAE">
            <w:pPr>
              <w:spacing w:after="0"/>
              <w:jc w:val="right"/>
            </w:pPr>
            <w:r w:rsidRPr="31E18C28">
              <w:rPr>
                <w:rFonts w:ascii="Calibri Light" w:hAnsi="Calibri Light" w:eastAsia="Calibri Light" w:cs="Calibri Light"/>
                <w:sz w:val="20"/>
                <w:szCs w:val="20"/>
              </w:rPr>
              <w:t>3.750</w:t>
            </w:r>
          </w:p>
        </w:tc>
        <w:tc>
          <w:tcPr>
            <w:tcW w:w="66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069C433C" w14:textId="0CE60954">
            <w:pPr>
              <w:spacing w:after="0"/>
              <w:jc w:val="right"/>
            </w:pPr>
            <w:r w:rsidRPr="31E18C28">
              <w:rPr>
                <w:rFonts w:ascii="Calibri Light" w:hAnsi="Calibri Light" w:eastAsia="Calibri Light" w:cs="Calibri Light"/>
                <w:sz w:val="20"/>
                <w:szCs w:val="20"/>
              </w:rPr>
              <w:t>3.491</w:t>
            </w:r>
          </w:p>
        </w:tc>
        <w:tc>
          <w:tcPr>
            <w:tcW w:w="66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3CB9B563" w14:textId="03651959">
            <w:pPr>
              <w:spacing w:after="0"/>
              <w:jc w:val="right"/>
            </w:pPr>
            <w:r w:rsidRPr="31E18C28">
              <w:rPr>
                <w:rFonts w:ascii="Calibri Light" w:hAnsi="Calibri Light" w:eastAsia="Calibri Light" w:cs="Calibri Light"/>
                <w:sz w:val="20"/>
                <w:szCs w:val="20"/>
              </w:rPr>
              <w:t>3.750</w:t>
            </w:r>
          </w:p>
        </w:tc>
        <w:tc>
          <w:tcPr>
            <w:tcW w:w="6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23640EA3" w14:textId="0CE1F40E">
            <w:pPr>
              <w:spacing w:after="0"/>
              <w:jc w:val="right"/>
            </w:pPr>
            <w:r w:rsidRPr="31E18C28">
              <w:rPr>
                <w:rFonts w:ascii="Calibri Light" w:hAnsi="Calibri Light" w:eastAsia="Calibri Light" w:cs="Calibri Light"/>
                <w:sz w:val="20"/>
                <w:szCs w:val="20"/>
              </w:rPr>
              <w:t>3.491</w:t>
            </w:r>
          </w:p>
        </w:tc>
        <w:tc>
          <w:tcPr>
            <w:tcW w:w="757"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66C762D3" w14:textId="67528AC0">
            <w:pPr>
              <w:spacing w:after="0"/>
              <w:jc w:val="right"/>
            </w:pPr>
            <w:r w:rsidRPr="31E18C28">
              <w:rPr>
                <w:rFonts w:ascii="Calibri Light" w:hAnsi="Calibri Light" w:eastAsia="Calibri Light" w:cs="Calibri Light"/>
                <w:sz w:val="20"/>
                <w:szCs w:val="20"/>
              </w:rPr>
              <w:t>3.750</w:t>
            </w:r>
          </w:p>
        </w:tc>
        <w:tc>
          <w:tcPr>
            <w:tcW w:w="779" w:type="dxa"/>
            <w:vMerge/>
            <w:tcBorders>
              <w:left w:val="single" w:color="auto" w:sz="0" w:space="0"/>
              <w:right w:val="single" w:color="auto" w:sz="0" w:space="0"/>
            </w:tcBorders>
            <w:vAlign w:val="center"/>
          </w:tcPr>
          <w:p w:rsidR="00F25A5A" w:rsidRDefault="00F25A5A" w14:paraId="0E02AAAA" w14:textId="77777777"/>
        </w:tc>
        <w:tc>
          <w:tcPr>
            <w:tcW w:w="784" w:type="dxa"/>
            <w:vMerge/>
            <w:tcBorders>
              <w:left w:val="single" w:color="auto" w:sz="0" w:space="0"/>
              <w:right w:val="single" w:color="auto" w:sz="0" w:space="0"/>
            </w:tcBorders>
            <w:vAlign w:val="center"/>
          </w:tcPr>
          <w:p w:rsidR="00F25A5A" w:rsidRDefault="00F25A5A" w14:paraId="1EBAA906" w14:textId="77777777"/>
        </w:tc>
        <w:tc>
          <w:tcPr>
            <w:tcW w:w="742"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3AE882C8" w14:textId="103B44D4">
            <w:pPr>
              <w:spacing w:after="0"/>
              <w:jc w:val="right"/>
            </w:pPr>
            <w:r w:rsidRPr="31E18C28">
              <w:rPr>
                <w:rFonts w:ascii="Calibri" w:hAnsi="Calibri" w:eastAsia="Calibri" w:cs="Calibri"/>
                <w:sz w:val="20"/>
                <w:szCs w:val="20"/>
              </w:rPr>
              <w:t>75700</w:t>
            </w:r>
          </w:p>
        </w:tc>
        <w:tc>
          <w:tcPr>
            <w:tcW w:w="11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Pr="00B65905" w:rsidR="31E18C28" w:rsidP="31E18C28" w:rsidRDefault="31E18C28" w14:paraId="3CD01FDE" w14:textId="7D38419E">
            <w:pPr>
              <w:spacing w:after="0"/>
              <w:rPr>
                <w:lang w:val="es-419"/>
              </w:rPr>
            </w:pPr>
            <w:r w:rsidRPr="00B65905">
              <w:rPr>
                <w:rFonts w:ascii="Calibri" w:hAnsi="Calibri" w:eastAsia="Calibri" w:cs="Calibri"/>
                <w:sz w:val="20"/>
                <w:szCs w:val="20"/>
                <w:lang w:val="es-419"/>
              </w:rPr>
              <w:t>Reuniones y talleres para el logro de los resultados del proyecto</w:t>
            </w:r>
          </w:p>
        </w:tc>
        <w:tc>
          <w:tcPr>
            <w:tcW w:w="643" w:type="dxa"/>
            <w:tcBorders>
              <w:top w:val="single" w:color="auto" w:sz="4" w:space="0"/>
              <w:left w:val="single" w:color="auto" w:sz="8" w:space="0"/>
              <w:bottom w:val="single" w:color="auto" w:sz="4" w:space="0"/>
              <w:right w:val="single" w:color="auto" w:sz="8" w:space="0"/>
            </w:tcBorders>
            <w:tcMar>
              <w:top w:w="15" w:type="dxa"/>
              <w:left w:w="15" w:type="dxa"/>
              <w:right w:w="15" w:type="dxa"/>
            </w:tcMar>
          </w:tcPr>
          <w:p w:rsidR="31E18C28" w:rsidP="31E18C28" w:rsidRDefault="31E18C28" w14:paraId="09E95690" w14:textId="4CE91E0F">
            <w:pPr>
              <w:spacing w:after="0"/>
              <w:jc w:val="right"/>
            </w:pPr>
            <w:r w:rsidRPr="31E18C28">
              <w:rPr>
                <w:rFonts w:ascii="Calibri" w:hAnsi="Calibri" w:eastAsia="Calibri" w:cs="Calibri"/>
                <w:sz w:val="20"/>
                <w:szCs w:val="20"/>
              </w:rPr>
              <w:t>13.965</w:t>
            </w:r>
          </w:p>
        </w:tc>
        <w:tc>
          <w:tcPr>
            <w:tcW w:w="786" w:type="dxa"/>
            <w:tcBorders>
              <w:top w:val="single" w:color="auto" w:sz="4" w:space="0"/>
              <w:left w:val="single" w:color="auto" w:sz="8" w:space="0"/>
              <w:bottom w:val="single" w:color="auto" w:sz="4" w:space="0"/>
              <w:right w:val="single" w:color="auto" w:sz="8" w:space="0"/>
            </w:tcBorders>
            <w:tcMar>
              <w:top w:w="15" w:type="dxa"/>
              <w:left w:w="15" w:type="dxa"/>
              <w:right w:w="15" w:type="dxa"/>
            </w:tcMar>
          </w:tcPr>
          <w:p w:rsidR="31E18C28" w:rsidP="31E18C28" w:rsidRDefault="31E18C28" w14:paraId="0963F04C" w14:textId="5A255E42">
            <w:pPr>
              <w:spacing w:after="0"/>
              <w:jc w:val="right"/>
            </w:pPr>
            <w:r w:rsidRPr="31E18C28">
              <w:rPr>
                <w:rFonts w:ascii="Calibri" w:hAnsi="Calibri" w:eastAsia="Calibri" w:cs="Calibri"/>
                <w:sz w:val="20"/>
                <w:szCs w:val="20"/>
              </w:rPr>
              <w:t>15.000</w:t>
            </w:r>
          </w:p>
        </w:tc>
      </w:tr>
      <w:tr w:rsidR="31E18C28" w:rsidTr="31E18C28" w14:paraId="4C244EB2" w14:textId="77777777">
        <w:trPr>
          <w:trHeight w:val="990"/>
        </w:trPr>
        <w:tc>
          <w:tcPr>
            <w:tcW w:w="1905" w:type="dxa"/>
            <w:vMerge/>
            <w:tcBorders>
              <w:left w:val="single" w:color="auto" w:sz="0" w:space="0"/>
              <w:right w:val="single" w:color="auto" w:sz="0" w:space="0"/>
            </w:tcBorders>
            <w:vAlign w:val="center"/>
          </w:tcPr>
          <w:p w:rsidR="00F25A5A" w:rsidRDefault="00F25A5A" w14:paraId="3390F714" w14:textId="77777777"/>
        </w:tc>
        <w:tc>
          <w:tcPr>
            <w:tcW w:w="1714" w:type="dxa"/>
            <w:vMerge/>
            <w:tcBorders>
              <w:left w:val="single" w:color="auto" w:sz="0" w:space="0"/>
              <w:right w:val="single" w:color="auto" w:sz="0" w:space="0"/>
            </w:tcBorders>
            <w:vAlign w:val="center"/>
          </w:tcPr>
          <w:p w:rsidR="00F25A5A" w:rsidRDefault="00F25A5A" w14:paraId="06EB6C74" w14:textId="77777777"/>
        </w:tc>
        <w:tc>
          <w:tcPr>
            <w:tcW w:w="6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5F7F530C" w14:textId="5AE5A604">
            <w:pPr>
              <w:spacing w:after="0"/>
              <w:jc w:val="right"/>
            </w:pPr>
            <w:r w:rsidRPr="31E18C28">
              <w:rPr>
                <w:rFonts w:ascii="Calibri" w:hAnsi="Calibri" w:eastAsia="Calibri" w:cs="Calibri"/>
                <w:sz w:val="20"/>
                <w:szCs w:val="20"/>
              </w:rPr>
              <w:t>0</w:t>
            </w:r>
          </w:p>
        </w:tc>
        <w:tc>
          <w:tcPr>
            <w:tcW w:w="736"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76A7830C" w14:textId="40168C10">
            <w:pPr>
              <w:spacing w:after="0"/>
              <w:jc w:val="right"/>
            </w:pPr>
            <w:r w:rsidRPr="31E18C28">
              <w:rPr>
                <w:rFonts w:ascii="Calibri Light" w:hAnsi="Calibri Light" w:eastAsia="Calibri Light" w:cs="Calibri Light"/>
                <w:sz w:val="20"/>
                <w:szCs w:val="20"/>
              </w:rPr>
              <w:t>0</w:t>
            </w:r>
          </w:p>
        </w:tc>
        <w:tc>
          <w:tcPr>
            <w:tcW w:w="704"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08D4A0FF" w14:textId="40834503">
            <w:pPr>
              <w:spacing w:after="0"/>
              <w:jc w:val="right"/>
            </w:pPr>
            <w:r w:rsidRPr="31E18C28">
              <w:rPr>
                <w:rFonts w:ascii="Calibri Light" w:hAnsi="Calibri Light" w:eastAsia="Calibri Light" w:cs="Calibri Light"/>
                <w:sz w:val="20"/>
                <w:szCs w:val="20"/>
              </w:rPr>
              <w:t>7.448</w:t>
            </w:r>
          </w:p>
        </w:tc>
        <w:tc>
          <w:tcPr>
            <w:tcW w:w="694"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2F1E97B7" w14:textId="785939C8">
            <w:pPr>
              <w:spacing w:after="0"/>
              <w:jc w:val="right"/>
            </w:pPr>
            <w:r w:rsidRPr="31E18C28">
              <w:rPr>
                <w:rFonts w:ascii="Calibri Light" w:hAnsi="Calibri Light" w:eastAsia="Calibri Light" w:cs="Calibri Light"/>
                <w:sz w:val="20"/>
                <w:szCs w:val="20"/>
              </w:rPr>
              <w:t>8.000</w:t>
            </w:r>
          </w:p>
        </w:tc>
        <w:tc>
          <w:tcPr>
            <w:tcW w:w="66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5C8F447B" w14:textId="69C27961">
            <w:pPr>
              <w:spacing w:after="0"/>
              <w:jc w:val="right"/>
            </w:pPr>
            <w:r w:rsidRPr="31E18C28">
              <w:rPr>
                <w:rFonts w:ascii="Calibri Light" w:hAnsi="Calibri Light" w:eastAsia="Calibri Light" w:cs="Calibri Light"/>
                <w:sz w:val="20"/>
                <w:szCs w:val="20"/>
              </w:rPr>
              <w:t>0</w:t>
            </w:r>
          </w:p>
        </w:tc>
        <w:tc>
          <w:tcPr>
            <w:tcW w:w="66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37E522E0" w14:textId="6F9CD045">
            <w:pPr>
              <w:spacing w:after="0"/>
              <w:jc w:val="right"/>
            </w:pPr>
            <w:r w:rsidRPr="31E18C28">
              <w:rPr>
                <w:rFonts w:ascii="Calibri Light" w:hAnsi="Calibri Light" w:eastAsia="Calibri Light" w:cs="Calibri Light"/>
                <w:sz w:val="20"/>
                <w:szCs w:val="20"/>
              </w:rPr>
              <w:t>0</w:t>
            </w:r>
          </w:p>
        </w:tc>
        <w:tc>
          <w:tcPr>
            <w:tcW w:w="6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054269DC" w14:textId="2C72500A">
            <w:pPr>
              <w:spacing w:after="0"/>
              <w:jc w:val="right"/>
            </w:pPr>
            <w:r w:rsidRPr="31E18C28">
              <w:rPr>
                <w:rFonts w:ascii="Calibri Light" w:hAnsi="Calibri Light" w:eastAsia="Calibri Light" w:cs="Calibri Light"/>
                <w:sz w:val="20"/>
                <w:szCs w:val="20"/>
              </w:rPr>
              <w:t>7.448</w:t>
            </w:r>
          </w:p>
        </w:tc>
        <w:tc>
          <w:tcPr>
            <w:tcW w:w="757"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08E35807" w14:textId="2030EFB4">
            <w:pPr>
              <w:spacing w:after="0"/>
              <w:jc w:val="right"/>
            </w:pPr>
            <w:r w:rsidRPr="31E18C28">
              <w:rPr>
                <w:rFonts w:ascii="Calibri Light" w:hAnsi="Calibri Light" w:eastAsia="Calibri Light" w:cs="Calibri Light"/>
                <w:sz w:val="20"/>
                <w:szCs w:val="20"/>
              </w:rPr>
              <w:t>8.000</w:t>
            </w:r>
          </w:p>
        </w:tc>
        <w:tc>
          <w:tcPr>
            <w:tcW w:w="779" w:type="dxa"/>
            <w:vMerge/>
            <w:tcBorders>
              <w:left w:val="single" w:color="auto" w:sz="0" w:space="0"/>
              <w:right w:val="single" w:color="auto" w:sz="0" w:space="0"/>
            </w:tcBorders>
            <w:vAlign w:val="center"/>
          </w:tcPr>
          <w:p w:rsidR="00F25A5A" w:rsidRDefault="00F25A5A" w14:paraId="387A4862" w14:textId="77777777"/>
        </w:tc>
        <w:tc>
          <w:tcPr>
            <w:tcW w:w="784" w:type="dxa"/>
            <w:vMerge/>
            <w:tcBorders>
              <w:left w:val="single" w:color="auto" w:sz="0" w:space="0"/>
              <w:right w:val="single" w:color="auto" w:sz="0" w:space="0"/>
            </w:tcBorders>
            <w:vAlign w:val="center"/>
          </w:tcPr>
          <w:p w:rsidR="00F25A5A" w:rsidRDefault="00F25A5A" w14:paraId="6042CE3A" w14:textId="77777777"/>
        </w:tc>
        <w:tc>
          <w:tcPr>
            <w:tcW w:w="742" w:type="dxa"/>
            <w:vMerge w:val="restart"/>
            <w:tcBorders>
              <w:top w:val="single" w:color="auto" w:sz="4" w:space="0"/>
              <w:left w:val="single" w:color="auto" w:sz="8" w:space="0"/>
              <w:bottom w:val="nil"/>
              <w:right w:val="single" w:color="auto" w:sz="8" w:space="0"/>
            </w:tcBorders>
            <w:tcMar>
              <w:top w:w="15" w:type="dxa"/>
              <w:left w:w="15" w:type="dxa"/>
              <w:right w:w="15" w:type="dxa"/>
            </w:tcMar>
            <w:vAlign w:val="center"/>
          </w:tcPr>
          <w:p w:rsidR="31E18C28" w:rsidP="31E18C28" w:rsidRDefault="31E18C28" w14:paraId="15E9B758" w14:textId="00847BAF">
            <w:pPr>
              <w:spacing w:after="0"/>
              <w:jc w:val="right"/>
            </w:pPr>
            <w:r w:rsidRPr="31E18C28">
              <w:rPr>
                <w:rFonts w:ascii="Calibri" w:hAnsi="Calibri" w:eastAsia="Calibri" w:cs="Calibri"/>
                <w:sz w:val="20"/>
                <w:szCs w:val="20"/>
              </w:rPr>
              <w:t>72100</w:t>
            </w:r>
          </w:p>
        </w:tc>
        <w:tc>
          <w:tcPr>
            <w:tcW w:w="11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1AD4FD36" w14:textId="59CAD68E">
            <w:pPr>
              <w:spacing w:after="0"/>
            </w:pPr>
            <w:proofErr w:type="spellStart"/>
            <w:r w:rsidRPr="31E18C28">
              <w:rPr>
                <w:rFonts w:ascii="Calibri Light" w:hAnsi="Calibri Light" w:eastAsia="Calibri Light" w:cs="Calibri Light"/>
                <w:szCs w:val="22"/>
              </w:rPr>
              <w:t>Auditorias</w:t>
            </w:r>
            <w:proofErr w:type="spellEnd"/>
            <w:r w:rsidRPr="31E18C28">
              <w:rPr>
                <w:rFonts w:ascii="Calibri Light" w:hAnsi="Calibri Light" w:eastAsia="Calibri Light" w:cs="Calibri Light"/>
                <w:szCs w:val="22"/>
              </w:rPr>
              <w:t xml:space="preserve"> </w:t>
            </w:r>
          </w:p>
        </w:tc>
        <w:tc>
          <w:tcPr>
            <w:tcW w:w="643" w:type="dxa"/>
            <w:tcBorders>
              <w:top w:val="single" w:color="auto" w:sz="4" w:space="0"/>
              <w:left w:val="single" w:color="auto" w:sz="8" w:space="0"/>
              <w:bottom w:val="single" w:color="auto" w:sz="4" w:space="0"/>
              <w:right w:val="single" w:color="auto" w:sz="8" w:space="0"/>
            </w:tcBorders>
            <w:tcMar>
              <w:top w:w="15" w:type="dxa"/>
              <w:left w:w="15" w:type="dxa"/>
              <w:right w:w="15" w:type="dxa"/>
            </w:tcMar>
          </w:tcPr>
          <w:p w:rsidR="31E18C28" w:rsidP="31E18C28" w:rsidRDefault="31E18C28" w14:paraId="64B31A4F" w14:textId="593D9042">
            <w:pPr>
              <w:spacing w:after="0"/>
              <w:jc w:val="right"/>
            </w:pPr>
            <w:r w:rsidRPr="31E18C28">
              <w:rPr>
                <w:rFonts w:ascii="Calibri" w:hAnsi="Calibri" w:eastAsia="Calibri" w:cs="Calibri"/>
                <w:sz w:val="20"/>
                <w:szCs w:val="20"/>
              </w:rPr>
              <w:t>14.896</w:t>
            </w:r>
          </w:p>
        </w:tc>
        <w:tc>
          <w:tcPr>
            <w:tcW w:w="786" w:type="dxa"/>
            <w:tcBorders>
              <w:top w:val="single" w:color="auto" w:sz="4" w:space="0"/>
              <w:left w:val="single" w:color="auto" w:sz="8" w:space="0"/>
              <w:bottom w:val="single" w:color="auto" w:sz="4" w:space="0"/>
              <w:right w:val="single" w:color="auto" w:sz="8" w:space="0"/>
            </w:tcBorders>
            <w:tcMar>
              <w:top w:w="15" w:type="dxa"/>
              <w:left w:w="15" w:type="dxa"/>
              <w:right w:w="15" w:type="dxa"/>
            </w:tcMar>
          </w:tcPr>
          <w:p w:rsidR="31E18C28" w:rsidP="31E18C28" w:rsidRDefault="31E18C28" w14:paraId="247236B2" w14:textId="4EDFB154">
            <w:pPr>
              <w:spacing w:after="0"/>
              <w:jc w:val="right"/>
            </w:pPr>
            <w:r w:rsidRPr="31E18C28">
              <w:rPr>
                <w:rFonts w:ascii="Calibri" w:hAnsi="Calibri" w:eastAsia="Calibri" w:cs="Calibri"/>
                <w:sz w:val="20"/>
                <w:szCs w:val="20"/>
              </w:rPr>
              <w:t>16.000</w:t>
            </w:r>
          </w:p>
        </w:tc>
      </w:tr>
      <w:tr w:rsidR="31E18C28" w:rsidTr="31E18C28" w14:paraId="1EA1EB17" w14:textId="77777777">
        <w:trPr>
          <w:trHeight w:val="495"/>
        </w:trPr>
        <w:tc>
          <w:tcPr>
            <w:tcW w:w="1905" w:type="dxa"/>
            <w:vMerge/>
            <w:tcBorders>
              <w:left w:val="single" w:color="auto" w:sz="0" w:space="0"/>
              <w:right w:val="single" w:color="auto" w:sz="0" w:space="0"/>
            </w:tcBorders>
            <w:vAlign w:val="center"/>
          </w:tcPr>
          <w:p w:rsidR="00F25A5A" w:rsidRDefault="00F25A5A" w14:paraId="0BB0DB4A" w14:textId="77777777"/>
        </w:tc>
        <w:tc>
          <w:tcPr>
            <w:tcW w:w="1714" w:type="dxa"/>
            <w:vMerge/>
            <w:tcBorders>
              <w:left w:val="single" w:color="auto" w:sz="0" w:space="0"/>
              <w:right w:val="single" w:color="auto" w:sz="0" w:space="0"/>
            </w:tcBorders>
            <w:vAlign w:val="center"/>
          </w:tcPr>
          <w:p w:rsidR="00F25A5A" w:rsidRDefault="00F25A5A" w14:paraId="17DA3D8C" w14:textId="77777777"/>
        </w:tc>
        <w:tc>
          <w:tcPr>
            <w:tcW w:w="6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2A62B60E" w14:textId="41EDDC45">
            <w:pPr>
              <w:spacing w:after="0"/>
              <w:jc w:val="right"/>
            </w:pPr>
            <w:r w:rsidRPr="31E18C28">
              <w:rPr>
                <w:rFonts w:ascii="Calibri" w:hAnsi="Calibri" w:eastAsia="Calibri" w:cs="Calibri"/>
                <w:sz w:val="20"/>
                <w:szCs w:val="20"/>
              </w:rPr>
              <w:t>0</w:t>
            </w:r>
          </w:p>
        </w:tc>
        <w:tc>
          <w:tcPr>
            <w:tcW w:w="736"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1F3739D1" w14:textId="7D2C20DC">
            <w:pPr>
              <w:spacing w:after="0"/>
              <w:jc w:val="right"/>
            </w:pPr>
            <w:r w:rsidRPr="31E18C28">
              <w:rPr>
                <w:rFonts w:ascii="Calibri Light" w:hAnsi="Calibri Light" w:eastAsia="Calibri Light" w:cs="Calibri Light"/>
                <w:sz w:val="20"/>
                <w:szCs w:val="20"/>
              </w:rPr>
              <w:t>0</w:t>
            </w:r>
          </w:p>
        </w:tc>
        <w:tc>
          <w:tcPr>
            <w:tcW w:w="704"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351298A7" w14:textId="4B17421A">
            <w:pPr>
              <w:spacing w:after="0"/>
              <w:jc w:val="right"/>
            </w:pPr>
            <w:r w:rsidRPr="31E18C28">
              <w:rPr>
                <w:rFonts w:ascii="Calibri" w:hAnsi="Calibri" w:eastAsia="Calibri" w:cs="Calibri"/>
                <w:sz w:val="20"/>
                <w:szCs w:val="20"/>
              </w:rPr>
              <w:t>24.578</w:t>
            </w:r>
          </w:p>
        </w:tc>
        <w:tc>
          <w:tcPr>
            <w:tcW w:w="694" w:type="dxa"/>
            <w:tcBorders>
              <w:top w:val="single" w:color="auto" w:sz="4"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62A4FCBE" w14:textId="6876F431">
            <w:pPr>
              <w:spacing w:after="0"/>
              <w:jc w:val="right"/>
            </w:pPr>
            <w:r w:rsidRPr="31E18C28">
              <w:rPr>
                <w:rFonts w:ascii="Calibri Light" w:hAnsi="Calibri Light" w:eastAsia="Calibri Light" w:cs="Calibri Light"/>
                <w:sz w:val="20"/>
                <w:szCs w:val="20"/>
              </w:rPr>
              <w:t>26.400</w:t>
            </w:r>
          </w:p>
        </w:tc>
        <w:tc>
          <w:tcPr>
            <w:tcW w:w="66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0055FE57" w14:textId="2F8EF142">
            <w:pPr>
              <w:spacing w:after="0"/>
              <w:jc w:val="right"/>
            </w:pPr>
            <w:r w:rsidRPr="31E18C28">
              <w:rPr>
                <w:rFonts w:ascii="Calibri" w:hAnsi="Calibri" w:eastAsia="Calibri" w:cs="Calibri"/>
                <w:sz w:val="20"/>
                <w:szCs w:val="20"/>
              </w:rPr>
              <w:t>0</w:t>
            </w:r>
          </w:p>
        </w:tc>
        <w:tc>
          <w:tcPr>
            <w:tcW w:w="66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4B6C42A3" w14:textId="713A65E6">
            <w:pPr>
              <w:spacing w:after="0"/>
              <w:jc w:val="right"/>
            </w:pPr>
            <w:r w:rsidRPr="31E18C28">
              <w:rPr>
                <w:rFonts w:ascii="Calibri Light" w:hAnsi="Calibri Light" w:eastAsia="Calibri Light" w:cs="Calibri Light"/>
                <w:sz w:val="20"/>
                <w:szCs w:val="20"/>
              </w:rPr>
              <w:t>0</w:t>
            </w:r>
          </w:p>
        </w:tc>
        <w:tc>
          <w:tcPr>
            <w:tcW w:w="6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125F6249" w14:textId="5BA209E1">
            <w:pPr>
              <w:spacing w:after="0"/>
              <w:jc w:val="right"/>
            </w:pPr>
            <w:r w:rsidRPr="31E18C28">
              <w:rPr>
                <w:rFonts w:ascii="Calibri" w:hAnsi="Calibri" w:eastAsia="Calibri" w:cs="Calibri"/>
                <w:sz w:val="20"/>
                <w:szCs w:val="20"/>
              </w:rPr>
              <w:t>24.578</w:t>
            </w:r>
          </w:p>
        </w:tc>
        <w:tc>
          <w:tcPr>
            <w:tcW w:w="757"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295A1514" w14:textId="0415C448">
            <w:pPr>
              <w:spacing w:after="0"/>
              <w:jc w:val="right"/>
            </w:pPr>
            <w:r w:rsidRPr="31E18C28">
              <w:rPr>
                <w:rFonts w:ascii="Calibri Light" w:hAnsi="Calibri Light" w:eastAsia="Calibri Light" w:cs="Calibri Light"/>
                <w:sz w:val="20"/>
                <w:szCs w:val="20"/>
              </w:rPr>
              <w:t>26.400</w:t>
            </w:r>
          </w:p>
        </w:tc>
        <w:tc>
          <w:tcPr>
            <w:tcW w:w="779" w:type="dxa"/>
            <w:vMerge/>
            <w:tcBorders>
              <w:left w:val="single" w:color="auto" w:sz="0" w:space="0"/>
              <w:right w:val="single" w:color="auto" w:sz="0" w:space="0"/>
            </w:tcBorders>
            <w:vAlign w:val="center"/>
          </w:tcPr>
          <w:p w:rsidR="00F25A5A" w:rsidRDefault="00F25A5A" w14:paraId="6CE826CB" w14:textId="77777777"/>
        </w:tc>
        <w:tc>
          <w:tcPr>
            <w:tcW w:w="784" w:type="dxa"/>
            <w:vMerge/>
            <w:tcBorders>
              <w:left w:val="single" w:color="auto" w:sz="0" w:space="0"/>
              <w:right w:val="single" w:color="auto" w:sz="0" w:space="0"/>
            </w:tcBorders>
            <w:vAlign w:val="center"/>
          </w:tcPr>
          <w:p w:rsidR="00F25A5A" w:rsidRDefault="00F25A5A" w14:paraId="3128DF05" w14:textId="77777777"/>
        </w:tc>
        <w:tc>
          <w:tcPr>
            <w:tcW w:w="742" w:type="dxa"/>
            <w:vMerge/>
            <w:tcBorders>
              <w:left w:val="single" w:color="auto" w:sz="0" w:space="0"/>
              <w:right w:val="single" w:color="auto" w:sz="0" w:space="0"/>
            </w:tcBorders>
            <w:vAlign w:val="center"/>
          </w:tcPr>
          <w:p w:rsidR="00F25A5A" w:rsidRDefault="00F25A5A" w14:paraId="51BD081F" w14:textId="77777777"/>
        </w:tc>
        <w:tc>
          <w:tcPr>
            <w:tcW w:w="1175" w:type="dxa"/>
            <w:tcBorders>
              <w:top w:val="single" w:color="auto" w:sz="4" w:space="0"/>
              <w:left w:val="nil"/>
              <w:bottom w:val="single" w:color="auto" w:sz="4" w:space="0"/>
              <w:right w:val="single" w:color="auto" w:sz="8" w:space="0"/>
            </w:tcBorders>
            <w:tcMar>
              <w:top w:w="15" w:type="dxa"/>
              <w:left w:w="15" w:type="dxa"/>
              <w:right w:w="15" w:type="dxa"/>
            </w:tcMar>
            <w:vAlign w:val="center"/>
          </w:tcPr>
          <w:p w:rsidR="31E18C28" w:rsidP="31E18C28" w:rsidRDefault="31E18C28" w14:paraId="3B254362" w14:textId="0AD61DE1">
            <w:pPr>
              <w:spacing w:after="0"/>
            </w:pPr>
            <w:proofErr w:type="spellStart"/>
            <w:r w:rsidRPr="31E18C28">
              <w:rPr>
                <w:rFonts w:ascii="Calibri" w:hAnsi="Calibri" w:eastAsia="Calibri" w:cs="Calibri"/>
                <w:sz w:val="20"/>
                <w:szCs w:val="20"/>
              </w:rPr>
              <w:t>Evaluación</w:t>
            </w:r>
            <w:proofErr w:type="spellEnd"/>
          </w:p>
        </w:tc>
        <w:tc>
          <w:tcPr>
            <w:tcW w:w="643" w:type="dxa"/>
            <w:tcBorders>
              <w:top w:val="single" w:color="auto" w:sz="4" w:space="0"/>
              <w:left w:val="single" w:color="auto" w:sz="8" w:space="0"/>
              <w:bottom w:val="single" w:color="auto" w:sz="4" w:space="0"/>
              <w:right w:val="single" w:color="auto" w:sz="8" w:space="0"/>
            </w:tcBorders>
            <w:tcMar>
              <w:top w:w="15" w:type="dxa"/>
              <w:left w:w="15" w:type="dxa"/>
              <w:right w:w="15" w:type="dxa"/>
            </w:tcMar>
          </w:tcPr>
          <w:p w:rsidR="31E18C28" w:rsidP="31E18C28" w:rsidRDefault="31E18C28" w14:paraId="340CC4C6" w14:textId="3F40E856">
            <w:pPr>
              <w:spacing w:after="0"/>
              <w:jc w:val="right"/>
            </w:pPr>
            <w:r w:rsidRPr="31E18C28">
              <w:rPr>
                <w:rFonts w:ascii="Calibri" w:hAnsi="Calibri" w:eastAsia="Calibri" w:cs="Calibri"/>
                <w:sz w:val="20"/>
                <w:szCs w:val="20"/>
              </w:rPr>
              <w:t>49.157</w:t>
            </w:r>
          </w:p>
        </w:tc>
        <w:tc>
          <w:tcPr>
            <w:tcW w:w="786" w:type="dxa"/>
            <w:tcBorders>
              <w:top w:val="single" w:color="auto" w:sz="4" w:space="0"/>
              <w:left w:val="single" w:color="auto" w:sz="8" w:space="0"/>
              <w:bottom w:val="single" w:color="auto" w:sz="4" w:space="0"/>
              <w:right w:val="single" w:color="auto" w:sz="8" w:space="0"/>
            </w:tcBorders>
            <w:tcMar>
              <w:top w:w="15" w:type="dxa"/>
              <w:left w:w="15" w:type="dxa"/>
              <w:right w:w="15" w:type="dxa"/>
            </w:tcMar>
          </w:tcPr>
          <w:p w:rsidR="31E18C28" w:rsidP="31E18C28" w:rsidRDefault="31E18C28" w14:paraId="0B4EF077" w14:textId="312EFC65">
            <w:pPr>
              <w:spacing w:after="0"/>
              <w:jc w:val="right"/>
            </w:pPr>
            <w:r w:rsidRPr="31E18C28">
              <w:rPr>
                <w:rFonts w:ascii="Calibri" w:hAnsi="Calibri" w:eastAsia="Calibri" w:cs="Calibri"/>
                <w:sz w:val="20"/>
                <w:szCs w:val="20"/>
              </w:rPr>
              <w:t>52.800</w:t>
            </w:r>
          </w:p>
        </w:tc>
      </w:tr>
      <w:tr w:rsidR="31E18C28" w:rsidTr="31E18C28" w14:paraId="5E78DD1A" w14:textId="77777777">
        <w:trPr>
          <w:trHeight w:val="495"/>
        </w:trPr>
        <w:tc>
          <w:tcPr>
            <w:tcW w:w="1905" w:type="dxa"/>
            <w:vMerge/>
            <w:tcBorders>
              <w:left w:val="single" w:color="auto" w:sz="0" w:space="0"/>
            </w:tcBorders>
            <w:vAlign w:val="center"/>
          </w:tcPr>
          <w:p w:rsidR="00F25A5A" w:rsidRDefault="00F25A5A" w14:paraId="6C3F1BA6" w14:textId="77777777"/>
        </w:tc>
        <w:tc>
          <w:tcPr>
            <w:tcW w:w="1714" w:type="dxa"/>
            <w:vMerge/>
            <w:tcBorders>
              <w:left w:val="single" w:color="auto" w:sz="0" w:space="0"/>
              <w:right w:val="single" w:color="auto" w:sz="0" w:space="0"/>
            </w:tcBorders>
            <w:vAlign w:val="center"/>
          </w:tcPr>
          <w:p w:rsidR="00F25A5A" w:rsidRDefault="00F25A5A" w14:paraId="242BC207" w14:textId="77777777"/>
        </w:tc>
        <w:tc>
          <w:tcPr>
            <w:tcW w:w="675" w:type="dxa"/>
            <w:tcBorders>
              <w:top w:val="single" w:color="auto" w:sz="4" w:space="0"/>
              <w:left w:val="single" w:color="auto" w:sz="8" w:space="0"/>
              <w:bottom w:val="single" w:color="auto" w:sz="8" w:space="0"/>
              <w:right w:val="single" w:color="auto" w:sz="8" w:space="0"/>
            </w:tcBorders>
            <w:tcMar>
              <w:top w:w="15" w:type="dxa"/>
              <w:left w:w="15" w:type="dxa"/>
              <w:right w:w="15" w:type="dxa"/>
            </w:tcMar>
            <w:vAlign w:val="center"/>
          </w:tcPr>
          <w:p w:rsidR="31E18C28" w:rsidP="31E18C28" w:rsidRDefault="31E18C28" w14:paraId="4DA9A5FF" w14:textId="1A6D72AC">
            <w:pPr>
              <w:spacing w:after="0"/>
              <w:jc w:val="right"/>
            </w:pPr>
            <w:r w:rsidRPr="31E18C28">
              <w:rPr>
                <w:rFonts w:ascii="Calibri" w:hAnsi="Calibri" w:eastAsia="Calibri" w:cs="Calibri"/>
                <w:sz w:val="20"/>
                <w:szCs w:val="20"/>
              </w:rPr>
              <w:t>2.216</w:t>
            </w:r>
          </w:p>
        </w:tc>
        <w:tc>
          <w:tcPr>
            <w:tcW w:w="736" w:type="dxa"/>
            <w:tcBorders>
              <w:top w:val="single" w:color="auto" w:sz="4" w:space="0"/>
              <w:left w:val="single" w:color="auto" w:sz="8" w:space="0"/>
              <w:bottom w:val="nil"/>
              <w:right w:val="single" w:color="auto" w:sz="8" w:space="0"/>
            </w:tcBorders>
            <w:tcMar>
              <w:top w:w="15" w:type="dxa"/>
              <w:left w:w="15" w:type="dxa"/>
              <w:right w:w="15" w:type="dxa"/>
            </w:tcMar>
            <w:vAlign w:val="center"/>
          </w:tcPr>
          <w:p w:rsidR="31E18C28" w:rsidP="31E18C28" w:rsidRDefault="31E18C28" w14:paraId="02065E5D" w14:textId="6A81D912">
            <w:pPr>
              <w:spacing w:after="0"/>
              <w:jc w:val="right"/>
            </w:pPr>
            <w:r w:rsidRPr="31E18C28">
              <w:rPr>
                <w:rFonts w:ascii="Calibri" w:hAnsi="Calibri" w:eastAsia="Calibri" w:cs="Calibri"/>
                <w:sz w:val="20"/>
                <w:szCs w:val="20"/>
              </w:rPr>
              <w:t>2.380</w:t>
            </w:r>
          </w:p>
        </w:tc>
        <w:tc>
          <w:tcPr>
            <w:tcW w:w="704" w:type="dxa"/>
            <w:tcBorders>
              <w:top w:val="single" w:color="auto" w:sz="4" w:space="0"/>
              <w:left w:val="single" w:color="auto" w:sz="8" w:space="0"/>
              <w:bottom w:val="single" w:color="auto" w:sz="8" w:space="0"/>
              <w:right w:val="single" w:color="auto" w:sz="8" w:space="0"/>
            </w:tcBorders>
            <w:tcMar>
              <w:top w:w="15" w:type="dxa"/>
              <w:left w:w="15" w:type="dxa"/>
              <w:right w:w="15" w:type="dxa"/>
            </w:tcMar>
            <w:vAlign w:val="center"/>
          </w:tcPr>
          <w:p w:rsidR="31E18C28" w:rsidP="31E18C28" w:rsidRDefault="31E18C28" w14:paraId="08A23E80" w14:textId="54978B6A">
            <w:pPr>
              <w:spacing w:after="0"/>
              <w:jc w:val="right"/>
            </w:pPr>
            <w:r w:rsidRPr="31E18C28">
              <w:rPr>
                <w:rFonts w:ascii="Calibri" w:hAnsi="Calibri" w:eastAsia="Calibri" w:cs="Calibri"/>
                <w:sz w:val="20"/>
                <w:szCs w:val="20"/>
              </w:rPr>
              <w:t>3.288</w:t>
            </w:r>
          </w:p>
        </w:tc>
        <w:tc>
          <w:tcPr>
            <w:tcW w:w="694" w:type="dxa"/>
            <w:tcBorders>
              <w:top w:val="single" w:color="auto" w:sz="4" w:space="0"/>
              <w:left w:val="single" w:color="auto" w:sz="8" w:space="0"/>
              <w:bottom w:val="single" w:color="auto" w:sz="8" w:space="0"/>
              <w:right w:val="single" w:color="auto" w:sz="8" w:space="0"/>
            </w:tcBorders>
            <w:tcMar>
              <w:top w:w="15" w:type="dxa"/>
              <w:left w:w="15" w:type="dxa"/>
              <w:right w:w="15" w:type="dxa"/>
            </w:tcMar>
            <w:vAlign w:val="center"/>
          </w:tcPr>
          <w:p w:rsidR="31E18C28" w:rsidP="31E18C28" w:rsidRDefault="31E18C28" w14:paraId="793C8F32" w14:textId="7D358BFE">
            <w:pPr>
              <w:spacing w:after="0"/>
              <w:jc w:val="right"/>
            </w:pPr>
            <w:r w:rsidRPr="31E18C28">
              <w:rPr>
                <w:rFonts w:ascii="Calibri" w:hAnsi="Calibri" w:eastAsia="Calibri" w:cs="Calibri"/>
                <w:sz w:val="20"/>
                <w:szCs w:val="20"/>
              </w:rPr>
              <w:t>3.532</w:t>
            </w:r>
          </w:p>
        </w:tc>
        <w:tc>
          <w:tcPr>
            <w:tcW w:w="665" w:type="dxa"/>
            <w:tcBorders>
              <w:top w:val="single" w:color="auto" w:sz="4" w:space="0"/>
              <w:left w:val="single" w:color="auto" w:sz="8" w:space="0"/>
              <w:bottom w:val="single" w:color="auto" w:sz="8" w:space="0"/>
              <w:right w:val="single" w:color="auto" w:sz="8" w:space="0"/>
            </w:tcBorders>
            <w:tcMar>
              <w:top w:w="15" w:type="dxa"/>
              <w:left w:w="15" w:type="dxa"/>
              <w:right w:w="15" w:type="dxa"/>
            </w:tcMar>
            <w:vAlign w:val="center"/>
          </w:tcPr>
          <w:p w:rsidR="31E18C28" w:rsidP="31E18C28" w:rsidRDefault="31E18C28" w14:paraId="78D38E41" w14:textId="137519B4">
            <w:pPr>
              <w:spacing w:after="0"/>
              <w:jc w:val="right"/>
            </w:pPr>
            <w:r w:rsidRPr="31E18C28">
              <w:rPr>
                <w:rFonts w:ascii="Calibri" w:hAnsi="Calibri" w:eastAsia="Calibri" w:cs="Calibri"/>
                <w:sz w:val="20"/>
                <w:szCs w:val="20"/>
              </w:rPr>
              <w:t>1.055</w:t>
            </w:r>
          </w:p>
        </w:tc>
        <w:tc>
          <w:tcPr>
            <w:tcW w:w="665" w:type="dxa"/>
            <w:tcBorders>
              <w:top w:val="single" w:color="auto" w:sz="4" w:space="0"/>
              <w:left w:val="single" w:color="auto" w:sz="8" w:space="0"/>
              <w:bottom w:val="nil"/>
              <w:right w:val="single" w:color="auto" w:sz="8" w:space="0"/>
            </w:tcBorders>
            <w:tcMar>
              <w:top w:w="15" w:type="dxa"/>
              <w:left w:w="15" w:type="dxa"/>
              <w:right w:w="15" w:type="dxa"/>
            </w:tcMar>
            <w:vAlign w:val="center"/>
          </w:tcPr>
          <w:p w:rsidR="31E18C28" w:rsidP="31E18C28" w:rsidRDefault="31E18C28" w14:paraId="05123BD5" w14:textId="135AF0A0">
            <w:pPr>
              <w:spacing w:after="0"/>
              <w:jc w:val="right"/>
            </w:pPr>
            <w:r w:rsidRPr="31E18C28">
              <w:rPr>
                <w:rFonts w:ascii="Calibri" w:hAnsi="Calibri" w:eastAsia="Calibri" w:cs="Calibri"/>
                <w:sz w:val="20"/>
                <w:szCs w:val="20"/>
              </w:rPr>
              <w:t>1.133</w:t>
            </w:r>
          </w:p>
        </w:tc>
        <w:tc>
          <w:tcPr>
            <w:tcW w:w="675" w:type="dxa"/>
            <w:tcBorders>
              <w:top w:val="single" w:color="auto" w:sz="4" w:space="0"/>
              <w:left w:val="single" w:color="auto" w:sz="8" w:space="0"/>
              <w:bottom w:val="nil"/>
              <w:right w:val="single" w:color="auto" w:sz="8" w:space="0"/>
            </w:tcBorders>
            <w:tcMar>
              <w:top w:w="15" w:type="dxa"/>
              <w:left w:w="15" w:type="dxa"/>
              <w:right w:w="15" w:type="dxa"/>
            </w:tcMar>
            <w:vAlign w:val="center"/>
          </w:tcPr>
          <w:p w:rsidR="31E18C28" w:rsidP="31E18C28" w:rsidRDefault="31E18C28" w14:paraId="4C991B2B" w14:textId="5A8DB9DC">
            <w:pPr>
              <w:spacing w:after="0"/>
              <w:jc w:val="right"/>
            </w:pPr>
            <w:r w:rsidRPr="31E18C28">
              <w:rPr>
                <w:rFonts w:ascii="Calibri" w:hAnsi="Calibri" w:eastAsia="Calibri" w:cs="Calibri"/>
                <w:sz w:val="20"/>
                <w:szCs w:val="20"/>
              </w:rPr>
              <w:t>3.878</w:t>
            </w:r>
          </w:p>
        </w:tc>
        <w:tc>
          <w:tcPr>
            <w:tcW w:w="757" w:type="dxa"/>
            <w:tcBorders>
              <w:top w:val="single" w:color="auto" w:sz="4" w:space="0"/>
              <w:left w:val="single" w:color="auto" w:sz="8" w:space="0"/>
              <w:bottom w:val="single" w:color="auto" w:sz="8" w:space="0"/>
              <w:right w:val="single" w:color="auto" w:sz="8" w:space="0"/>
            </w:tcBorders>
            <w:tcMar>
              <w:top w:w="15" w:type="dxa"/>
              <w:left w:w="15" w:type="dxa"/>
              <w:right w:w="15" w:type="dxa"/>
            </w:tcMar>
            <w:vAlign w:val="center"/>
          </w:tcPr>
          <w:p w:rsidR="31E18C28" w:rsidP="31E18C28" w:rsidRDefault="31E18C28" w14:paraId="3153754F" w14:textId="2AC28D36">
            <w:pPr>
              <w:spacing w:after="0"/>
              <w:jc w:val="right"/>
            </w:pPr>
            <w:r w:rsidRPr="31E18C28">
              <w:rPr>
                <w:rFonts w:ascii="Calibri" w:hAnsi="Calibri" w:eastAsia="Calibri" w:cs="Calibri"/>
                <w:sz w:val="20"/>
                <w:szCs w:val="20"/>
              </w:rPr>
              <w:t>4.165</w:t>
            </w:r>
          </w:p>
        </w:tc>
        <w:tc>
          <w:tcPr>
            <w:tcW w:w="779" w:type="dxa"/>
            <w:vMerge/>
            <w:tcBorders>
              <w:left w:val="single" w:color="auto" w:sz="0" w:space="0"/>
              <w:bottom w:val="single" w:color="auto" w:sz="0" w:space="0"/>
              <w:right w:val="single" w:color="auto" w:sz="0" w:space="0"/>
            </w:tcBorders>
            <w:vAlign w:val="center"/>
          </w:tcPr>
          <w:p w:rsidR="00F25A5A" w:rsidRDefault="00F25A5A" w14:paraId="49DBDAF9" w14:textId="77777777"/>
        </w:tc>
        <w:tc>
          <w:tcPr>
            <w:tcW w:w="784" w:type="dxa"/>
            <w:vMerge/>
            <w:tcBorders>
              <w:left w:val="single" w:color="auto" w:sz="0" w:space="0"/>
              <w:bottom w:val="single" w:color="auto" w:sz="0" w:space="0"/>
              <w:right w:val="single" w:color="auto" w:sz="0" w:space="0"/>
            </w:tcBorders>
            <w:vAlign w:val="center"/>
          </w:tcPr>
          <w:p w:rsidR="00F25A5A" w:rsidRDefault="00F25A5A" w14:paraId="016AAC45" w14:textId="77777777"/>
        </w:tc>
        <w:tc>
          <w:tcPr>
            <w:tcW w:w="742" w:type="dxa"/>
            <w:tcBorders>
              <w:top w:val="single" w:color="auto" w:sz="4" w:space="0"/>
              <w:left w:val="single" w:color="auto" w:sz="8" w:space="0"/>
              <w:bottom w:val="nil"/>
              <w:right w:val="single" w:color="auto" w:sz="8" w:space="0"/>
            </w:tcBorders>
            <w:tcMar>
              <w:top w:w="15" w:type="dxa"/>
              <w:left w:w="15" w:type="dxa"/>
              <w:right w:w="15" w:type="dxa"/>
            </w:tcMar>
            <w:vAlign w:val="center"/>
          </w:tcPr>
          <w:p w:rsidR="31E18C28" w:rsidP="31E18C28" w:rsidRDefault="31E18C28" w14:paraId="45469E91" w14:textId="50190356">
            <w:pPr>
              <w:spacing w:after="0"/>
              <w:jc w:val="right"/>
            </w:pPr>
            <w:r w:rsidRPr="31E18C28">
              <w:rPr>
                <w:rFonts w:ascii="Calibri" w:hAnsi="Calibri" w:eastAsia="Calibri" w:cs="Calibri"/>
                <w:sz w:val="20"/>
                <w:szCs w:val="20"/>
              </w:rPr>
              <w:t>75100</w:t>
            </w:r>
          </w:p>
        </w:tc>
        <w:tc>
          <w:tcPr>
            <w:tcW w:w="1175" w:type="dxa"/>
            <w:tcBorders>
              <w:top w:val="single" w:color="auto" w:sz="4" w:space="0"/>
              <w:left w:val="single" w:color="auto" w:sz="8" w:space="0"/>
              <w:bottom w:val="single" w:color="auto" w:sz="8" w:space="0"/>
              <w:right w:val="single" w:color="auto" w:sz="8" w:space="0"/>
            </w:tcBorders>
            <w:tcMar>
              <w:top w:w="15" w:type="dxa"/>
              <w:left w:w="15" w:type="dxa"/>
              <w:right w:w="15" w:type="dxa"/>
            </w:tcMar>
            <w:vAlign w:val="center"/>
          </w:tcPr>
          <w:p w:rsidR="31E18C28" w:rsidP="31E18C28" w:rsidRDefault="31E18C28" w14:paraId="0544C960" w14:textId="4A524B1F">
            <w:pPr>
              <w:spacing w:after="0"/>
            </w:pPr>
            <w:r w:rsidRPr="31E18C28">
              <w:rPr>
                <w:rFonts w:ascii="Calibri" w:hAnsi="Calibri" w:eastAsia="Calibri" w:cs="Calibri"/>
                <w:sz w:val="20"/>
                <w:szCs w:val="20"/>
              </w:rPr>
              <w:t>GMS</w:t>
            </w:r>
          </w:p>
        </w:tc>
        <w:tc>
          <w:tcPr>
            <w:tcW w:w="643" w:type="dxa"/>
            <w:tcBorders>
              <w:top w:val="single" w:color="auto" w:sz="4" w:space="0"/>
              <w:left w:val="single" w:color="auto" w:sz="8" w:space="0"/>
              <w:bottom w:val="nil"/>
              <w:right w:val="single" w:color="auto" w:sz="8" w:space="0"/>
            </w:tcBorders>
            <w:tcMar>
              <w:top w:w="15" w:type="dxa"/>
              <w:left w:w="15" w:type="dxa"/>
              <w:right w:w="15" w:type="dxa"/>
            </w:tcMar>
            <w:vAlign w:val="center"/>
          </w:tcPr>
          <w:p w:rsidR="31E18C28" w:rsidP="31E18C28" w:rsidRDefault="31E18C28" w14:paraId="2032BBB7" w14:textId="77C24C6B">
            <w:pPr>
              <w:spacing w:after="0"/>
              <w:jc w:val="right"/>
            </w:pPr>
            <w:r w:rsidRPr="31E18C28">
              <w:rPr>
                <w:rFonts w:ascii="Calibri" w:hAnsi="Calibri" w:eastAsia="Calibri" w:cs="Calibri"/>
                <w:sz w:val="20"/>
                <w:szCs w:val="20"/>
              </w:rPr>
              <w:t>10.437</w:t>
            </w:r>
          </w:p>
        </w:tc>
        <w:tc>
          <w:tcPr>
            <w:tcW w:w="786" w:type="dxa"/>
            <w:tcBorders>
              <w:top w:val="single" w:color="auto" w:sz="4" w:space="0"/>
              <w:left w:val="single" w:color="auto" w:sz="8" w:space="0"/>
              <w:bottom w:val="nil"/>
              <w:right w:val="single" w:color="auto" w:sz="8" w:space="0"/>
            </w:tcBorders>
            <w:tcMar>
              <w:top w:w="15" w:type="dxa"/>
              <w:left w:w="15" w:type="dxa"/>
              <w:right w:w="15" w:type="dxa"/>
            </w:tcMar>
            <w:vAlign w:val="center"/>
          </w:tcPr>
          <w:p w:rsidR="31E18C28" w:rsidP="31E18C28" w:rsidRDefault="31E18C28" w14:paraId="559E9633" w14:textId="66884BE5">
            <w:pPr>
              <w:spacing w:after="0"/>
              <w:jc w:val="right"/>
            </w:pPr>
            <w:r w:rsidRPr="31E18C28">
              <w:rPr>
                <w:rFonts w:ascii="Calibri" w:hAnsi="Calibri" w:eastAsia="Calibri" w:cs="Calibri"/>
                <w:sz w:val="20"/>
                <w:szCs w:val="20"/>
              </w:rPr>
              <w:t>11.211</w:t>
            </w:r>
          </w:p>
        </w:tc>
      </w:tr>
      <w:tr w:rsidR="31E18C28" w:rsidTr="31E18C28" w14:paraId="02040486" w14:textId="77777777">
        <w:trPr>
          <w:trHeight w:val="315"/>
        </w:trPr>
        <w:tc>
          <w:tcPr>
            <w:tcW w:w="1905" w:type="dxa"/>
            <w:vMerge/>
            <w:tcBorders>
              <w:left w:val="single" w:color="auto" w:sz="0" w:space="0"/>
              <w:bottom w:val="single" w:color="auto" w:sz="0" w:space="0"/>
            </w:tcBorders>
            <w:vAlign w:val="center"/>
          </w:tcPr>
          <w:p w:rsidR="00F25A5A" w:rsidRDefault="00F25A5A" w14:paraId="3C34C87D" w14:textId="77777777"/>
        </w:tc>
        <w:tc>
          <w:tcPr>
            <w:tcW w:w="1714" w:type="dxa"/>
            <w:tcBorders>
              <w:top w:val="single" w:color="auto" w:sz="8" w:space="0"/>
              <w:left w:val="single" w:color="auto" w:sz="8" w:space="0"/>
              <w:bottom w:val="single" w:color="auto" w:sz="8" w:space="0"/>
              <w:right w:val="nil"/>
            </w:tcBorders>
            <w:shd w:val="clear" w:color="auto" w:fill="F2F2F2" w:themeFill="background1" w:themeFillShade="F2"/>
            <w:tcMar>
              <w:top w:w="15" w:type="dxa"/>
              <w:left w:w="15" w:type="dxa"/>
              <w:right w:w="15" w:type="dxa"/>
            </w:tcMar>
            <w:vAlign w:val="center"/>
          </w:tcPr>
          <w:p w:rsidR="31E18C28" w:rsidP="31E18C28" w:rsidRDefault="31E18C28" w14:paraId="7F7C0213" w14:textId="418AD6FA">
            <w:pPr>
              <w:spacing w:after="0"/>
            </w:pPr>
            <w:r w:rsidRPr="31E18C28">
              <w:rPr>
                <w:rFonts w:ascii="Calibri" w:hAnsi="Calibri" w:eastAsia="Calibri" w:cs="Calibri"/>
                <w:b/>
                <w:bCs/>
                <w:sz w:val="20"/>
                <w:szCs w:val="20"/>
              </w:rPr>
              <w:t>Sub-total for Output 5</w:t>
            </w:r>
          </w:p>
        </w:tc>
        <w:tc>
          <w:tcPr>
            <w:tcW w:w="675" w:type="dxa"/>
            <w:tcBorders>
              <w:top w:val="single" w:color="auto" w:sz="8" w:space="0"/>
              <w:left w:val="single" w:color="auto" w:sz="8" w:space="0"/>
              <w:bottom w:val="nil"/>
              <w:right w:val="nil"/>
            </w:tcBorders>
            <w:shd w:val="clear" w:color="auto" w:fill="F2F2F2" w:themeFill="background1" w:themeFillShade="F2"/>
            <w:tcMar>
              <w:top w:w="15" w:type="dxa"/>
              <w:left w:w="15" w:type="dxa"/>
              <w:right w:w="15" w:type="dxa"/>
            </w:tcMar>
            <w:vAlign w:val="center"/>
          </w:tcPr>
          <w:p w:rsidR="31E18C28" w:rsidP="31E18C28" w:rsidRDefault="31E18C28" w14:paraId="1F29A262" w14:textId="1FBD99BE">
            <w:pPr>
              <w:spacing w:after="0"/>
              <w:jc w:val="right"/>
            </w:pPr>
            <w:r w:rsidRPr="31E18C28">
              <w:rPr>
                <w:rFonts w:ascii="Calibri" w:hAnsi="Calibri" w:eastAsia="Calibri" w:cs="Calibri"/>
                <w:b/>
                <w:bCs/>
                <w:sz w:val="20"/>
                <w:szCs w:val="20"/>
              </w:rPr>
              <w:t>29.913</w:t>
            </w:r>
          </w:p>
        </w:tc>
        <w:tc>
          <w:tcPr>
            <w:tcW w:w="736" w:type="dxa"/>
            <w:tcBorders>
              <w:top w:val="single" w:color="auto" w:sz="8" w:space="0"/>
              <w:left w:val="single" w:color="auto" w:sz="8" w:space="0"/>
              <w:bottom w:val="nil"/>
              <w:right w:val="nil"/>
            </w:tcBorders>
            <w:shd w:val="clear" w:color="auto" w:fill="F2F2F2" w:themeFill="background1" w:themeFillShade="F2"/>
            <w:tcMar>
              <w:top w:w="15" w:type="dxa"/>
              <w:left w:w="15" w:type="dxa"/>
              <w:right w:w="15" w:type="dxa"/>
            </w:tcMar>
            <w:vAlign w:val="center"/>
          </w:tcPr>
          <w:p w:rsidR="31E18C28" w:rsidP="31E18C28" w:rsidRDefault="31E18C28" w14:paraId="04A128BD" w14:textId="7CF4A397">
            <w:pPr>
              <w:spacing w:after="0"/>
              <w:jc w:val="right"/>
            </w:pPr>
            <w:r w:rsidRPr="31E18C28">
              <w:rPr>
                <w:rFonts w:ascii="Calibri" w:hAnsi="Calibri" w:eastAsia="Calibri" w:cs="Calibri"/>
                <w:b/>
                <w:bCs/>
                <w:sz w:val="20"/>
                <w:szCs w:val="20"/>
              </w:rPr>
              <w:t>32.130</w:t>
            </w:r>
          </w:p>
        </w:tc>
        <w:tc>
          <w:tcPr>
            <w:tcW w:w="704" w:type="dxa"/>
            <w:tcBorders>
              <w:top w:val="single" w:color="auto" w:sz="8" w:space="0"/>
              <w:left w:val="single" w:color="auto" w:sz="8" w:space="0"/>
              <w:bottom w:val="nil"/>
              <w:right w:val="nil"/>
            </w:tcBorders>
            <w:shd w:val="clear" w:color="auto" w:fill="F2F2F2" w:themeFill="background1" w:themeFillShade="F2"/>
            <w:tcMar>
              <w:top w:w="15" w:type="dxa"/>
              <w:left w:w="15" w:type="dxa"/>
              <w:right w:w="15" w:type="dxa"/>
            </w:tcMar>
            <w:vAlign w:val="center"/>
          </w:tcPr>
          <w:p w:rsidR="31E18C28" w:rsidP="31E18C28" w:rsidRDefault="31E18C28" w14:paraId="2EE68729" w14:textId="0BDCD587">
            <w:pPr>
              <w:spacing w:after="0"/>
              <w:jc w:val="right"/>
            </w:pPr>
            <w:r w:rsidRPr="31E18C28">
              <w:rPr>
                <w:rFonts w:ascii="Calibri" w:hAnsi="Calibri" w:eastAsia="Calibri" w:cs="Calibri"/>
                <w:b/>
                <w:bCs/>
                <w:sz w:val="20"/>
                <w:szCs w:val="20"/>
              </w:rPr>
              <w:t>44.392</w:t>
            </w:r>
          </w:p>
        </w:tc>
        <w:tc>
          <w:tcPr>
            <w:tcW w:w="694" w:type="dxa"/>
            <w:tcBorders>
              <w:top w:val="single" w:color="auto" w:sz="8" w:space="0"/>
              <w:left w:val="single" w:color="auto" w:sz="8" w:space="0"/>
              <w:bottom w:val="nil"/>
              <w:right w:val="nil"/>
            </w:tcBorders>
            <w:shd w:val="clear" w:color="auto" w:fill="F2F2F2" w:themeFill="background1" w:themeFillShade="F2"/>
            <w:tcMar>
              <w:top w:w="15" w:type="dxa"/>
              <w:left w:w="15" w:type="dxa"/>
              <w:right w:w="15" w:type="dxa"/>
            </w:tcMar>
            <w:vAlign w:val="center"/>
          </w:tcPr>
          <w:p w:rsidR="31E18C28" w:rsidP="31E18C28" w:rsidRDefault="31E18C28" w14:paraId="6409A4E7" w14:textId="04EA22C1">
            <w:pPr>
              <w:spacing w:after="0"/>
              <w:jc w:val="right"/>
            </w:pPr>
            <w:r w:rsidRPr="31E18C28">
              <w:rPr>
                <w:rFonts w:ascii="Calibri" w:hAnsi="Calibri" w:eastAsia="Calibri" w:cs="Calibri"/>
                <w:b/>
                <w:bCs/>
                <w:sz w:val="20"/>
                <w:szCs w:val="20"/>
              </w:rPr>
              <w:t>47.682</w:t>
            </w:r>
          </w:p>
        </w:tc>
        <w:tc>
          <w:tcPr>
            <w:tcW w:w="665" w:type="dxa"/>
            <w:tcBorders>
              <w:top w:val="single" w:color="auto" w:sz="8" w:space="0"/>
              <w:left w:val="single" w:color="auto" w:sz="8" w:space="0"/>
              <w:bottom w:val="nil"/>
              <w:right w:val="single" w:color="auto" w:sz="8" w:space="0"/>
            </w:tcBorders>
            <w:shd w:val="clear" w:color="auto" w:fill="F2F2F2" w:themeFill="background1" w:themeFillShade="F2"/>
            <w:tcMar>
              <w:top w:w="15" w:type="dxa"/>
              <w:left w:w="15" w:type="dxa"/>
              <w:right w:w="15" w:type="dxa"/>
            </w:tcMar>
            <w:vAlign w:val="center"/>
          </w:tcPr>
          <w:p w:rsidR="31E18C28" w:rsidP="31E18C28" w:rsidRDefault="31E18C28" w14:paraId="5A8D8F26" w14:textId="486E9EE4">
            <w:pPr>
              <w:spacing w:after="0"/>
              <w:jc w:val="right"/>
            </w:pPr>
            <w:r w:rsidRPr="31E18C28">
              <w:rPr>
                <w:rFonts w:ascii="Calibri" w:hAnsi="Calibri" w:eastAsia="Calibri" w:cs="Calibri"/>
                <w:b/>
                <w:bCs/>
                <w:sz w:val="20"/>
                <w:szCs w:val="20"/>
              </w:rPr>
              <w:t>14.243</w:t>
            </w:r>
          </w:p>
        </w:tc>
        <w:tc>
          <w:tcPr>
            <w:tcW w:w="665" w:type="dxa"/>
            <w:tcBorders>
              <w:top w:val="single" w:color="auto" w:sz="8" w:space="0"/>
              <w:left w:val="single" w:color="auto" w:sz="8" w:space="0"/>
              <w:bottom w:val="nil"/>
              <w:right w:val="nil"/>
            </w:tcBorders>
            <w:shd w:val="clear" w:color="auto" w:fill="F2F2F2" w:themeFill="background1" w:themeFillShade="F2"/>
            <w:tcMar>
              <w:top w:w="15" w:type="dxa"/>
              <w:left w:w="15" w:type="dxa"/>
              <w:right w:w="15" w:type="dxa"/>
            </w:tcMar>
            <w:vAlign w:val="center"/>
          </w:tcPr>
          <w:p w:rsidR="31E18C28" w:rsidP="31E18C28" w:rsidRDefault="31E18C28" w14:paraId="053EEA29" w14:textId="198FEBE2">
            <w:pPr>
              <w:spacing w:after="0"/>
              <w:jc w:val="right"/>
            </w:pPr>
            <w:r w:rsidRPr="31E18C28">
              <w:rPr>
                <w:rFonts w:ascii="Calibri" w:hAnsi="Calibri" w:eastAsia="Calibri" w:cs="Calibri"/>
                <w:b/>
                <w:bCs/>
                <w:sz w:val="20"/>
                <w:szCs w:val="20"/>
              </w:rPr>
              <w:t>15.299</w:t>
            </w:r>
          </w:p>
        </w:tc>
        <w:tc>
          <w:tcPr>
            <w:tcW w:w="675" w:type="dxa"/>
            <w:tcBorders>
              <w:top w:val="single" w:color="auto" w:sz="8" w:space="0"/>
              <w:left w:val="single" w:color="auto" w:sz="8" w:space="0"/>
              <w:bottom w:val="single" w:color="auto" w:sz="8" w:space="0"/>
              <w:right w:val="single" w:color="auto" w:sz="8" w:space="0"/>
            </w:tcBorders>
            <w:shd w:val="clear" w:color="auto" w:fill="F2F2F2" w:themeFill="background1" w:themeFillShade="F2"/>
            <w:tcMar>
              <w:top w:w="15" w:type="dxa"/>
              <w:left w:w="15" w:type="dxa"/>
              <w:right w:w="15" w:type="dxa"/>
            </w:tcMar>
            <w:vAlign w:val="center"/>
          </w:tcPr>
          <w:p w:rsidR="31E18C28" w:rsidP="31E18C28" w:rsidRDefault="31E18C28" w14:paraId="273E46B1" w14:textId="1D322387">
            <w:pPr>
              <w:spacing w:after="0"/>
              <w:jc w:val="right"/>
            </w:pPr>
            <w:r w:rsidRPr="31E18C28">
              <w:rPr>
                <w:rFonts w:ascii="Calibri" w:hAnsi="Calibri" w:eastAsia="Calibri" w:cs="Calibri"/>
                <w:b/>
                <w:bCs/>
                <w:sz w:val="20"/>
                <w:szCs w:val="20"/>
              </w:rPr>
              <w:t>52.352</w:t>
            </w:r>
          </w:p>
        </w:tc>
        <w:tc>
          <w:tcPr>
            <w:tcW w:w="757" w:type="dxa"/>
            <w:tcBorders>
              <w:top w:val="single" w:color="auto" w:sz="8" w:space="0"/>
              <w:left w:val="single" w:color="auto" w:sz="8" w:space="0"/>
              <w:bottom w:val="nil"/>
              <w:right w:val="single" w:color="auto" w:sz="8" w:space="0"/>
            </w:tcBorders>
            <w:shd w:val="clear" w:color="auto" w:fill="F2F2F2" w:themeFill="background1" w:themeFillShade="F2"/>
            <w:tcMar>
              <w:top w:w="15" w:type="dxa"/>
              <w:left w:w="15" w:type="dxa"/>
              <w:right w:w="15" w:type="dxa"/>
            </w:tcMar>
            <w:vAlign w:val="center"/>
          </w:tcPr>
          <w:p w:rsidR="31E18C28" w:rsidP="31E18C28" w:rsidRDefault="31E18C28" w14:paraId="5F1F34A5" w14:textId="4BBD9BAB">
            <w:pPr>
              <w:spacing w:after="0"/>
              <w:jc w:val="right"/>
            </w:pPr>
            <w:r w:rsidRPr="31E18C28">
              <w:rPr>
                <w:rFonts w:ascii="Calibri" w:hAnsi="Calibri" w:eastAsia="Calibri" w:cs="Calibri"/>
                <w:b/>
                <w:bCs/>
                <w:sz w:val="20"/>
                <w:szCs w:val="20"/>
              </w:rPr>
              <w:t>56.232</w:t>
            </w:r>
          </w:p>
        </w:tc>
        <w:tc>
          <w:tcPr>
            <w:tcW w:w="779" w:type="dxa"/>
            <w:tcBorders>
              <w:top w:val="single" w:color="auto" w:sz="8" w:space="0"/>
              <w:left w:val="single" w:color="auto" w:sz="8" w:space="0"/>
              <w:bottom w:val="nil"/>
              <w:right w:val="nil"/>
            </w:tcBorders>
            <w:shd w:val="clear" w:color="auto" w:fill="F2F2F2" w:themeFill="background1" w:themeFillShade="F2"/>
            <w:tcMar>
              <w:top w:w="15" w:type="dxa"/>
              <w:left w:w="15" w:type="dxa"/>
              <w:right w:w="15" w:type="dxa"/>
            </w:tcMar>
            <w:vAlign w:val="center"/>
          </w:tcPr>
          <w:p w:rsidR="31E18C28" w:rsidRDefault="31E18C28" w14:paraId="6B40ADE4" w14:textId="4B414725"/>
        </w:tc>
        <w:tc>
          <w:tcPr>
            <w:tcW w:w="784" w:type="dxa"/>
            <w:tcBorders>
              <w:top w:val="single" w:color="auto" w:sz="8" w:space="0"/>
              <w:left w:val="single" w:color="auto" w:sz="8" w:space="0"/>
              <w:bottom w:val="nil"/>
              <w:right w:val="nil"/>
            </w:tcBorders>
            <w:shd w:val="clear" w:color="auto" w:fill="F2F2F2" w:themeFill="background1" w:themeFillShade="F2"/>
            <w:tcMar>
              <w:top w:w="15" w:type="dxa"/>
              <w:left w:w="15" w:type="dxa"/>
              <w:right w:w="15" w:type="dxa"/>
            </w:tcMar>
            <w:vAlign w:val="center"/>
          </w:tcPr>
          <w:p w:rsidR="31E18C28" w:rsidRDefault="31E18C28" w14:paraId="36A51026" w14:textId="02543CB8"/>
        </w:tc>
        <w:tc>
          <w:tcPr>
            <w:tcW w:w="742" w:type="dxa"/>
            <w:tcBorders>
              <w:top w:val="single" w:color="auto" w:sz="8" w:space="0"/>
              <w:left w:val="single" w:color="auto" w:sz="8" w:space="0"/>
              <w:bottom w:val="nil"/>
              <w:right w:val="single" w:color="auto" w:sz="8" w:space="0"/>
            </w:tcBorders>
            <w:shd w:val="clear" w:color="auto" w:fill="F2F2F2" w:themeFill="background1" w:themeFillShade="F2"/>
            <w:tcMar>
              <w:top w:w="15" w:type="dxa"/>
              <w:left w:w="15" w:type="dxa"/>
              <w:right w:w="15" w:type="dxa"/>
            </w:tcMar>
            <w:vAlign w:val="center"/>
          </w:tcPr>
          <w:p w:rsidR="31E18C28" w:rsidRDefault="31E18C28" w14:paraId="72CD6F0B" w14:textId="7E9F23F2"/>
        </w:tc>
        <w:tc>
          <w:tcPr>
            <w:tcW w:w="1175" w:type="dxa"/>
            <w:tcBorders>
              <w:top w:val="single" w:color="auto" w:sz="8" w:space="0"/>
              <w:left w:val="single" w:color="auto" w:sz="8" w:space="0"/>
              <w:bottom w:val="nil"/>
              <w:right w:val="single" w:color="auto" w:sz="8" w:space="0"/>
            </w:tcBorders>
            <w:shd w:val="clear" w:color="auto" w:fill="F2F2F2" w:themeFill="background1" w:themeFillShade="F2"/>
            <w:tcMar>
              <w:top w:w="15" w:type="dxa"/>
              <w:left w:w="15" w:type="dxa"/>
              <w:right w:w="15" w:type="dxa"/>
            </w:tcMar>
            <w:vAlign w:val="center"/>
          </w:tcPr>
          <w:p w:rsidR="31E18C28" w:rsidRDefault="31E18C28" w14:paraId="4B61A010" w14:textId="7FB48B0D"/>
        </w:tc>
        <w:tc>
          <w:tcPr>
            <w:tcW w:w="643" w:type="dxa"/>
            <w:tcBorders>
              <w:top w:val="single" w:color="auto" w:sz="8" w:space="0"/>
              <w:left w:val="single" w:color="auto" w:sz="8" w:space="0"/>
              <w:bottom w:val="single" w:color="auto" w:sz="8" w:space="0"/>
              <w:right w:val="single" w:color="auto" w:sz="8" w:space="0"/>
            </w:tcBorders>
            <w:shd w:val="clear" w:color="auto" w:fill="F2F2F2" w:themeFill="background1" w:themeFillShade="F2"/>
            <w:tcMar>
              <w:top w:w="15" w:type="dxa"/>
              <w:left w:w="15" w:type="dxa"/>
              <w:right w:w="15" w:type="dxa"/>
            </w:tcMar>
            <w:vAlign w:val="center"/>
          </w:tcPr>
          <w:p w:rsidR="31E18C28" w:rsidP="31E18C28" w:rsidRDefault="31E18C28" w14:paraId="7F3FD760" w14:textId="14059425">
            <w:pPr>
              <w:spacing w:after="0"/>
              <w:jc w:val="right"/>
            </w:pPr>
            <w:r w:rsidRPr="31E18C28">
              <w:rPr>
                <w:rFonts w:ascii="Calibri" w:hAnsi="Calibri" w:eastAsia="Calibri" w:cs="Calibri"/>
                <w:b/>
                <w:bCs/>
                <w:sz w:val="20"/>
                <w:szCs w:val="20"/>
              </w:rPr>
              <w:t>140.900</w:t>
            </w:r>
          </w:p>
        </w:tc>
        <w:tc>
          <w:tcPr>
            <w:tcW w:w="786" w:type="dxa"/>
            <w:tcBorders>
              <w:top w:val="single" w:color="auto" w:sz="8" w:space="0"/>
              <w:left w:val="single" w:color="auto" w:sz="8" w:space="0"/>
              <w:bottom w:val="nil"/>
              <w:right w:val="single" w:color="auto" w:sz="8" w:space="0"/>
            </w:tcBorders>
            <w:shd w:val="clear" w:color="auto" w:fill="F2F2F2" w:themeFill="background1" w:themeFillShade="F2"/>
            <w:tcMar>
              <w:top w:w="15" w:type="dxa"/>
              <w:left w:w="15" w:type="dxa"/>
              <w:right w:w="15" w:type="dxa"/>
            </w:tcMar>
            <w:vAlign w:val="center"/>
          </w:tcPr>
          <w:p w:rsidR="31E18C28" w:rsidP="31E18C28" w:rsidRDefault="31E18C28" w14:paraId="04C33908" w14:textId="25FEEA95">
            <w:pPr>
              <w:spacing w:after="0"/>
              <w:jc w:val="right"/>
            </w:pPr>
            <w:r w:rsidRPr="31E18C28">
              <w:rPr>
                <w:rFonts w:ascii="Calibri" w:hAnsi="Calibri" w:eastAsia="Calibri" w:cs="Calibri"/>
                <w:b/>
                <w:bCs/>
                <w:sz w:val="20"/>
                <w:szCs w:val="20"/>
              </w:rPr>
              <w:t>151.343</w:t>
            </w:r>
          </w:p>
        </w:tc>
      </w:tr>
      <w:tr w:rsidR="31E18C28" w:rsidTr="31E18C28" w14:paraId="17031C97" w14:textId="77777777">
        <w:trPr>
          <w:trHeight w:val="5535"/>
        </w:trPr>
        <w:tc>
          <w:tcPr>
            <w:tcW w:w="1905" w:type="dxa"/>
            <w:vMerge w:val="restart"/>
            <w:tcBorders>
              <w:top w:val="single" w:color="auto" w:sz="8" w:space="0"/>
              <w:left w:val="single" w:color="auto" w:sz="8" w:space="0"/>
              <w:bottom w:val="nil"/>
              <w:right w:val="nil"/>
            </w:tcBorders>
            <w:tcMar>
              <w:top w:w="15" w:type="dxa"/>
              <w:left w:w="15" w:type="dxa"/>
              <w:right w:w="15" w:type="dxa"/>
            </w:tcMar>
            <w:vAlign w:val="center"/>
          </w:tcPr>
          <w:p w:rsidR="31E18C28" w:rsidP="31E18C28" w:rsidRDefault="31E18C28" w14:paraId="23BD5A2C" w14:textId="76507861">
            <w:pPr>
              <w:spacing w:after="0"/>
              <w:jc w:val="center"/>
            </w:pPr>
            <w:r w:rsidRPr="31E18C28">
              <w:rPr>
                <w:rFonts w:ascii="Calibri" w:hAnsi="Calibri" w:eastAsia="Calibri" w:cs="Calibri"/>
                <w:b/>
                <w:bCs/>
                <w:sz w:val="20"/>
                <w:szCs w:val="20"/>
              </w:rPr>
              <w:t xml:space="preserve">6. </w:t>
            </w:r>
            <w:proofErr w:type="spellStart"/>
            <w:r w:rsidRPr="31E18C28">
              <w:rPr>
                <w:rFonts w:ascii="Calibri" w:hAnsi="Calibri" w:eastAsia="Calibri" w:cs="Calibri"/>
                <w:b/>
                <w:bCs/>
                <w:sz w:val="20"/>
                <w:szCs w:val="20"/>
              </w:rPr>
              <w:t>Coordinación</w:t>
            </w:r>
            <w:proofErr w:type="spellEnd"/>
            <w:r w:rsidRPr="31E18C28">
              <w:rPr>
                <w:rFonts w:ascii="Calibri" w:hAnsi="Calibri" w:eastAsia="Calibri" w:cs="Calibri"/>
                <w:b/>
                <w:bCs/>
                <w:sz w:val="20"/>
                <w:szCs w:val="20"/>
              </w:rPr>
              <w:t xml:space="preserve"> y </w:t>
            </w:r>
            <w:proofErr w:type="spellStart"/>
            <w:r w:rsidRPr="31E18C28">
              <w:rPr>
                <w:rFonts w:ascii="Calibri" w:hAnsi="Calibri" w:eastAsia="Calibri" w:cs="Calibri"/>
                <w:b/>
                <w:bCs/>
                <w:sz w:val="20"/>
                <w:szCs w:val="20"/>
              </w:rPr>
              <w:t>gestión</w:t>
            </w:r>
            <w:proofErr w:type="spellEnd"/>
            <w:r w:rsidRPr="31E18C28">
              <w:rPr>
                <w:rFonts w:ascii="Calibri" w:hAnsi="Calibri" w:eastAsia="Calibri" w:cs="Calibri"/>
                <w:b/>
                <w:bCs/>
                <w:sz w:val="20"/>
                <w:szCs w:val="20"/>
              </w:rPr>
              <w:t xml:space="preserve"> PNUD</w:t>
            </w:r>
          </w:p>
        </w:tc>
        <w:tc>
          <w:tcPr>
            <w:tcW w:w="1714" w:type="dxa"/>
            <w:vMerge w:val="restart"/>
            <w:tcBorders>
              <w:top w:val="single" w:color="auto" w:sz="8" w:space="0"/>
              <w:left w:val="single" w:color="auto" w:sz="8" w:space="0"/>
              <w:bottom w:val="nil"/>
              <w:right w:val="single" w:color="auto" w:sz="8" w:space="0"/>
            </w:tcBorders>
            <w:tcMar>
              <w:top w:w="15" w:type="dxa"/>
              <w:left w:w="15" w:type="dxa"/>
              <w:right w:w="15" w:type="dxa"/>
            </w:tcMar>
            <w:vAlign w:val="center"/>
          </w:tcPr>
          <w:p w:rsidR="31E18C28" w:rsidP="31E18C28" w:rsidRDefault="31E18C28" w14:paraId="50748C8B" w14:textId="54C93E9D">
            <w:pPr>
              <w:spacing w:after="0"/>
              <w:jc w:val="center"/>
            </w:pPr>
            <w:proofErr w:type="spellStart"/>
            <w:r w:rsidRPr="31E18C28">
              <w:rPr>
                <w:rFonts w:ascii="Calibri" w:hAnsi="Calibri" w:eastAsia="Calibri" w:cs="Calibri"/>
                <w:b/>
                <w:bCs/>
                <w:sz w:val="20"/>
                <w:szCs w:val="20"/>
              </w:rPr>
              <w:t>Coordinación</w:t>
            </w:r>
            <w:proofErr w:type="spellEnd"/>
            <w:r w:rsidRPr="31E18C28">
              <w:rPr>
                <w:rFonts w:ascii="Calibri" w:hAnsi="Calibri" w:eastAsia="Calibri" w:cs="Calibri"/>
                <w:b/>
                <w:bCs/>
                <w:sz w:val="20"/>
                <w:szCs w:val="20"/>
              </w:rPr>
              <w:t xml:space="preserve"> y </w:t>
            </w:r>
            <w:proofErr w:type="spellStart"/>
            <w:r w:rsidRPr="31E18C28">
              <w:rPr>
                <w:rFonts w:ascii="Calibri" w:hAnsi="Calibri" w:eastAsia="Calibri" w:cs="Calibri"/>
                <w:b/>
                <w:bCs/>
                <w:sz w:val="20"/>
                <w:szCs w:val="20"/>
              </w:rPr>
              <w:t>gestión</w:t>
            </w:r>
            <w:proofErr w:type="spellEnd"/>
            <w:r w:rsidRPr="31E18C28">
              <w:rPr>
                <w:rFonts w:ascii="Calibri" w:hAnsi="Calibri" w:eastAsia="Calibri" w:cs="Calibri"/>
                <w:b/>
                <w:bCs/>
                <w:sz w:val="20"/>
                <w:szCs w:val="20"/>
              </w:rPr>
              <w:t xml:space="preserve"> PNUD</w:t>
            </w:r>
          </w:p>
        </w:tc>
        <w:tc>
          <w:tcPr>
            <w:tcW w:w="675" w:type="dxa"/>
            <w:tcBorders>
              <w:top w:val="single" w:color="auto" w:sz="8"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5D766D57" w14:textId="1A7A15C9">
            <w:pPr>
              <w:spacing w:after="0"/>
              <w:jc w:val="right"/>
            </w:pPr>
            <w:r w:rsidRPr="31E18C28">
              <w:rPr>
                <w:rFonts w:ascii="Calibri Light" w:hAnsi="Calibri Light" w:eastAsia="Calibri Light" w:cs="Calibri Light"/>
                <w:sz w:val="20"/>
                <w:szCs w:val="20"/>
              </w:rPr>
              <w:t>77.124</w:t>
            </w:r>
          </w:p>
        </w:tc>
        <w:tc>
          <w:tcPr>
            <w:tcW w:w="736" w:type="dxa"/>
            <w:tcBorders>
              <w:top w:val="single" w:color="auto" w:sz="8" w:space="0"/>
              <w:left w:val="single" w:color="auto" w:sz="8" w:space="0"/>
              <w:bottom w:val="nil"/>
              <w:right w:val="single" w:color="auto" w:sz="8" w:space="0"/>
            </w:tcBorders>
            <w:tcMar>
              <w:top w:w="15" w:type="dxa"/>
              <w:left w:w="15" w:type="dxa"/>
              <w:right w:w="15" w:type="dxa"/>
            </w:tcMar>
            <w:vAlign w:val="center"/>
          </w:tcPr>
          <w:p w:rsidR="31E18C28" w:rsidP="31E18C28" w:rsidRDefault="31E18C28" w14:paraId="6B0C7A30" w14:textId="71525C2F">
            <w:pPr>
              <w:spacing w:after="0"/>
              <w:jc w:val="right"/>
            </w:pPr>
            <w:r w:rsidRPr="31E18C28">
              <w:rPr>
                <w:rFonts w:ascii="Calibri Light" w:hAnsi="Calibri Light" w:eastAsia="Calibri Light" w:cs="Calibri Light"/>
                <w:sz w:val="20"/>
                <w:szCs w:val="20"/>
              </w:rPr>
              <w:t>82.840</w:t>
            </w:r>
          </w:p>
        </w:tc>
        <w:tc>
          <w:tcPr>
            <w:tcW w:w="704" w:type="dxa"/>
            <w:tcBorders>
              <w:top w:val="single" w:color="auto" w:sz="8"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1A2AEF37" w14:textId="13DD3B74">
            <w:pPr>
              <w:spacing w:after="0"/>
              <w:jc w:val="right"/>
            </w:pPr>
            <w:r w:rsidRPr="31E18C28">
              <w:rPr>
                <w:rFonts w:ascii="Calibri Light" w:hAnsi="Calibri Light" w:eastAsia="Calibri Light" w:cs="Calibri Light"/>
                <w:sz w:val="20"/>
                <w:szCs w:val="20"/>
              </w:rPr>
              <w:t>77.124</w:t>
            </w:r>
          </w:p>
        </w:tc>
        <w:tc>
          <w:tcPr>
            <w:tcW w:w="694" w:type="dxa"/>
            <w:tcBorders>
              <w:top w:val="single" w:color="auto" w:sz="8" w:space="0"/>
              <w:left w:val="single" w:color="auto" w:sz="8" w:space="0"/>
              <w:bottom w:val="nil"/>
              <w:right w:val="single" w:color="auto" w:sz="8" w:space="0"/>
            </w:tcBorders>
            <w:tcMar>
              <w:top w:w="15" w:type="dxa"/>
              <w:left w:w="15" w:type="dxa"/>
              <w:right w:w="15" w:type="dxa"/>
            </w:tcMar>
            <w:vAlign w:val="center"/>
          </w:tcPr>
          <w:p w:rsidR="31E18C28" w:rsidP="31E18C28" w:rsidRDefault="31E18C28" w14:paraId="11B7FB34" w14:textId="308E28D5">
            <w:pPr>
              <w:spacing w:after="0"/>
              <w:jc w:val="right"/>
            </w:pPr>
            <w:r w:rsidRPr="31E18C28">
              <w:rPr>
                <w:rFonts w:ascii="Calibri Light" w:hAnsi="Calibri Light" w:eastAsia="Calibri Light" w:cs="Calibri Light"/>
                <w:sz w:val="20"/>
                <w:szCs w:val="20"/>
              </w:rPr>
              <w:t>82.840</w:t>
            </w:r>
          </w:p>
        </w:tc>
        <w:tc>
          <w:tcPr>
            <w:tcW w:w="665" w:type="dxa"/>
            <w:tcBorders>
              <w:top w:val="single" w:color="auto" w:sz="8"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3449D65B" w14:textId="25071AE7">
            <w:pPr>
              <w:spacing w:after="0"/>
              <w:jc w:val="right"/>
            </w:pPr>
            <w:r w:rsidRPr="31E18C28">
              <w:rPr>
                <w:rFonts w:ascii="Calibri Light" w:hAnsi="Calibri Light" w:eastAsia="Calibri Light" w:cs="Calibri Light"/>
                <w:sz w:val="20"/>
                <w:szCs w:val="20"/>
              </w:rPr>
              <w:t>79.879</w:t>
            </w:r>
          </w:p>
        </w:tc>
        <w:tc>
          <w:tcPr>
            <w:tcW w:w="665" w:type="dxa"/>
            <w:tcBorders>
              <w:top w:val="single" w:color="auto" w:sz="8" w:space="0"/>
              <w:left w:val="single" w:color="auto" w:sz="8" w:space="0"/>
              <w:bottom w:val="nil"/>
              <w:right w:val="single" w:color="auto" w:sz="8" w:space="0"/>
            </w:tcBorders>
            <w:tcMar>
              <w:top w:w="15" w:type="dxa"/>
              <w:left w:w="15" w:type="dxa"/>
              <w:right w:w="15" w:type="dxa"/>
            </w:tcMar>
            <w:vAlign w:val="center"/>
          </w:tcPr>
          <w:p w:rsidR="31E18C28" w:rsidP="31E18C28" w:rsidRDefault="31E18C28" w14:paraId="036213A5" w14:textId="3117950C">
            <w:pPr>
              <w:spacing w:after="0"/>
              <w:jc w:val="right"/>
            </w:pPr>
            <w:r w:rsidRPr="31E18C28">
              <w:rPr>
                <w:rFonts w:ascii="Calibri Light" w:hAnsi="Calibri Light" w:eastAsia="Calibri Light" w:cs="Calibri Light"/>
                <w:sz w:val="20"/>
                <w:szCs w:val="20"/>
              </w:rPr>
              <w:t>85.799</w:t>
            </w:r>
          </w:p>
        </w:tc>
        <w:tc>
          <w:tcPr>
            <w:tcW w:w="675" w:type="dxa"/>
            <w:tcBorders>
              <w:top w:val="single" w:color="auto" w:sz="8"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20DB5C58" w14:textId="1F4D7522">
            <w:pPr>
              <w:spacing w:after="0"/>
              <w:jc w:val="right"/>
            </w:pPr>
            <w:r w:rsidRPr="31E18C28">
              <w:rPr>
                <w:rFonts w:ascii="Calibri Light" w:hAnsi="Calibri Light" w:eastAsia="Calibri Light" w:cs="Calibri Light"/>
                <w:sz w:val="20"/>
                <w:szCs w:val="20"/>
              </w:rPr>
              <w:t>41.317</w:t>
            </w:r>
          </w:p>
        </w:tc>
        <w:tc>
          <w:tcPr>
            <w:tcW w:w="757" w:type="dxa"/>
            <w:tcBorders>
              <w:top w:val="single" w:color="auto" w:sz="8" w:space="0"/>
              <w:left w:val="single" w:color="auto" w:sz="8" w:space="0"/>
              <w:bottom w:val="nil"/>
              <w:right w:val="single" w:color="auto" w:sz="8" w:space="0"/>
            </w:tcBorders>
            <w:tcMar>
              <w:top w:w="15" w:type="dxa"/>
              <w:left w:w="15" w:type="dxa"/>
              <w:right w:w="15" w:type="dxa"/>
            </w:tcMar>
            <w:vAlign w:val="center"/>
          </w:tcPr>
          <w:p w:rsidR="31E18C28" w:rsidP="31E18C28" w:rsidRDefault="31E18C28" w14:paraId="56E412EF" w14:textId="2428E609">
            <w:pPr>
              <w:spacing w:after="0"/>
              <w:jc w:val="right"/>
            </w:pPr>
            <w:r w:rsidRPr="31E18C28">
              <w:rPr>
                <w:rFonts w:ascii="Calibri Light" w:hAnsi="Calibri Light" w:eastAsia="Calibri Light" w:cs="Calibri Light"/>
                <w:sz w:val="20"/>
                <w:szCs w:val="20"/>
              </w:rPr>
              <w:t>44.379</w:t>
            </w:r>
          </w:p>
        </w:tc>
        <w:tc>
          <w:tcPr>
            <w:tcW w:w="779" w:type="dxa"/>
            <w:vMerge w:val="restart"/>
            <w:tcBorders>
              <w:top w:val="single" w:color="auto" w:sz="8"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4C5FF629" w14:textId="0962E46D">
            <w:pPr>
              <w:spacing w:after="0"/>
              <w:jc w:val="center"/>
            </w:pPr>
            <w:r w:rsidRPr="31E18C28">
              <w:rPr>
                <w:rFonts w:ascii="Calibri" w:hAnsi="Calibri" w:eastAsia="Calibri" w:cs="Calibri"/>
                <w:szCs w:val="22"/>
              </w:rPr>
              <w:t>PNUD</w:t>
            </w:r>
          </w:p>
        </w:tc>
        <w:tc>
          <w:tcPr>
            <w:tcW w:w="784" w:type="dxa"/>
            <w:vMerge w:val="restart"/>
            <w:tcBorders>
              <w:top w:val="single" w:color="auto" w:sz="8" w:space="0"/>
              <w:left w:val="single" w:color="auto" w:sz="8" w:space="0"/>
              <w:bottom w:val="single" w:color="auto" w:sz="4" w:space="0"/>
              <w:right w:val="single" w:color="auto" w:sz="4" w:space="0"/>
            </w:tcBorders>
            <w:tcMar>
              <w:top w:w="15" w:type="dxa"/>
              <w:left w:w="15" w:type="dxa"/>
              <w:right w:w="15" w:type="dxa"/>
            </w:tcMar>
            <w:vAlign w:val="center"/>
          </w:tcPr>
          <w:p w:rsidR="31E18C28" w:rsidP="31E18C28" w:rsidRDefault="31E18C28" w14:paraId="55428C90" w14:textId="10975831">
            <w:pPr>
              <w:spacing w:after="0"/>
              <w:jc w:val="center"/>
            </w:pPr>
            <w:r w:rsidRPr="31E18C28">
              <w:rPr>
                <w:rFonts w:ascii="Calibri" w:hAnsi="Calibri" w:eastAsia="Calibri" w:cs="Calibri"/>
                <w:szCs w:val="22"/>
              </w:rPr>
              <w:t>MASE</w:t>
            </w:r>
          </w:p>
        </w:tc>
        <w:tc>
          <w:tcPr>
            <w:tcW w:w="742" w:type="dxa"/>
            <w:tcBorders>
              <w:top w:val="single" w:color="auto" w:sz="8"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559EB30B" w14:textId="2F46283C">
            <w:pPr>
              <w:spacing w:after="0"/>
              <w:jc w:val="right"/>
            </w:pPr>
            <w:r w:rsidRPr="31E18C28">
              <w:rPr>
                <w:rFonts w:ascii="Calibri" w:hAnsi="Calibri" w:eastAsia="Calibri" w:cs="Calibri"/>
                <w:sz w:val="20"/>
                <w:szCs w:val="20"/>
              </w:rPr>
              <w:t>71400</w:t>
            </w:r>
          </w:p>
        </w:tc>
        <w:tc>
          <w:tcPr>
            <w:tcW w:w="1175" w:type="dxa"/>
            <w:tcBorders>
              <w:top w:val="single" w:color="auto" w:sz="8" w:space="0"/>
              <w:left w:val="single" w:color="auto" w:sz="8" w:space="0"/>
              <w:bottom w:val="single" w:color="auto" w:sz="4" w:space="0"/>
              <w:right w:val="single" w:color="auto" w:sz="8" w:space="0"/>
            </w:tcBorders>
            <w:tcMar>
              <w:top w:w="15" w:type="dxa"/>
              <w:left w:w="15" w:type="dxa"/>
              <w:right w:w="15" w:type="dxa"/>
            </w:tcMar>
            <w:vAlign w:val="center"/>
          </w:tcPr>
          <w:p w:rsidRPr="00B65905" w:rsidR="31E18C28" w:rsidP="31E18C28" w:rsidRDefault="31E18C28" w14:paraId="24BF73E2" w14:textId="35895C1A">
            <w:pPr>
              <w:spacing w:after="0"/>
              <w:rPr>
                <w:lang w:val="es-419"/>
              </w:rPr>
            </w:pPr>
            <w:r w:rsidRPr="00B65905">
              <w:rPr>
                <w:rFonts w:ascii="Calibri" w:hAnsi="Calibri" w:eastAsia="Calibri" w:cs="Calibri"/>
                <w:sz w:val="20"/>
                <w:szCs w:val="20"/>
                <w:lang w:val="es-419"/>
              </w:rPr>
              <w:t xml:space="preserve">Contratos individuales (Gerente, Asociado Implementación, Asociado Administrativo) </w:t>
            </w:r>
          </w:p>
        </w:tc>
        <w:tc>
          <w:tcPr>
            <w:tcW w:w="643" w:type="dxa"/>
            <w:tcBorders>
              <w:top w:val="single" w:color="auto" w:sz="8" w:space="0"/>
              <w:left w:val="single" w:color="auto" w:sz="8" w:space="0"/>
              <w:bottom w:val="single" w:color="auto" w:sz="4" w:space="0"/>
              <w:right w:val="single" w:color="auto" w:sz="8" w:space="0"/>
            </w:tcBorders>
            <w:tcMar>
              <w:top w:w="15" w:type="dxa"/>
              <w:left w:w="15" w:type="dxa"/>
              <w:right w:w="15" w:type="dxa"/>
            </w:tcMar>
          </w:tcPr>
          <w:p w:rsidR="31E18C28" w:rsidP="31E18C28" w:rsidRDefault="31E18C28" w14:paraId="0D25D574" w14:textId="31C5D0CB">
            <w:pPr>
              <w:spacing w:after="0"/>
              <w:jc w:val="right"/>
            </w:pPr>
            <w:r w:rsidRPr="31E18C28">
              <w:rPr>
                <w:rFonts w:ascii="Calibri" w:hAnsi="Calibri" w:eastAsia="Calibri" w:cs="Calibri"/>
                <w:sz w:val="20"/>
                <w:szCs w:val="20"/>
              </w:rPr>
              <w:t>275.444</w:t>
            </w:r>
          </w:p>
        </w:tc>
        <w:tc>
          <w:tcPr>
            <w:tcW w:w="786" w:type="dxa"/>
            <w:tcBorders>
              <w:top w:val="single" w:color="auto" w:sz="8" w:space="0"/>
              <w:left w:val="single" w:color="auto" w:sz="8" w:space="0"/>
              <w:bottom w:val="single" w:color="auto" w:sz="4" w:space="0"/>
              <w:right w:val="single" w:color="auto" w:sz="8" w:space="0"/>
            </w:tcBorders>
            <w:tcMar>
              <w:top w:w="15" w:type="dxa"/>
              <w:left w:w="15" w:type="dxa"/>
              <w:right w:w="15" w:type="dxa"/>
            </w:tcMar>
          </w:tcPr>
          <w:p w:rsidR="31E18C28" w:rsidP="31E18C28" w:rsidRDefault="31E18C28" w14:paraId="3D2D8635" w14:textId="221597D7">
            <w:pPr>
              <w:spacing w:after="0"/>
              <w:jc w:val="right"/>
            </w:pPr>
            <w:r w:rsidRPr="31E18C28">
              <w:rPr>
                <w:rFonts w:ascii="Calibri" w:hAnsi="Calibri" w:eastAsia="Calibri" w:cs="Calibri"/>
                <w:sz w:val="20"/>
                <w:szCs w:val="20"/>
              </w:rPr>
              <w:t>295.858</w:t>
            </w:r>
          </w:p>
        </w:tc>
      </w:tr>
      <w:tr w:rsidR="31E18C28" w:rsidTr="31E18C28" w14:paraId="55B9AD81" w14:textId="77777777">
        <w:trPr>
          <w:trHeight w:val="540"/>
        </w:trPr>
        <w:tc>
          <w:tcPr>
            <w:tcW w:w="1905" w:type="dxa"/>
            <w:vMerge/>
            <w:tcBorders>
              <w:left w:val="single" w:color="auto" w:sz="0" w:space="0"/>
            </w:tcBorders>
            <w:vAlign w:val="center"/>
          </w:tcPr>
          <w:p w:rsidR="00F25A5A" w:rsidRDefault="00F25A5A" w14:paraId="4F1957E2" w14:textId="77777777"/>
        </w:tc>
        <w:tc>
          <w:tcPr>
            <w:tcW w:w="1714" w:type="dxa"/>
            <w:vMerge/>
            <w:tcBorders>
              <w:left w:val="single" w:color="auto" w:sz="0" w:space="0"/>
              <w:right w:val="single" w:color="auto" w:sz="0" w:space="0"/>
            </w:tcBorders>
            <w:vAlign w:val="center"/>
          </w:tcPr>
          <w:p w:rsidR="00F25A5A" w:rsidRDefault="00F25A5A" w14:paraId="38ACAB06" w14:textId="77777777"/>
        </w:tc>
        <w:tc>
          <w:tcPr>
            <w:tcW w:w="675" w:type="dxa"/>
            <w:tcBorders>
              <w:top w:val="single" w:color="auto" w:sz="4" w:space="0"/>
              <w:left w:val="single" w:color="auto" w:sz="8" w:space="0"/>
              <w:bottom w:val="single" w:color="auto" w:sz="4" w:space="0"/>
              <w:right w:val="nil"/>
            </w:tcBorders>
            <w:tcMar>
              <w:top w:w="15" w:type="dxa"/>
              <w:left w:w="15" w:type="dxa"/>
              <w:right w:w="15" w:type="dxa"/>
            </w:tcMar>
            <w:vAlign w:val="center"/>
          </w:tcPr>
          <w:p w:rsidR="31E18C28" w:rsidP="31E18C28" w:rsidRDefault="31E18C28" w14:paraId="0827D8F9" w14:textId="41531905">
            <w:pPr>
              <w:spacing w:after="0"/>
              <w:jc w:val="right"/>
            </w:pPr>
            <w:r w:rsidRPr="31E18C28">
              <w:rPr>
                <w:rFonts w:ascii="Calibri Light" w:hAnsi="Calibri Light" w:eastAsia="Calibri Light" w:cs="Calibri Light"/>
                <w:sz w:val="20"/>
                <w:szCs w:val="20"/>
              </w:rPr>
              <w:t>7.329</w:t>
            </w:r>
          </w:p>
        </w:tc>
        <w:tc>
          <w:tcPr>
            <w:tcW w:w="736"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4FD30BF6" w14:textId="6FAB520D">
            <w:pPr>
              <w:spacing w:after="0"/>
              <w:jc w:val="right"/>
            </w:pPr>
            <w:r w:rsidRPr="31E18C28">
              <w:rPr>
                <w:rFonts w:ascii="Calibri Light" w:hAnsi="Calibri Light" w:eastAsia="Calibri Light" w:cs="Calibri Light"/>
                <w:sz w:val="20"/>
                <w:szCs w:val="20"/>
              </w:rPr>
              <w:t>7.872</w:t>
            </w:r>
          </w:p>
        </w:tc>
        <w:tc>
          <w:tcPr>
            <w:tcW w:w="704" w:type="dxa"/>
            <w:tcBorders>
              <w:top w:val="single" w:color="auto" w:sz="4" w:space="0"/>
              <w:left w:val="single" w:color="auto" w:sz="8" w:space="0"/>
              <w:bottom w:val="single" w:color="auto" w:sz="4" w:space="0"/>
              <w:right w:val="nil"/>
            </w:tcBorders>
            <w:tcMar>
              <w:top w:w="15" w:type="dxa"/>
              <w:left w:w="15" w:type="dxa"/>
              <w:right w:w="15" w:type="dxa"/>
            </w:tcMar>
            <w:vAlign w:val="center"/>
          </w:tcPr>
          <w:p w:rsidR="31E18C28" w:rsidP="31E18C28" w:rsidRDefault="31E18C28" w14:paraId="05A77CBA" w14:textId="3865015B">
            <w:pPr>
              <w:spacing w:after="0"/>
              <w:jc w:val="right"/>
            </w:pPr>
            <w:r w:rsidRPr="31E18C28">
              <w:rPr>
                <w:rFonts w:ascii="Calibri Light" w:hAnsi="Calibri Light" w:eastAsia="Calibri Light" w:cs="Calibri Light"/>
                <w:sz w:val="20"/>
                <w:szCs w:val="20"/>
              </w:rPr>
              <w:t>7.329</w:t>
            </w:r>
          </w:p>
        </w:tc>
        <w:tc>
          <w:tcPr>
            <w:tcW w:w="694"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7108F69B" w14:textId="09D4E963">
            <w:pPr>
              <w:spacing w:after="0"/>
              <w:jc w:val="right"/>
            </w:pPr>
            <w:r w:rsidRPr="31E18C28">
              <w:rPr>
                <w:rFonts w:ascii="Calibri Light" w:hAnsi="Calibri Light" w:eastAsia="Calibri Light" w:cs="Calibri Light"/>
                <w:sz w:val="20"/>
                <w:szCs w:val="20"/>
              </w:rPr>
              <w:t>7.872</w:t>
            </w:r>
          </w:p>
        </w:tc>
        <w:tc>
          <w:tcPr>
            <w:tcW w:w="665" w:type="dxa"/>
            <w:tcBorders>
              <w:top w:val="single" w:color="auto" w:sz="4" w:space="0"/>
              <w:left w:val="single" w:color="auto" w:sz="8" w:space="0"/>
              <w:bottom w:val="single" w:color="auto" w:sz="4" w:space="0"/>
              <w:right w:val="nil"/>
            </w:tcBorders>
            <w:tcMar>
              <w:top w:w="15" w:type="dxa"/>
              <w:left w:w="15" w:type="dxa"/>
              <w:right w:w="15" w:type="dxa"/>
            </w:tcMar>
            <w:vAlign w:val="center"/>
          </w:tcPr>
          <w:p w:rsidR="31E18C28" w:rsidP="31E18C28" w:rsidRDefault="31E18C28" w14:paraId="6D69B1ED" w14:textId="3A3D8168">
            <w:pPr>
              <w:spacing w:after="0"/>
              <w:jc w:val="right"/>
            </w:pPr>
            <w:r w:rsidRPr="31E18C28">
              <w:rPr>
                <w:rFonts w:ascii="Calibri Light" w:hAnsi="Calibri Light" w:eastAsia="Calibri Light" w:cs="Calibri Light"/>
                <w:sz w:val="20"/>
                <w:szCs w:val="20"/>
              </w:rPr>
              <w:t>7.329</w:t>
            </w:r>
          </w:p>
        </w:tc>
        <w:tc>
          <w:tcPr>
            <w:tcW w:w="66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13131A76" w14:textId="392227C2">
            <w:pPr>
              <w:spacing w:after="0"/>
              <w:jc w:val="right"/>
            </w:pPr>
            <w:r w:rsidRPr="31E18C28">
              <w:rPr>
                <w:rFonts w:ascii="Calibri Light" w:hAnsi="Calibri Light" w:eastAsia="Calibri Light" w:cs="Calibri Light"/>
                <w:sz w:val="20"/>
                <w:szCs w:val="20"/>
              </w:rPr>
              <w:t>7.872</w:t>
            </w:r>
          </w:p>
        </w:tc>
        <w:tc>
          <w:tcPr>
            <w:tcW w:w="675" w:type="dxa"/>
            <w:tcBorders>
              <w:top w:val="single" w:color="auto" w:sz="4" w:space="0"/>
              <w:left w:val="single" w:color="auto" w:sz="8" w:space="0"/>
              <w:bottom w:val="single" w:color="auto" w:sz="4" w:space="0"/>
              <w:right w:val="nil"/>
            </w:tcBorders>
            <w:tcMar>
              <w:top w:w="15" w:type="dxa"/>
              <w:left w:w="15" w:type="dxa"/>
              <w:right w:w="15" w:type="dxa"/>
            </w:tcMar>
            <w:vAlign w:val="center"/>
          </w:tcPr>
          <w:p w:rsidR="31E18C28" w:rsidP="31E18C28" w:rsidRDefault="31E18C28" w14:paraId="25AC6FE3" w14:textId="0B07F7AD">
            <w:pPr>
              <w:spacing w:after="0"/>
              <w:jc w:val="right"/>
            </w:pPr>
            <w:r w:rsidRPr="31E18C28">
              <w:rPr>
                <w:rFonts w:ascii="Calibri Light" w:hAnsi="Calibri Light" w:eastAsia="Calibri Light" w:cs="Calibri Light"/>
                <w:sz w:val="20"/>
                <w:szCs w:val="20"/>
              </w:rPr>
              <w:t>916</w:t>
            </w:r>
          </w:p>
        </w:tc>
        <w:tc>
          <w:tcPr>
            <w:tcW w:w="757"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5F982BA3" w14:textId="0CAD5C09">
            <w:pPr>
              <w:spacing w:after="0"/>
              <w:jc w:val="right"/>
            </w:pPr>
            <w:r w:rsidRPr="31E18C28">
              <w:rPr>
                <w:rFonts w:ascii="Calibri Light" w:hAnsi="Calibri Light" w:eastAsia="Calibri Light" w:cs="Calibri Light"/>
                <w:sz w:val="20"/>
                <w:szCs w:val="20"/>
              </w:rPr>
              <w:t>984</w:t>
            </w:r>
          </w:p>
        </w:tc>
        <w:tc>
          <w:tcPr>
            <w:tcW w:w="779" w:type="dxa"/>
            <w:vMerge/>
            <w:tcBorders>
              <w:left w:val="single" w:color="auto" w:sz="0" w:space="0"/>
              <w:right w:val="single" w:color="auto" w:sz="0" w:space="0"/>
            </w:tcBorders>
            <w:vAlign w:val="center"/>
          </w:tcPr>
          <w:p w:rsidR="00F25A5A" w:rsidRDefault="00F25A5A" w14:paraId="29E92705" w14:textId="77777777"/>
        </w:tc>
        <w:tc>
          <w:tcPr>
            <w:tcW w:w="784" w:type="dxa"/>
            <w:vMerge/>
            <w:tcBorders>
              <w:left w:val="single" w:color="auto" w:sz="0" w:space="0"/>
              <w:right w:val="single" w:color="auto" w:sz="0" w:space="0"/>
            </w:tcBorders>
            <w:vAlign w:val="center"/>
          </w:tcPr>
          <w:p w:rsidR="00F25A5A" w:rsidRDefault="00F25A5A" w14:paraId="7C3F6FF0" w14:textId="77777777"/>
        </w:tc>
        <w:tc>
          <w:tcPr>
            <w:tcW w:w="742"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6F43083D" w14:textId="3F7CA7E4">
            <w:pPr>
              <w:spacing w:after="0"/>
              <w:jc w:val="right"/>
            </w:pPr>
            <w:r w:rsidRPr="31E18C28">
              <w:rPr>
                <w:rFonts w:ascii="Calibri" w:hAnsi="Calibri" w:eastAsia="Calibri" w:cs="Calibri"/>
                <w:sz w:val="20"/>
                <w:szCs w:val="20"/>
              </w:rPr>
              <w:t>71600</w:t>
            </w:r>
          </w:p>
        </w:tc>
        <w:tc>
          <w:tcPr>
            <w:tcW w:w="11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29A97003" w14:textId="751C7644">
            <w:pPr>
              <w:spacing w:after="0"/>
              <w:jc w:val="left"/>
            </w:pPr>
            <w:proofErr w:type="spellStart"/>
            <w:r w:rsidRPr="31E18C28">
              <w:rPr>
                <w:rFonts w:ascii="Calibri" w:hAnsi="Calibri" w:eastAsia="Calibri" w:cs="Calibri"/>
                <w:sz w:val="20"/>
                <w:szCs w:val="20"/>
              </w:rPr>
              <w:t>Viajes</w:t>
            </w:r>
            <w:proofErr w:type="spellEnd"/>
            <w:r w:rsidRPr="31E18C28">
              <w:rPr>
                <w:rFonts w:ascii="Calibri" w:hAnsi="Calibri" w:eastAsia="Calibri" w:cs="Calibri"/>
                <w:sz w:val="20"/>
                <w:szCs w:val="20"/>
              </w:rPr>
              <w:t>, DSA</w:t>
            </w:r>
          </w:p>
        </w:tc>
        <w:tc>
          <w:tcPr>
            <w:tcW w:w="643" w:type="dxa"/>
            <w:tcBorders>
              <w:top w:val="single" w:color="auto" w:sz="4" w:space="0"/>
              <w:left w:val="single" w:color="auto" w:sz="8" w:space="0"/>
              <w:bottom w:val="single" w:color="auto" w:sz="4" w:space="0"/>
              <w:right w:val="single" w:color="auto" w:sz="8" w:space="0"/>
            </w:tcBorders>
            <w:tcMar>
              <w:top w:w="15" w:type="dxa"/>
              <w:left w:w="15" w:type="dxa"/>
              <w:right w:w="15" w:type="dxa"/>
            </w:tcMar>
          </w:tcPr>
          <w:p w:rsidR="31E18C28" w:rsidP="31E18C28" w:rsidRDefault="31E18C28" w14:paraId="7B0612E9" w14:textId="16F501DC">
            <w:pPr>
              <w:spacing w:after="0"/>
              <w:jc w:val="right"/>
            </w:pPr>
            <w:r w:rsidRPr="31E18C28">
              <w:rPr>
                <w:rFonts w:ascii="Calibri" w:hAnsi="Calibri" w:eastAsia="Calibri" w:cs="Calibri"/>
                <w:sz w:val="20"/>
                <w:szCs w:val="20"/>
              </w:rPr>
              <w:t>22.903</w:t>
            </w:r>
          </w:p>
        </w:tc>
        <w:tc>
          <w:tcPr>
            <w:tcW w:w="786" w:type="dxa"/>
            <w:tcBorders>
              <w:top w:val="single" w:color="auto" w:sz="4" w:space="0"/>
              <w:left w:val="single" w:color="auto" w:sz="8" w:space="0"/>
              <w:bottom w:val="single" w:color="auto" w:sz="4" w:space="0"/>
              <w:right w:val="single" w:color="auto" w:sz="8" w:space="0"/>
            </w:tcBorders>
            <w:tcMar>
              <w:top w:w="15" w:type="dxa"/>
              <w:left w:w="15" w:type="dxa"/>
              <w:right w:w="15" w:type="dxa"/>
            </w:tcMar>
          </w:tcPr>
          <w:p w:rsidR="31E18C28" w:rsidP="31E18C28" w:rsidRDefault="31E18C28" w14:paraId="0D258B11" w14:textId="11BC76A9">
            <w:pPr>
              <w:spacing w:after="0"/>
              <w:jc w:val="right"/>
            </w:pPr>
            <w:r w:rsidRPr="31E18C28">
              <w:rPr>
                <w:rFonts w:ascii="Calibri" w:hAnsi="Calibri" w:eastAsia="Calibri" w:cs="Calibri"/>
                <w:sz w:val="20"/>
                <w:szCs w:val="20"/>
              </w:rPr>
              <w:t>24.600</w:t>
            </w:r>
          </w:p>
        </w:tc>
      </w:tr>
      <w:tr w:rsidR="31E18C28" w:rsidTr="31E18C28" w14:paraId="51F8E626" w14:textId="77777777">
        <w:trPr>
          <w:trHeight w:val="540"/>
        </w:trPr>
        <w:tc>
          <w:tcPr>
            <w:tcW w:w="1905" w:type="dxa"/>
            <w:vMerge/>
            <w:tcBorders>
              <w:left w:val="single" w:color="auto" w:sz="0" w:space="0"/>
            </w:tcBorders>
            <w:vAlign w:val="center"/>
          </w:tcPr>
          <w:p w:rsidR="00F25A5A" w:rsidRDefault="00F25A5A" w14:paraId="6D82D6BE" w14:textId="77777777"/>
        </w:tc>
        <w:tc>
          <w:tcPr>
            <w:tcW w:w="1714" w:type="dxa"/>
            <w:vMerge/>
            <w:tcBorders>
              <w:left w:val="single" w:color="auto" w:sz="0" w:space="0"/>
              <w:right w:val="single" w:color="auto" w:sz="0" w:space="0"/>
            </w:tcBorders>
            <w:vAlign w:val="center"/>
          </w:tcPr>
          <w:p w:rsidR="00F25A5A" w:rsidRDefault="00F25A5A" w14:paraId="405E5D37" w14:textId="77777777"/>
        </w:tc>
        <w:tc>
          <w:tcPr>
            <w:tcW w:w="675" w:type="dxa"/>
            <w:tcBorders>
              <w:top w:val="single" w:color="auto" w:sz="4" w:space="0"/>
              <w:left w:val="single" w:color="auto" w:sz="8" w:space="0"/>
              <w:bottom w:val="single" w:color="auto" w:sz="4" w:space="0"/>
              <w:right w:val="nil"/>
            </w:tcBorders>
            <w:tcMar>
              <w:top w:w="15" w:type="dxa"/>
              <w:left w:w="15" w:type="dxa"/>
              <w:right w:w="15" w:type="dxa"/>
            </w:tcMar>
            <w:vAlign w:val="center"/>
          </w:tcPr>
          <w:p w:rsidR="31E18C28" w:rsidP="31E18C28" w:rsidRDefault="31E18C28" w14:paraId="0B95FF3C" w14:textId="0A2B4C2B">
            <w:pPr>
              <w:spacing w:after="0"/>
              <w:jc w:val="right"/>
            </w:pPr>
            <w:r w:rsidRPr="31E18C28">
              <w:rPr>
                <w:rFonts w:ascii="Calibri Light" w:hAnsi="Calibri Light" w:eastAsia="Calibri Light" w:cs="Calibri Light"/>
                <w:sz w:val="20"/>
                <w:szCs w:val="20"/>
              </w:rPr>
              <w:t>13.034</w:t>
            </w:r>
          </w:p>
        </w:tc>
        <w:tc>
          <w:tcPr>
            <w:tcW w:w="736"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1764AA46" w14:textId="0B6E1590">
            <w:pPr>
              <w:spacing w:after="0"/>
              <w:jc w:val="right"/>
            </w:pPr>
            <w:r w:rsidRPr="31E18C28">
              <w:rPr>
                <w:rFonts w:ascii="Calibri Light" w:hAnsi="Calibri Light" w:eastAsia="Calibri Light" w:cs="Calibri Light"/>
                <w:sz w:val="20"/>
                <w:szCs w:val="20"/>
              </w:rPr>
              <w:t>14.000</w:t>
            </w:r>
          </w:p>
        </w:tc>
        <w:tc>
          <w:tcPr>
            <w:tcW w:w="704"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68D4AAF0" w14:textId="0A9A9B20">
            <w:pPr>
              <w:spacing w:after="0"/>
              <w:jc w:val="right"/>
            </w:pPr>
            <w:r w:rsidRPr="31E18C28">
              <w:rPr>
                <w:rFonts w:ascii="Calibri Light" w:hAnsi="Calibri Light" w:eastAsia="Calibri Light" w:cs="Calibri Light"/>
                <w:sz w:val="20"/>
                <w:szCs w:val="20"/>
              </w:rPr>
              <w:t>0</w:t>
            </w:r>
          </w:p>
        </w:tc>
        <w:tc>
          <w:tcPr>
            <w:tcW w:w="694"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50CD02FF" w14:textId="4DA14908">
            <w:pPr>
              <w:spacing w:after="0"/>
              <w:jc w:val="right"/>
            </w:pPr>
            <w:r w:rsidRPr="31E18C28">
              <w:rPr>
                <w:rFonts w:ascii="Calibri Light" w:hAnsi="Calibri Light" w:eastAsia="Calibri Light" w:cs="Calibri Light"/>
                <w:sz w:val="20"/>
                <w:szCs w:val="20"/>
              </w:rPr>
              <w:t>0</w:t>
            </w:r>
          </w:p>
        </w:tc>
        <w:tc>
          <w:tcPr>
            <w:tcW w:w="665" w:type="dxa"/>
            <w:tcBorders>
              <w:top w:val="single" w:color="auto" w:sz="4" w:space="0"/>
              <w:left w:val="single" w:color="auto" w:sz="8" w:space="0"/>
              <w:bottom w:val="single" w:color="auto" w:sz="4" w:space="0"/>
              <w:right w:val="nil"/>
            </w:tcBorders>
            <w:tcMar>
              <w:top w:w="15" w:type="dxa"/>
              <w:left w:w="15" w:type="dxa"/>
              <w:right w:w="15" w:type="dxa"/>
            </w:tcMar>
            <w:vAlign w:val="center"/>
          </w:tcPr>
          <w:p w:rsidR="31E18C28" w:rsidP="31E18C28" w:rsidRDefault="31E18C28" w14:paraId="7387EF76" w14:textId="79B69A16">
            <w:pPr>
              <w:spacing w:after="0"/>
              <w:jc w:val="right"/>
            </w:pPr>
            <w:r w:rsidRPr="31E18C28">
              <w:rPr>
                <w:rFonts w:ascii="Calibri Light" w:hAnsi="Calibri Light" w:eastAsia="Calibri Light" w:cs="Calibri Light"/>
                <w:sz w:val="20"/>
                <w:szCs w:val="20"/>
              </w:rPr>
              <w:t>0</w:t>
            </w:r>
          </w:p>
        </w:tc>
        <w:tc>
          <w:tcPr>
            <w:tcW w:w="66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3F49BC3F" w14:textId="17091A61">
            <w:pPr>
              <w:spacing w:after="0"/>
              <w:jc w:val="right"/>
            </w:pPr>
            <w:r w:rsidRPr="31E18C28">
              <w:rPr>
                <w:rFonts w:ascii="Calibri Light" w:hAnsi="Calibri Light" w:eastAsia="Calibri Light" w:cs="Calibri Light"/>
                <w:sz w:val="20"/>
                <w:szCs w:val="20"/>
              </w:rPr>
              <w:t>0</w:t>
            </w:r>
          </w:p>
        </w:tc>
        <w:tc>
          <w:tcPr>
            <w:tcW w:w="6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64ED928C" w14:textId="2A901E5B">
            <w:pPr>
              <w:spacing w:after="0"/>
              <w:jc w:val="right"/>
            </w:pPr>
            <w:r w:rsidRPr="31E18C28">
              <w:rPr>
                <w:rFonts w:ascii="Calibri Light" w:hAnsi="Calibri Light" w:eastAsia="Calibri Light" w:cs="Calibri Light"/>
                <w:sz w:val="20"/>
                <w:szCs w:val="20"/>
              </w:rPr>
              <w:t>0</w:t>
            </w:r>
          </w:p>
        </w:tc>
        <w:tc>
          <w:tcPr>
            <w:tcW w:w="757"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18C8B6DC" w14:textId="5B9ED0D5">
            <w:pPr>
              <w:spacing w:after="0"/>
              <w:jc w:val="right"/>
            </w:pPr>
            <w:r w:rsidRPr="31E18C28">
              <w:rPr>
                <w:rFonts w:ascii="Calibri Light" w:hAnsi="Calibri Light" w:eastAsia="Calibri Light" w:cs="Calibri Light"/>
                <w:sz w:val="20"/>
                <w:szCs w:val="20"/>
              </w:rPr>
              <w:t>0</w:t>
            </w:r>
          </w:p>
        </w:tc>
        <w:tc>
          <w:tcPr>
            <w:tcW w:w="779" w:type="dxa"/>
            <w:vMerge/>
            <w:tcBorders>
              <w:left w:val="single" w:color="auto" w:sz="0" w:space="0"/>
              <w:right w:val="single" w:color="auto" w:sz="0" w:space="0"/>
            </w:tcBorders>
            <w:vAlign w:val="center"/>
          </w:tcPr>
          <w:p w:rsidR="00F25A5A" w:rsidRDefault="00F25A5A" w14:paraId="604D3C9E" w14:textId="77777777"/>
        </w:tc>
        <w:tc>
          <w:tcPr>
            <w:tcW w:w="784" w:type="dxa"/>
            <w:vMerge/>
            <w:tcBorders>
              <w:left w:val="single" w:color="auto" w:sz="0" w:space="0"/>
              <w:right w:val="single" w:color="auto" w:sz="0" w:space="0"/>
            </w:tcBorders>
            <w:vAlign w:val="center"/>
          </w:tcPr>
          <w:p w:rsidR="00F25A5A" w:rsidRDefault="00F25A5A" w14:paraId="5C7E5891" w14:textId="77777777"/>
        </w:tc>
        <w:tc>
          <w:tcPr>
            <w:tcW w:w="742"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3BA84B98" w14:textId="42A47F40">
            <w:pPr>
              <w:spacing w:after="0"/>
              <w:jc w:val="right"/>
            </w:pPr>
            <w:r w:rsidRPr="31E18C28">
              <w:rPr>
                <w:rFonts w:ascii="Calibri" w:hAnsi="Calibri" w:eastAsia="Calibri" w:cs="Calibri"/>
                <w:sz w:val="20"/>
                <w:szCs w:val="20"/>
              </w:rPr>
              <w:t>72800</w:t>
            </w:r>
          </w:p>
        </w:tc>
        <w:tc>
          <w:tcPr>
            <w:tcW w:w="11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632257CE" w14:textId="52AD5EB0">
            <w:pPr>
              <w:spacing w:after="0"/>
              <w:jc w:val="left"/>
            </w:pPr>
            <w:proofErr w:type="spellStart"/>
            <w:r w:rsidRPr="31E18C28">
              <w:rPr>
                <w:rFonts w:ascii="Calibri" w:hAnsi="Calibri" w:eastAsia="Calibri" w:cs="Calibri"/>
                <w:sz w:val="20"/>
                <w:szCs w:val="20"/>
              </w:rPr>
              <w:t>Mobiliario</w:t>
            </w:r>
            <w:proofErr w:type="spellEnd"/>
            <w:r w:rsidRPr="31E18C28">
              <w:rPr>
                <w:rFonts w:ascii="Calibri" w:hAnsi="Calibri" w:eastAsia="Calibri" w:cs="Calibri"/>
                <w:sz w:val="20"/>
                <w:szCs w:val="20"/>
              </w:rPr>
              <w:t xml:space="preserve">, </w:t>
            </w:r>
            <w:proofErr w:type="spellStart"/>
            <w:r w:rsidRPr="31E18C28">
              <w:rPr>
                <w:rFonts w:ascii="Calibri" w:hAnsi="Calibri" w:eastAsia="Calibri" w:cs="Calibri"/>
                <w:sz w:val="20"/>
                <w:szCs w:val="20"/>
              </w:rPr>
              <w:t>equipo</w:t>
            </w:r>
            <w:proofErr w:type="spellEnd"/>
            <w:r w:rsidRPr="31E18C28">
              <w:rPr>
                <w:rFonts w:ascii="Calibri" w:hAnsi="Calibri" w:eastAsia="Calibri" w:cs="Calibri"/>
                <w:sz w:val="20"/>
                <w:szCs w:val="20"/>
              </w:rPr>
              <w:t xml:space="preserve"> de </w:t>
            </w:r>
            <w:proofErr w:type="spellStart"/>
            <w:r w:rsidRPr="31E18C28">
              <w:rPr>
                <w:rFonts w:ascii="Calibri" w:hAnsi="Calibri" w:eastAsia="Calibri" w:cs="Calibri"/>
                <w:sz w:val="20"/>
                <w:szCs w:val="20"/>
              </w:rPr>
              <w:t>cómputo</w:t>
            </w:r>
            <w:proofErr w:type="spellEnd"/>
          </w:p>
        </w:tc>
        <w:tc>
          <w:tcPr>
            <w:tcW w:w="643" w:type="dxa"/>
            <w:tcBorders>
              <w:top w:val="single" w:color="auto" w:sz="4" w:space="0"/>
              <w:left w:val="single" w:color="auto" w:sz="8" w:space="0"/>
              <w:bottom w:val="single" w:color="auto" w:sz="4" w:space="0"/>
              <w:right w:val="single" w:color="auto" w:sz="8" w:space="0"/>
            </w:tcBorders>
            <w:tcMar>
              <w:top w:w="15" w:type="dxa"/>
              <w:left w:w="15" w:type="dxa"/>
              <w:right w:w="15" w:type="dxa"/>
            </w:tcMar>
          </w:tcPr>
          <w:p w:rsidR="31E18C28" w:rsidP="31E18C28" w:rsidRDefault="31E18C28" w14:paraId="4956C9BF" w14:textId="57A66C28">
            <w:pPr>
              <w:spacing w:after="0"/>
              <w:jc w:val="right"/>
            </w:pPr>
            <w:r w:rsidRPr="31E18C28">
              <w:rPr>
                <w:rFonts w:ascii="Calibri" w:hAnsi="Calibri" w:eastAsia="Calibri" w:cs="Calibri"/>
                <w:sz w:val="20"/>
                <w:szCs w:val="20"/>
              </w:rPr>
              <w:t>13.034</w:t>
            </w:r>
          </w:p>
        </w:tc>
        <w:tc>
          <w:tcPr>
            <w:tcW w:w="786" w:type="dxa"/>
            <w:tcBorders>
              <w:top w:val="single" w:color="auto" w:sz="4" w:space="0"/>
              <w:left w:val="single" w:color="auto" w:sz="8" w:space="0"/>
              <w:bottom w:val="single" w:color="auto" w:sz="4" w:space="0"/>
              <w:right w:val="single" w:color="auto" w:sz="8" w:space="0"/>
            </w:tcBorders>
            <w:tcMar>
              <w:top w:w="15" w:type="dxa"/>
              <w:left w:w="15" w:type="dxa"/>
              <w:right w:w="15" w:type="dxa"/>
            </w:tcMar>
          </w:tcPr>
          <w:p w:rsidR="31E18C28" w:rsidP="31E18C28" w:rsidRDefault="31E18C28" w14:paraId="01C7F5B5" w14:textId="2D369D66">
            <w:pPr>
              <w:spacing w:after="0"/>
              <w:jc w:val="right"/>
            </w:pPr>
            <w:r w:rsidRPr="31E18C28">
              <w:rPr>
                <w:rFonts w:ascii="Calibri" w:hAnsi="Calibri" w:eastAsia="Calibri" w:cs="Calibri"/>
                <w:sz w:val="20"/>
                <w:szCs w:val="20"/>
              </w:rPr>
              <w:t>14.000</w:t>
            </w:r>
          </w:p>
        </w:tc>
      </w:tr>
      <w:tr w:rsidR="31E18C28" w:rsidTr="31E18C28" w14:paraId="7D7C78F2" w14:textId="77777777">
        <w:trPr>
          <w:trHeight w:val="480"/>
        </w:trPr>
        <w:tc>
          <w:tcPr>
            <w:tcW w:w="1905" w:type="dxa"/>
            <w:vMerge/>
            <w:tcBorders>
              <w:left w:val="single" w:color="auto" w:sz="0" w:space="0"/>
            </w:tcBorders>
            <w:vAlign w:val="center"/>
          </w:tcPr>
          <w:p w:rsidR="00F25A5A" w:rsidRDefault="00F25A5A" w14:paraId="4607E4D0" w14:textId="77777777"/>
        </w:tc>
        <w:tc>
          <w:tcPr>
            <w:tcW w:w="1714" w:type="dxa"/>
            <w:vMerge/>
            <w:tcBorders>
              <w:left w:val="single" w:color="auto" w:sz="0" w:space="0"/>
              <w:right w:val="single" w:color="auto" w:sz="0" w:space="0"/>
            </w:tcBorders>
            <w:vAlign w:val="center"/>
          </w:tcPr>
          <w:p w:rsidR="00F25A5A" w:rsidRDefault="00F25A5A" w14:paraId="43097C13" w14:textId="77777777"/>
        </w:tc>
        <w:tc>
          <w:tcPr>
            <w:tcW w:w="675" w:type="dxa"/>
            <w:tcBorders>
              <w:top w:val="single" w:color="auto" w:sz="4" w:space="0"/>
              <w:left w:val="single" w:color="auto" w:sz="8" w:space="0"/>
              <w:bottom w:val="single" w:color="auto" w:sz="4" w:space="0"/>
              <w:right w:val="nil"/>
            </w:tcBorders>
            <w:shd w:val="clear" w:color="auto" w:fill="FFFFFF" w:themeFill="background1"/>
            <w:tcMar>
              <w:top w:w="15" w:type="dxa"/>
              <w:left w:w="15" w:type="dxa"/>
              <w:right w:w="15" w:type="dxa"/>
            </w:tcMar>
            <w:vAlign w:val="center"/>
          </w:tcPr>
          <w:p w:rsidR="31E18C28" w:rsidP="31E18C28" w:rsidRDefault="31E18C28" w14:paraId="377F58AF" w14:textId="295750DF">
            <w:pPr>
              <w:spacing w:after="0"/>
              <w:jc w:val="right"/>
            </w:pPr>
            <w:r w:rsidRPr="31E18C28">
              <w:rPr>
                <w:rFonts w:ascii="Calibri" w:hAnsi="Calibri" w:eastAsia="Calibri" w:cs="Calibri"/>
                <w:sz w:val="20"/>
                <w:szCs w:val="20"/>
              </w:rPr>
              <w:t>4.549</w:t>
            </w:r>
          </w:p>
        </w:tc>
        <w:tc>
          <w:tcPr>
            <w:tcW w:w="736"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5C4C3A71" w14:textId="622BAE20">
            <w:pPr>
              <w:spacing w:after="0"/>
              <w:jc w:val="right"/>
            </w:pPr>
            <w:r w:rsidRPr="31E18C28">
              <w:rPr>
                <w:rFonts w:ascii="Calibri Light" w:hAnsi="Calibri Light" w:eastAsia="Calibri Light" w:cs="Calibri Light"/>
                <w:sz w:val="20"/>
                <w:szCs w:val="20"/>
              </w:rPr>
              <w:t>4.887</w:t>
            </w:r>
          </w:p>
        </w:tc>
        <w:tc>
          <w:tcPr>
            <w:tcW w:w="704" w:type="dxa"/>
            <w:tcBorders>
              <w:top w:val="single" w:color="auto" w:sz="4" w:space="0"/>
              <w:left w:val="single" w:color="auto" w:sz="8" w:space="0"/>
              <w:bottom w:val="single" w:color="auto" w:sz="4" w:space="0"/>
              <w:right w:val="nil"/>
            </w:tcBorders>
            <w:shd w:val="clear" w:color="auto" w:fill="FFFFFF" w:themeFill="background1"/>
            <w:tcMar>
              <w:top w:w="15" w:type="dxa"/>
              <w:left w:w="15" w:type="dxa"/>
              <w:right w:w="15" w:type="dxa"/>
            </w:tcMar>
            <w:vAlign w:val="center"/>
          </w:tcPr>
          <w:p w:rsidR="31E18C28" w:rsidP="31E18C28" w:rsidRDefault="31E18C28" w14:paraId="66C2B48D" w14:textId="379D5BCD">
            <w:pPr>
              <w:spacing w:after="0"/>
              <w:jc w:val="right"/>
            </w:pPr>
            <w:r w:rsidRPr="31E18C28">
              <w:rPr>
                <w:rFonts w:ascii="Calibri" w:hAnsi="Calibri" w:eastAsia="Calibri" w:cs="Calibri"/>
                <w:sz w:val="20"/>
                <w:szCs w:val="20"/>
              </w:rPr>
              <w:t>4.549</w:t>
            </w:r>
          </w:p>
        </w:tc>
        <w:tc>
          <w:tcPr>
            <w:tcW w:w="694"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7C00A9A7" w14:textId="79E6423B">
            <w:pPr>
              <w:spacing w:after="0"/>
              <w:jc w:val="right"/>
            </w:pPr>
            <w:r w:rsidRPr="31E18C28">
              <w:rPr>
                <w:rFonts w:ascii="Calibri Light" w:hAnsi="Calibri Light" w:eastAsia="Calibri Light" w:cs="Calibri Light"/>
                <w:sz w:val="20"/>
                <w:szCs w:val="20"/>
              </w:rPr>
              <w:t>4.887</w:t>
            </w:r>
          </w:p>
        </w:tc>
        <w:tc>
          <w:tcPr>
            <w:tcW w:w="665" w:type="dxa"/>
            <w:tcBorders>
              <w:top w:val="single" w:color="auto" w:sz="4" w:space="0"/>
              <w:left w:val="single" w:color="auto" w:sz="8" w:space="0"/>
              <w:bottom w:val="single" w:color="auto" w:sz="4" w:space="0"/>
              <w:right w:val="nil"/>
            </w:tcBorders>
            <w:shd w:val="clear" w:color="auto" w:fill="FFFFFF" w:themeFill="background1"/>
            <w:tcMar>
              <w:top w:w="15" w:type="dxa"/>
              <w:left w:w="15" w:type="dxa"/>
              <w:right w:w="15" w:type="dxa"/>
            </w:tcMar>
            <w:vAlign w:val="center"/>
          </w:tcPr>
          <w:p w:rsidR="31E18C28" w:rsidP="31E18C28" w:rsidRDefault="31E18C28" w14:paraId="38FF62D1" w14:textId="6ED11A04">
            <w:pPr>
              <w:spacing w:after="0"/>
              <w:jc w:val="right"/>
            </w:pPr>
            <w:r w:rsidRPr="31E18C28">
              <w:rPr>
                <w:rFonts w:ascii="Calibri" w:hAnsi="Calibri" w:eastAsia="Calibri" w:cs="Calibri"/>
                <w:sz w:val="20"/>
                <w:szCs w:val="20"/>
              </w:rPr>
              <w:t>4.549</w:t>
            </w:r>
          </w:p>
        </w:tc>
        <w:tc>
          <w:tcPr>
            <w:tcW w:w="66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71FEA5BD" w14:textId="432299C0">
            <w:pPr>
              <w:spacing w:after="0"/>
              <w:jc w:val="right"/>
            </w:pPr>
            <w:r w:rsidRPr="31E18C28">
              <w:rPr>
                <w:rFonts w:ascii="Calibri Light" w:hAnsi="Calibri Light" w:eastAsia="Calibri Light" w:cs="Calibri Light"/>
                <w:sz w:val="20"/>
                <w:szCs w:val="20"/>
              </w:rPr>
              <w:t>4.887</w:t>
            </w:r>
          </w:p>
        </w:tc>
        <w:tc>
          <w:tcPr>
            <w:tcW w:w="675" w:type="dxa"/>
            <w:tcBorders>
              <w:top w:val="single" w:color="auto" w:sz="4" w:space="0"/>
              <w:left w:val="single" w:color="auto" w:sz="8" w:space="0"/>
              <w:bottom w:val="single" w:color="auto" w:sz="4" w:space="0"/>
              <w:right w:val="single" w:color="auto" w:sz="8" w:space="0"/>
            </w:tcBorders>
            <w:shd w:val="clear" w:color="auto" w:fill="FFFFFF" w:themeFill="background1"/>
            <w:tcMar>
              <w:top w:w="15" w:type="dxa"/>
              <w:left w:w="15" w:type="dxa"/>
              <w:right w:w="15" w:type="dxa"/>
            </w:tcMar>
            <w:vAlign w:val="center"/>
          </w:tcPr>
          <w:p w:rsidR="31E18C28" w:rsidP="31E18C28" w:rsidRDefault="31E18C28" w14:paraId="5523D0BE" w14:textId="2EE8C63B">
            <w:pPr>
              <w:spacing w:after="0"/>
              <w:jc w:val="right"/>
            </w:pPr>
            <w:r w:rsidRPr="31E18C28">
              <w:rPr>
                <w:rFonts w:ascii="Calibri" w:hAnsi="Calibri" w:eastAsia="Calibri" w:cs="Calibri"/>
                <w:sz w:val="20"/>
                <w:szCs w:val="20"/>
              </w:rPr>
              <w:t>2.039</w:t>
            </w:r>
          </w:p>
        </w:tc>
        <w:tc>
          <w:tcPr>
            <w:tcW w:w="757"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6AFA7A92" w14:textId="10C05494">
            <w:pPr>
              <w:spacing w:after="0"/>
              <w:jc w:val="right"/>
            </w:pPr>
            <w:r w:rsidRPr="31E18C28">
              <w:rPr>
                <w:rFonts w:ascii="Calibri Light" w:hAnsi="Calibri Light" w:eastAsia="Calibri Light" w:cs="Calibri Light"/>
                <w:sz w:val="20"/>
                <w:szCs w:val="20"/>
              </w:rPr>
              <w:t>2.191</w:t>
            </w:r>
          </w:p>
        </w:tc>
        <w:tc>
          <w:tcPr>
            <w:tcW w:w="779" w:type="dxa"/>
            <w:vMerge/>
            <w:tcBorders>
              <w:left w:val="single" w:color="auto" w:sz="0" w:space="0"/>
              <w:right w:val="single" w:color="auto" w:sz="0" w:space="0"/>
            </w:tcBorders>
            <w:vAlign w:val="center"/>
          </w:tcPr>
          <w:p w:rsidR="00F25A5A" w:rsidRDefault="00F25A5A" w14:paraId="798C46BD" w14:textId="77777777"/>
        </w:tc>
        <w:tc>
          <w:tcPr>
            <w:tcW w:w="784" w:type="dxa"/>
            <w:vMerge/>
            <w:tcBorders>
              <w:left w:val="single" w:color="auto" w:sz="0" w:space="0"/>
              <w:right w:val="single" w:color="auto" w:sz="0" w:space="0"/>
            </w:tcBorders>
            <w:vAlign w:val="center"/>
          </w:tcPr>
          <w:p w:rsidR="00F25A5A" w:rsidRDefault="00F25A5A" w14:paraId="6889433C" w14:textId="77777777"/>
        </w:tc>
        <w:tc>
          <w:tcPr>
            <w:tcW w:w="742"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2130238F" w14:textId="1443677F">
            <w:pPr>
              <w:spacing w:after="0"/>
              <w:jc w:val="right"/>
            </w:pPr>
            <w:r w:rsidRPr="31E18C28">
              <w:rPr>
                <w:rFonts w:ascii="Calibri" w:hAnsi="Calibri" w:eastAsia="Calibri" w:cs="Calibri"/>
                <w:sz w:val="20"/>
                <w:szCs w:val="20"/>
              </w:rPr>
              <w:t>72400</w:t>
            </w:r>
          </w:p>
        </w:tc>
        <w:tc>
          <w:tcPr>
            <w:tcW w:w="11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0708032A" w14:textId="2A364627">
            <w:pPr>
              <w:spacing w:after="0"/>
              <w:jc w:val="left"/>
            </w:pPr>
            <w:proofErr w:type="spellStart"/>
            <w:r w:rsidRPr="31E18C28">
              <w:rPr>
                <w:rFonts w:ascii="Calibri" w:hAnsi="Calibri" w:eastAsia="Calibri" w:cs="Calibri"/>
                <w:sz w:val="20"/>
                <w:szCs w:val="20"/>
              </w:rPr>
              <w:t>Telefonia</w:t>
            </w:r>
            <w:proofErr w:type="spellEnd"/>
            <w:r w:rsidRPr="31E18C28">
              <w:rPr>
                <w:rFonts w:ascii="Calibri" w:hAnsi="Calibri" w:eastAsia="Calibri" w:cs="Calibri"/>
                <w:sz w:val="20"/>
                <w:szCs w:val="20"/>
              </w:rPr>
              <w:t xml:space="preserve"> </w:t>
            </w:r>
            <w:proofErr w:type="spellStart"/>
            <w:r w:rsidRPr="31E18C28">
              <w:rPr>
                <w:rFonts w:ascii="Calibri" w:hAnsi="Calibri" w:eastAsia="Calibri" w:cs="Calibri"/>
                <w:sz w:val="20"/>
                <w:szCs w:val="20"/>
              </w:rPr>
              <w:t>fija</w:t>
            </w:r>
            <w:proofErr w:type="spellEnd"/>
            <w:r w:rsidRPr="31E18C28">
              <w:rPr>
                <w:rFonts w:ascii="Calibri" w:hAnsi="Calibri" w:eastAsia="Calibri" w:cs="Calibri"/>
                <w:sz w:val="20"/>
                <w:szCs w:val="20"/>
              </w:rPr>
              <w:t xml:space="preserve"> y </w:t>
            </w:r>
            <w:proofErr w:type="spellStart"/>
            <w:r w:rsidRPr="31E18C28">
              <w:rPr>
                <w:rFonts w:ascii="Calibri" w:hAnsi="Calibri" w:eastAsia="Calibri" w:cs="Calibri"/>
                <w:sz w:val="20"/>
                <w:szCs w:val="20"/>
              </w:rPr>
              <w:t>movil</w:t>
            </w:r>
            <w:proofErr w:type="spellEnd"/>
            <w:r w:rsidRPr="31E18C28">
              <w:rPr>
                <w:rFonts w:ascii="Calibri" w:hAnsi="Calibri" w:eastAsia="Calibri" w:cs="Calibri"/>
                <w:sz w:val="20"/>
                <w:szCs w:val="20"/>
              </w:rPr>
              <w:t>.</w:t>
            </w:r>
          </w:p>
        </w:tc>
        <w:tc>
          <w:tcPr>
            <w:tcW w:w="643" w:type="dxa"/>
            <w:tcBorders>
              <w:top w:val="single" w:color="auto" w:sz="4" w:space="0"/>
              <w:left w:val="single" w:color="auto" w:sz="8" w:space="0"/>
              <w:bottom w:val="single" w:color="auto" w:sz="4" w:space="0"/>
              <w:right w:val="single" w:color="auto" w:sz="8" w:space="0"/>
            </w:tcBorders>
            <w:tcMar>
              <w:top w:w="15" w:type="dxa"/>
              <w:left w:w="15" w:type="dxa"/>
              <w:right w:w="15" w:type="dxa"/>
            </w:tcMar>
          </w:tcPr>
          <w:p w:rsidR="31E18C28" w:rsidP="31E18C28" w:rsidRDefault="31E18C28" w14:paraId="6E4711E4" w14:textId="64237938">
            <w:pPr>
              <w:spacing w:after="0"/>
              <w:jc w:val="right"/>
            </w:pPr>
            <w:r w:rsidRPr="31E18C28">
              <w:rPr>
                <w:rFonts w:ascii="Calibri" w:hAnsi="Calibri" w:eastAsia="Calibri" w:cs="Calibri"/>
                <w:sz w:val="20"/>
                <w:szCs w:val="20"/>
              </w:rPr>
              <w:t>15.687</w:t>
            </w:r>
          </w:p>
        </w:tc>
        <w:tc>
          <w:tcPr>
            <w:tcW w:w="786" w:type="dxa"/>
            <w:tcBorders>
              <w:top w:val="single" w:color="auto" w:sz="4" w:space="0"/>
              <w:left w:val="single" w:color="auto" w:sz="8" w:space="0"/>
              <w:bottom w:val="single" w:color="auto" w:sz="4" w:space="0"/>
              <w:right w:val="single" w:color="auto" w:sz="8" w:space="0"/>
            </w:tcBorders>
            <w:shd w:val="clear" w:color="auto" w:fill="FFFFFF" w:themeFill="background1"/>
            <w:tcMar>
              <w:top w:w="15" w:type="dxa"/>
              <w:left w:w="15" w:type="dxa"/>
              <w:right w:w="15" w:type="dxa"/>
            </w:tcMar>
            <w:vAlign w:val="center"/>
          </w:tcPr>
          <w:p w:rsidR="31E18C28" w:rsidP="31E18C28" w:rsidRDefault="31E18C28" w14:paraId="2E68E319" w14:textId="1FC37D1D">
            <w:pPr>
              <w:spacing w:after="0"/>
              <w:jc w:val="right"/>
            </w:pPr>
            <w:r w:rsidRPr="31E18C28">
              <w:rPr>
                <w:rFonts w:ascii="Calibri" w:hAnsi="Calibri" w:eastAsia="Calibri" w:cs="Calibri"/>
                <w:sz w:val="20"/>
                <w:szCs w:val="20"/>
              </w:rPr>
              <w:t>16.850</w:t>
            </w:r>
          </w:p>
        </w:tc>
      </w:tr>
      <w:tr w:rsidR="31E18C28" w:rsidTr="31E18C28" w14:paraId="57D7C2F6" w14:textId="77777777">
        <w:trPr>
          <w:trHeight w:val="480"/>
        </w:trPr>
        <w:tc>
          <w:tcPr>
            <w:tcW w:w="1905" w:type="dxa"/>
            <w:vMerge/>
            <w:tcBorders>
              <w:left w:val="single" w:color="auto" w:sz="0" w:space="0"/>
            </w:tcBorders>
            <w:vAlign w:val="center"/>
          </w:tcPr>
          <w:p w:rsidR="00F25A5A" w:rsidRDefault="00F25A5A" w14:paraId="3118B616" w14:textId="77777777"/>
        </w:tc>
        <w:tc>
          <w:tcPr>
            <w:tcW w:w="1714" w:type="dxa"/>
            <w:vMerge/>
            <w:tcBorders>
              <w:left w:val="single" w:color="auto" w:sz="0" w:space="0"/>
              <w:right w:val="single" w:color="auto" w:sz="0" w:space="0"/>
            </w:tcBorders>
            <w:vAlign w:val="center"/>
          </w:tcPr>
          <w:p w:rsidR="00F25A5A" w:rsidRDefault="00F25A5A" w14:paraId="062980C2" w14:textId="77777777"/>
        </w:tc>
        <w:tc>
          <w:tcPr>
            <w:tcW w:w="675" w:type="dxa"/>
            <w:tcBorders>
              <w:top w:val="single" w:color="auto" w:sz="4" w:space="0"/>
              <w:left w:val="single" w:color="auto" w:sz="8" w:space="0"/>
              <w:bottom w:val="single" w:color="auto" w:sz="4" w:space="0"/>
              <w:right w:val="nil"/>
            </w:tcBorders>
            <w:tcMar>
              <w:top w:w="15" w:type="dxa"/>
              <w:left w:w="15" w:type="dxa"/>
              <w:right w:w="15" w:type="dxa"/>
            </w:tcMar>
            <w:vAlign w:val="center"/>
          </w:tcPr>
          <w:p w:rsidR="31E18C28" w:rsidP="31E18C28" w:rsidRDefault="31E18C28" w14:paraId="59C48107" w14:textId="4AF6468F">
            <w:pPr>
              <w:spacing w:after="0"/>
              <w:jc w:val="right"/>
            </w:pPr>
            <w:r w:rsidRPr="31E18C28">
              <w:rPr>
                <w:rFonts w:ascii="Calibri Light" w:hAnsi="Calibri Light" w:eastAsia="Calibri Light" w:cs="Calibri Light"/>
                <w:sz w:val="20"/>
                <w:szCs w:val="20"/>
              </w:rPr>
              <w:t>1.620</w:t>
            </w:r>
          </w:p>
        </w:tc>
        <w:tc>
          <w:tcPr>
            <w:tcW w:w="736"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1023B745" w14:textId="792D517D">
            <w:pPr>
              <w:spacing w:after="0"/>
              <w:jc w:val="right"/>
            </w:pPr>
            <w:r w:rsidRPr="31E18C28">
              <w:rPr>
                <w:rFonts w:ascii="Calibri Light" w:hAnsi="Calibri Light" w:eastAsia="Calibri Light" w:cs="Calibri Light"/>
                <w:sz w:val="20"/>
                <w:szCs w:val="20"/>
              </w:rPr>
              <w:t>1.740</w:t>
            </w:r>
          </w:p>
        </w:tc>
        <w:tc>
          <w:tcPr>
            <w:tcW w:w="704"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71251F9B" w14:textId="51A2589C">
            <w:pPr>
              <w:spacing w:after="0"/>
              <w:jc w:val="right"/>
            </w:pPr>
            <w:r w:rsidRPr="31E18C28">
              <w:rPr>
                <w:rFonts w:ascii="Calibri Light" w:hAnsi="Calibri Light" w:eastAsia="Calibri Light" w:cs="Calibri Light"/>
                <w:sz w:val="20"/>
                <w:szCs w:val="20"/>
              </w:rPr>
              <w:t>1.620</w:t>
            </w:r>
          </w:p>
        </w:tc>
        <w:tc>
          <w:tcPr>
            <w:tcW w:w="694"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34B8E6D2" w14:textId="47FFFD57">
            <w:pPr>
              <w:spacing w:after="0"/>
              <w:jc w:val="right"/>
            </w:pPr>
            <w:r w:rsidRPr="31E18C28">
              <w:rPr>
                <w:rFonts w:ascii="Calibri Light" w:hAnsi="Calibri Light" w:eastAsia="Calibri Light" w:cs="Calibri Light"/>
                <w:sz w:val="20"/>
                <w:szCs w:val="20"/>
              </w:rPr>
              <w:t>1.740</w:t>
            </w:r>
          </w:p>
        </w:tc>
        <w:tc>
          <w:tcPr>
            <w:tcW w:w="665" w:type="dxa"/>
            <w:tcBorders>
              <w:top w:val="single" w:color="auto" w:sz="4" w:space="0"/>
              <w:left w:val="single" w:color="auto" w:sz="8" w:space="0"/>
              <w:bottom w:val="single" w:color="auto" w:sz="4" w:space="0"/>
              <w:right w:val="nil"/>
            </w:tcBorders>
            <w:tcMar>
              <w:top w:w="15" w:type="dxa"/>
              <w:left w:w="15" w:type="dxa"/>
              <w:right w:w="15" w:type="dxa"/>
            </w:tcMar>
            <w:vAlign w:val="center"/>
          </w:tcPr>
          <w:p w:rsidR="31E18C28" w:rsidP="31E18C28" w:rsidRDefault="31E18C28" w14:paraId="79978D1F" w14:textId="3EEF776E">
            <w:pPr>
              <w:spacing w:after="0"/>
              <w:jc w:val="right"/>
            </w:pPr>
            <w:r w:rsidRPr="31E18C28">
              <w:rPr>
                <w:rFonts w:ascii="Calibri Light" w:hAnsi="Calibri Light" w:eastAsia="Calibri Light" w:cs="Calibri Light"/>
                <w:sz w:val="20"/>
                <w:szCs w:val="20"/>
              </w:rPr>
              <w:t>1.620</w:t>
            </w:r>
          </w:p>
        </w:tc>
        <w:tc>
          <w:tcPr>
            <w:tcW w:w="66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0990E914" w14:textId="16D9A73F">
            <w:pPr>
              <w:spacing w:after="0"/>
              <w:jc w:val="right"/>
            </w:pPr>
            <w:r w:rsidRPr="31E18C28">
              <w:rPr>
                <w:rFonts w:ascii="Calibri Light" w:hAnsi="Calibri Light" w:eastAsia="Calibri Light" w:cs="Calibri Light"/>
                <w:sz w:val="20"/>
                <w:szCs w:val="20"/>
              </w:rPr>
              <w:t>1.740</w:t>
            </w:r>
          </w:p>
        </w:tc>
        <w:tc>
          <w:tcPr>
            <w:tcW w:w="6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6A3D0D7A" w14:textId="17D43DB5">
            <w:pPr>
              <w:spacing w:after="0"/>
              <w:jc w:val="right"/>
            </w:pPr>
            <w:r w:rsidRPr="31E18C28">
              <w:rPr>
                <w:rFonts w:ascii="Calibri Light" w:hAnsi="Calibri Light" w:eastAsia="Calibri Light" w:cs="Calibri Light"/>
                <w:sz w:val="20"/>
                <w:szCs w:val="20"/>
              </w:rPr>
              <w:t>726</w:t>
            </w:r>
          </w:p>
        </w:tc>
        <w:tc>
          <w:tcPr>
            <w:tcW w:w="757"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49917D05" w14:textId="67623756">
            <w:pPr>
              <w:spacing w:after="0"/>
              <w:jc w:val="right"/>
            </w:pPr>
            <w:r w:rsidRPr="31E18C28">
              <w:rPr>
                <w:rFonts w:ascii="Calibri Light" w:hAnsi="Calibri Light" w:eastAsia="Calibri Light" w:cs="Calibri Light"/>
                <w:sz w:val="20"/>
                <w:szCs w:val="20"/>
              </w:rPr>
              <w:t>780</w:t>
            </w:r>
          </w:p>
        </w:tc>
        <w:tc>
          <w:tcPr>
            <w:tcW w:w="779" w:type="dxa"/>
            <w:vMerge/>
            <w:tcBorders>
              <w:left w:val="single" w:color="auto" w:sz="0" w:space="0"/>
              <w:right w:val="single" w:color="auto" w:sz="0" w:space="0"/>
            </w:tcBorders>
            <w:vAlign w:val="center"/>
          </w:tcPr>
          <w:p w:rsidR="00F25A5A" w:rsidRDefault="00F25A5A" w14:paraId="29D151A4" w14:textId="77777777"/>
        </w:tc>
        <w:tc>
          <w:tcPr>
            <w:tcW w:w="784" w:type="dxa"/>
            <w:vMerge/>
            <w:tcBorders>
              <w:left w:val="single" w:color="auto" w:sz="0" w:space="0"/>
              <w:right w:val="single" w:color="auto" w:sz="0" w:space="0"/>
            </w:tcBorders>
            <w:vAlign w:val="center"/>
          </w:tcPr>
          <w:p w:rsidR="00F25A5A" w:rsidRDefault="00F25A5A" w14:paraId="421CF81D" w14:textId="77777777"/>
        </w:tc>
        <w:tc>
          <w:tcPr>
            <w:tcW w:w="742"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0CEA5F09" w14:textId="1E9C9043">
            <w:pPr>
              <w:spacing w:after="0"/>
              <w:jc w:val="right"/>
            </w:pPr>
            <w:r w:rsidRPr="31E18C28">
              <w:rPr>
                <w:rFonts w:ascii="Calibri" w:hAnsi="Calibri" w:eastAsia="Calibri" w:cs="Calibri"/>
                <w:sz w:val="20"/>
                <w:szCs w:val="20"/>
              </w:rPr>
              <w:t>72500</w:t>
            </w:r>
          </w:p>
        </w:tc>
        <w:tc>
          <w:tcPr>
            <w:tcW w:w="11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23D5025B" w14:textId="25B1DA4D">
            <w:pPr>
              <w:spacing w:after="0"/>
              <w:jc w:val="left"/>
            </w:pPr>
            <w:proofErr w:type="spellStart"/>
            <w:r w:rsidRPr="31E18C28">
              <w:rPr>
                <w:rFonts w:ascii="Calibri" w:hAnsi="Calibri" w:eastAsia="Calibri" w:cs="Calibri"/>
                <w:sz w:val="20"/>
                <w:szCs w:val="20"/>
              </w:rPr>
              <w:t>Materiales</w:t>
            </w:r>
            <w:proofErr w:type="spellEnd"/>
            <w:r w:rsidRPr="31E18C28">
              <w:rPr>
                <w:rFonts w:ascii="Calibri" w:hAnsi="Calibri" w:eastAsia="Calibri" w:cs="Calibri"/>
                <w:sz w:val="20"/>
                <w:szCs w:val="20"/>
              </w:rPr>
              <w:t xml:space="preserve"> de </w:t>
            </w:r>
            <w:proofErr w:type="spellStart"/>
            <w:r w:rsidRPr="31E18C28">
              <w:rPr>
                <w:rFonts w:ascii="Calibri" w:hAnsi="Calibri" w:eastAsia="Calibri" w:cs="Calibri"/>
                <w:sz w:val="20"/>
                <w:szCs w:val="20"/>
              </w:rPr>
              <w:t>oficina</w:t>
            </w:r>
            <w:proofErr w:type="spellEnd"/>
          </w:p>
        </w:tc>
        <w:tc>
          <w:tcPr>
            <w:tcW w:w="643" w:type="dxa"/>
            <w:tcBorders>
              <w:top w:val="single" w:color="auto" w:sz="4" w:space="0"/>
              <w:left w:val="single" w:color="auto" w:sz="8" w:space="0"/>
              <w:bottom w:val="single" w:color="auto" w:sz="4" w:space="0"/>
              <w:right w:val="single" w:color="auto" w:sz="8" w:space="0"/>
            </w:tcBorders>
            <w:tcMar>
              <w:top w:w="15" w:type="dxa"/>
              <w:left w:w="15" w:type="dxa"/>
              <w:right w:w="15" w:type="dxa"/>
            </w:tcMar>
          </w:tcPr>
          <w:p w:rsidR="31E18C28" w:rsidP="31E18C28" w:rsidRDefault="31E18C28" w14:paraId="1635169E" w14:textId="1536DA72">
            <w:pPr>
              <w:spacing w:after="0"/>
              <w:jc w:val="right"/>
            </w:pPr>
            <w:r w:rsidRPr="31E18C28">
              <w:rPr>
                <w:rFonts w:ascii="Calibri" w:hAnsi="Calibri" w:eastAsia="Calibri" w:cs="Calibri"/>
                <w:sz w:val="20"/>
                <w:szCs w:val="20"/>
              </w:rPr>
              <w:t>5.586</w:t>
            </w:r>
          </w:p>
        </w:tc>
        <w:tc>
          <w:tcPr>
            <w:tcW w:w="786" w:type="dxa"/>
            <w:tcBorders>
              <w:top w:val="single" w:color="auto" w:sz="4" w:space="0"/>
              <w:left w:val="single" w:color="auto" w:sz="8" w:space="0"/>
              <w:bottom w:val="single" w:color="auto" w:sz="4" w:space="0"/>
              <w:right w:val="single" w:color="auto" w:sz="8" w:space="0"/>
            </w:tcBorders>
            <w:shd w:val="clear" w:color="auto" w:fill="FFFFFF" w:themeFill="background1"/>
            <w:tcMar>
              <w:top w:w="15" w:type="dxa"/>
              <w:left w:w="15" w:type="dxa"/>
              <w:right w:w="15" w:type="dxa"/>
            </w:tcMar>
            <w:vAlign w:val="center"/>
          </w:tcPr>
          <w:p w:rsidR="31E18C28" w:rsidP="31E18C28" w:rsidRDefault="31E18C28" w14:paraId="61316025" w14:textId="776DA2F2">
            <w:pPr>
              <w:spacing w:after="0"/>
              <w:jc w:val="right"/>
            </w:pPr>
            <w:r w:rsidRPr="31E18C28">
              <w:rPr>
                <w:rFonts w:ascii="Calibri" w:hAnsi="Calibri" w:eastAsia="Calibri" w:cs="Calibri"/>
                <w:sz w:val="20"/>
                <w:szCs w:val="20"/>
              </w:rPr>
              <w:t>6.000</w:t>
            </w:r>
          </w:p>
        </w:tc>
      </w:tr>
      <w:tr w:rsidR="31E18C28" w:rsidTr="31E18C28" w14:paraId="37673D3C" w14:textId="77777777">
        <w:trPr>
          <w:trHeight w:val="735"/>
        </w:trPr>
        <w:tc>
          <w:tcPr>
            <w:tcW w:w="1905" w:type="dxa"/>
            <w:vMerge/>
            <w:tcBorders>
              <w:left w:val="single" w:color="auto" w:sz="0" w:space="0"/>
            </w:tcBorders>
            <w:vAlign w:val="center"/>
          </w:tcPr>
          <w:p w:rsidR="00F25A5A" w:rsidRDefault="00F25A5A" w14:paraId="6EFFBA37" w14:textId="77777777"/>
        </w:tc>
        <w:tc>
          <w:tcPr>
            <w:tcW w:w="1714" w:type="dxa"/>
            <w:vMerge/>
            <w:tcBorders>
              <w:left w:val="single" w:color="auto" w:sz="0" w:space="0"/>
              <w:right w:val="single" w:color="auto" w:sz="0" w:space="0"/>
            </w:tcBorders>
            <w:vAlign w:val="center"/>
          </w:tcPr>
          <w:p w:rsidR="00F25A5A" w:rsidRDefault="00F25A5A" w14:paraId="0B505F81" w14:textId="77777777"/>
        </w:tc>
        <w:tc>
          <w:tcPr>
            <w:tcW w:w="675" w:type="dxa"/>
            <w:tcBorders>
              <w:top w:val="single" w:color="auto" w:sz="4" w:space="0"/>
              <w:left w:val="single" w:color="auto" w:sz="8" w:space="0"/>
              <w:bottom w:val="single" w:color="auto" w:sz="4" w:space="0"/>
              <w:right w:val="nil"/>
            </w:tcBorders>
            <w:tcMar>
              <w:top w:w="15" w:type="dxa"/>
              <w:left w:w="15" w:type="dxa"/>
              <w:right w:w="15" w:type="dxa"/>
            </w:tcMar>
            <w:vAlign w:val="center"/>
          </w:tcPr>
          <w:p w:rsidR="31E18C28" w:rsidP="31E18C28" w:rsidRDefault="31E18C28" w14:paraId="2282F43C" w14:textId="78689DCC">
            <w:pPr>
              <w:spacing w:after="0"/>
              <w:jc w:val="right"/>
            </w:pPr>
            <w:r w:rsidRPr="31E18C28">
              <w:rPr>
                <w:rFonts w:ascii="Calibri Light" w:hAnsi="Calibri Light" w:eastAsia="Calibri Light" w:cs="Calibri Light"/>
                <w:sz w:val="20"/>
                <w:szCs w:val="20"/>
              </w:rPr>
              <w:t>675</w:t>
            </w:r>
          </w:p>
        </w:tc>
        <w:tc>
          <w:tcPr>
            <w:tcW w:w="736"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048D30B9" w14:textId="5B58C0C0">
            <w:pPr>
              <w:spacing w:after="0"/>
              <w:jc w:val="right"/>
            </w:pPr>
            <w:r w:rsidRPr="31E18C28">
              <w:rPr>
                <w:rFonts w:ascii="Calibri Light" w:hAnsi="Calibri Light" w:eastAsia="Calibri Light" w:cs="Calibri Light"/>
                <w:sz w:val="20"/>
                <w:szCs w:val="20"/>
              </w:rPr>
              <w:t>725</w:t>
            </w:r>
          </w:p>
        </w:tc>
        <w:tc>
          <w:tcPr>
            <w:tcW w:w="704"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341995CF" w14:textId="55F74D56">
            <w:pPr>
              <w:spacing w:after="0"/>
              <w:jc w:val="right"/>
            </w:pPr>
            <w:r w:rsidRPr="31E18C28">
              <w:rPr>
                <w:rFonts w:ascii="Calibri Light" w:hAnsi="Calibri Light" w:eastAsia="Calibri Light" w:cs="Calibri Light"/>
                <w:sz w:val="20"/>
                <w:szCs w:val="20"/>
              </w:rPr>
              <w:t>675</w:t>
            </w:r>
          </w:p>
        </w:tc>
        <w:tc>
          <w:tcPr>
            <w:tcW w:w="694"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797F8DEB" w14:textId="5ED84F51">
            <w:pPr>
              <w:spacing w:after="0"/>
              <w:jc w:val="right"/>
            </w:pPr>
            <w:r w:rsidRPr="31E18C28">
              <w:rPr>
                <w:rFonts w:ascii="Calibri Light" w:hAnsi="Calibri Light" w:eastAsia="Calibri Light" w:cs="Calibri Light"/>
                <w:sz w:val="20"/>
                <w:szCs w:val="20"/>
              </w:rPr>
              <w:t>725</w:t>
            </w:r>
          </w:p>
        </w:tc>
        <w:tc>
          <w:tcPr>
            <w:tcW w:w="665" w:type="dxa"/>
            <w:tcBorders>
              <w:top w:val="single" w:color="auto" w:sz="4" w:space="0"/>
              <w:left w:val="single" w:color="auto" w:sz="8" w:space="0"/>
              <w:bottom w:val="single" w:color="auto" w:sz="4" w:space="0"/>
              <w:right w:val="nil"/>
            </w:tcBorders>
            <w:tcMar>
              <w:top w:w="15" w:type="dxa"/>
              <w:left w:w="15" w:type="dxa"/>
              <w:right w:w="15" w:type="dxa"/>
            </w:tcMar>
            <w:vAlign w:val="center"/>
          </w:tcPr>
          <w:p w:rsidR="31E18C28" w:rsidP="31E18C28" w:rsidRDefault="31E18C28" w14:paraId="43302F66" w14:textId="429E4517">
            <w:pPr>
              <w:spacing w:after="0"/>
              <w:jc w:val="right"/>
            </w:pPr>
            <w:r w:rsidRPr="31E18C28">
              <w:rPr>
                <w:rFonts w:ascii="Calibri Light" w:hAnsi="Calibri Light" w:eastAsia="Calibri Light" w:cs="Calibri Light"/>
                <w:sz w:val="20"/>
                <w:szCs w:val="20"/>
              </w:rPr>
              <w:t>675</w:t>
            </w:r>
          </w:p>
        </w:tc>
        <w:tc>
          <w:tcPr>
            <w:tcW w:w="66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4075D8C8" w14:textId="1C2A8025">
            <w:pPr>
              <w:spacing w:after="0"/>
              <w:jc w:val="right"/>
            </w:pPr>
            <w:r w:rsidRPr="31E18C28">
              <w:rPr>
                <w:rFonts w:ascii="Calibri Light" w:hAnsi="Calibri Light" w:eastAsia="Calibri Light" w:cs="Calibri Light"/>
                <w:sz w:val="20"/>
                <w:szCs w:val="20"/>
              </w:rPr>
              <w:t>725</w:t>
            </w:r>
          </w:p>
        </w:tc>
        <w:tc>
          <w:tcPr>
            <w:tcW w:w="6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107DF608" w14:textId="6542E622">
            <w:pPr>
              <w:spacing w:after="0"/>
              <w:jc w:val="right"/>
            </w:pPr>
            <w:r w:rsidRPr="31E18C28">
              <w:rPr>
                <w:rFonts w:ascii="Calibri Light" w:hAnsi="Calibri Light" w:eastAsia="Calibri Light" w:cs="Calibri Light"/>
                <w:sz w:val="20"/>
                <w:szCs w:val="20"/>
              </w:rPr>
              <w:t>303</w:t>
            </w:r>
          </w:p>
        </w:tc>
        <w:tc>
          <w:tcPr>
            <w:tcW w:w="757"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586F8182" w14:textId="0FEEDD0F">
            <w:pPr>
              <w:spacing w:after="0"/>
              <w:jc w:val="right"/>
            </w:pPr>
            <w:r w:rsidRPr="31E18C28">
              <w:rPr>
                <w:rFonts w:ascii="Calibri Light" w:hAnsi="Calibri Light" w:eastAsia="Calibri Light" w:cs="Calibri Light"/>
                <w:sz w:val="20"/>
                <w:szCs w:val="20"/>
              </w:rPr>
              <w:t>325</w:t>
            </w:r>
          </w:p>
        </w:tc>
        <w:tc>
          <w:tcPr>
            <w:tcW w:w="779" w:type="dxa"/>
            <w:vMerge/>
            <w:tcBorders>
              <w:left w:val="single" w:color="auto" w:sz="0" w:space="0"/>
              <w:bottom w:val="single" w:color="auto" w:sz="0" w:space="0"/>
              <w:right w:val="single" w:color="auto" w:sz="0" w:space="0"/>
            </w:tcBorders>
            <w:vAlign w:val="center"/>
          </w:tcPr>
          <w:p w:rsidR="00F25A5A" w:rsidRDefault="00F25A5A" w14:paraId="084B384E" w14:textId="77777777"/>
        </w:tc>
        <w:tc>
          <w:tcPr>
            <w:tcW w:w="784" w:type="dxa"/>
            <w:vMerge/>
            <w:tcBorders>
              <w:left w:val="single" w:color="auto" w:sz="0" w:space="0"/>
              <w:bottom w:val="single" w:color="auto" w:sz="0" w:space="0"/>
              <w:right w:val="single" w:color="auto" w:sz="0" w:space="0"/>
            </w:tcBorders>
            <w:vAlign w:val="center"/>
          </w:tcPr>
          <w:p w:rsidR="00F25A5A" w:rsidRDefault="00F25A5A" w14:paraId="077F15F7" w14:textId="77777777"/>
        </w:tc>
        <w:tc>
          <w:tcPr>
            <w:tcW w:w="742"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7477CABC" w14:textId="7EC374E4">
            <w:pPr>
              <w:spacing w:after="0"/>
              <w:jc w:val="right"/>
            </w:pPr>
            <w:r w:rsidRPr="31E18C28">
              <w:rPr>
                <w:rFonts w:ascii="Calibri" w:hAnsi="Calibri" w:eastAsia="Calibri" w:cs="Calibri"/>
                <w:sz w:val="20"/>
                <w:szCs w:val="20"/>
              </w:rPr>
              <w:t>75700</w:t>
            </w:r>
          </w:p>
        </w:tc>
        <w:tc>
          <w:tcPr>
            <w:tcW w:w="11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Pr="00B65905" w:rsidR="31E18C28" w:rsidP="31E18C28" w:rsidRDefault="31E18C28" w14:paraId="74B73BF6" w14:textId="586506CB">
            <w:pPr>
              <w:spacing w:after="0"/>
              <w:jc w:val="left"/>
              <w:rPr>
                <w:lang w:val="es-419"/>
              </w:rPr>
            </w:pPr>
            <w:r w:rsidRPr="00B65905">
              <w:rPr>
                <w:rFonts w:ascii="Calibri" w:hAnsi="Calibri" w:eastAsia="Calibri" w:cs="Calibri"/>
                <w:sz w:val="20"/>
                <w:szCs w:val="20"/>
                <w:lang w:val="es-419"/>
              </w:rPr>
              <w:t>Reuniones y talleres para el logro de los resultados del proyecto.</w:t>
            </w:r>
          </w:p>
        </w:tc>
        <w:tc>
          <w:tcPr>
            <w:tcW w:w="643" w:type="dxa"/>
            <w:tcBorders>
              <w:top w:val="single" w:color="auto" w:sz="4" w:space="0"/>
              <w:left w:val="single" w:color="auto" w:sz="8" w:space="0"/>
              <w:bottom w:val="single" w:color="auto" w:sz="4" w:space="0"/>
              <w:right w:val="single" w:color="auto" w:sz="8" w:space="0"/>
            </w:tcBorders>
            <w:tcMar>
              <w:top w:w="15" w:type="dxa"/>
              <w:left w:w="15" w:type="dxa"/>
              <w:right w:w="15" w:type="dxa"/>
            </w:tcMar>
          </w:tcPr>
          <w:p w:rsidR="31E18C28" w:rsidP="31E18C28" w:rsidRDefault="31E18C28" w14:paraId="57B89F8A" w14:textId="22E5360A">
            <w:pPr>
              <w:spacing w:after="0"/>
              <w:jc w:val="right"/>
            </w:pPr>
            <w:r w:rsidRPr="31E18C28">
              <w:rPr>
                <w:rFonts w:ascii="Calibri" w:hAnsi="Calibri" w:eastAsia="Calibri" w:cs="Calibri"/>
                <w:sz w:val="20"/>
                <w:szCs w:val="20"/>
              </w:rPr>
              <w:t>2.328</w:t>
            </w:r>
          </w:p>
        </w:tc>
        <w:tc>
          <w:tcPr>
            <w:tcW w:w="786" w:type="dxa"/>
            <w:tcBorders>
              <w:top w:val="single" w:color="auto" w:sz="4" w:space="0"/>
              <w:left w:val="single" w:color="auto" w:sz="8" w:space="0"/>
              <w:bottom w:val="single" w:color="auto" w:sz="4" w:space="0"/>
              <w:right w:val="single" w:color="auto" w:sz="8" w:space="0"/>
            </w:tcBorders>
            <w:shd w:val="clear" w:color="auto" w:fill="FFFFFF" w:themeFill="background1"/>
            <w:tcMar>
              <w:top w:w="15" w:type="dxa"/>
              <w:left w:w="15" w:type="dxa"/>
              <w:right w:w="15" w:type="dxa"/>
            </w:tcMar>
            <w:vAlign w:val="center"/>
          </w:tcPr>
          <w:p w:rsidR="31E18C28" w:rsidP="31E18C28" w:rsidRDefault="31E18C28" w14:paraId="5D92FFE2" w14:textId="1A62D411">
            <w:pPr>
              <w:spacing w:after="0"/>
              <w:jc w:val="right"/>
            </w:pPr>
            <w:r w:rsidRPr="31E18C28">
              <w:rPr>
                <w:rFonts w:ascii="Calibri" w:hAnsi="Calibri" w:eastAsia="Calibri" w:cs="Calibri"/>
                <w:sz w:val="20"/>
                <w:szCs w:val="20"/>
              </w:rPr>
              <w:t>2.500</w:t>
            </w:r>
          </w:p>
        </w:tc>
      </w:tr>
      <w:tr w:rsidR="31E18C28" w:rsidTr="31E18C28" w14:paraId="6F6D961F" w14:textId="77777777">
        <w:trPr>
          <w:trHeight w:val="735"/>
        </w:trPr>
        <w:tc>
          <w:tcPr>
            <w:tcW w:w="1905" w:type="dxa"/>
            <w:vMerge/>
            <w:tcBorders>
              <w:left w:val="single" w:color="auto" w:sz="0" w:space="0"/>
            </w:tcBorders>
            <w:vAlign w:val="center"/>
          </w:tcPr>
          <w:p w:rsidR="00F25A5A" w:rsidRDefault="00F25A5A" w14:paraId="4DA16574" w14:textId="77777777"/>
        </w:tc>
        <w:tc>
          <w:tcPr>
            <w:tcW w:w="1714" w:type="dxa"/>
            <w:vMerge/>
            <w:tcBorders>
              <w:left w:val="single" w:color="auto" w:sz="0" w:space="0"/>
              <w:right w:val="single" w:color="auto" w:sz="0" w:space="0"/>
            </w:tcBorders>
            <w:vAlign w:val="center"/>
          </w:tcPr>
          <w:p w:rsidR="00F25A5A" w:rsidRDefault="00F25A5A" w14:paraId="09157BD3" w14:textId="77777777"/>
        </w:tc>
        <w:tc>
          <w:tcPr>
            <w:tcW w:w="675" w:type="dxa"/>
            <w:tcBorders>
              <w:top w:val="single" w:color="auto" w:sz="4" w:space="0"/>
              <w:left w:val="single" w:color="auto" w:sz="8" w:space="0"/>
              <w:bottom w:val="single" w:color="auto" w:sz="4" w:space="0"/>
              <w:right w:val="nil"/>
            </w:tcBorders>
            <w:tcMar>
              <w:top w:w="15" w:type="dxa"/>
              <w:left w:w="15" w:type="dxa"/>
              <w:right w:w="15" w:type="dxa"/>
            </w:tcMar>
            <w:vAlign w:val="center"/>
          </w:tcPr>
          <w:p w:rsidR="31E18C28" w:rsidP="31E18C28" w:rsidRDefault="31E18C28" w14:paraId="1E89D651" w14:textId="268149E3">
            <w:pPr>
              <w:spacing w:after="0"/>
              <w:jc w:val="right"/>
            </w:pPr>
            <w:r w:rsidRPr="31E18C28">
              <w:rPr>
                <w:rFonts w:ascii="Calibri Light" w:hAnsi="Calibri Light" w:eastAsia="Calibri Light" w:cs="Calibri Light"/>
                <w:sz w:val="20"/>
                <w:szCs w:val="20"/>
              </w:rPr>
              <w:t>19.169</w:t>
            </w:r>
          </w:p>
        </w:tc>
        <w:tc>
          <w:tcPr>
            <w:tcW w:w="736"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52ECC995" w14:textId="5E43E67C">
            <w:pPr>
              <w:spacing w:after="0"/>
              <w:jc w:val="right"/>
            </w:pPr>
            <w:r w:rsidRPr="31E18C28">
              <w:rPr>
                <w:rFonts w:ascii="Calibri Light" w:hAnsi="Calibri Light" w:eastAsia="Calibri Light" w:cs="Calibri Light"/>
                <w:sz w:val="20"/>
                <w:szCs w:val="20"/>
              </w:rPr>
              <w:t>20.590</w:t>
            </w:r>
          </w:p>
        </w:tc>
        <w:tc>
          <w:tcPr>
            <w:tcW w:w="704"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2F47234B" w14:textId="43162353">
            <w:pPr>
              <w:spacing w:after="0"/>
              <w:jc w:val="right"/>
            </w:pPr>
            <w:r w:rsidRPr="31E18C28">
              <w:rPr>
                <w:rFonts w:ascii="Calibri Light" w:hAnsi="Calibri Light" w:eastAsia="Calibri Light" w:cs="Calibri Light"/>
                <w:sz w:val="20"/>
                <w:szCs w:val="20"/>
              </w:rPr>
              <w:t>19.169</w:t>
            </w:r>
          </w:p>
        </w:tc>
        <w:tc>
          <w:tcPr>
            <w:tcW w:w="694"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7203E5A2" w14:textId="41E187A0">
            <w:pPr>
              <w:spacing w:after="0"/>
              <w:jc w:val="right"/>
            </w:pPr>
            <w:r w:rsidRPr="31E18C28">
              <w:rPr>
                <w:rFonts w:ascii="Calibri Light" w:hAnsi="Calibri Light" w:eastAsia="Calibri Light" w:cs="Calibri Light"/>
                <w:sz w:val="20"/>
                <w:szCs w:val="20"/>
              </w:rPr>
              <w:t>20.590</w:t>
            </w:r>
          </w:p>
        </w:tc>
        <w:tc>
          <w:tcPr>
            <w:tcW w:w="665" w:type="dxa"/>
            <w:tcBorders>
              <w:top w:val="single" w:color="auto" w:sz="4" w:space="0"/>
              <w:left w:val="single" w:color="auto" w:sz="8" w:space="0"/>
              <w:bottom w:val="single" w:color="auto" w:sz="4" w:space="0"/>
              <w:right w:val="nil"/>
            </w:tcBorders>
            <w:tcMar>
              <w:top w:w="15" w:type="dxa"/>
              <w:left w:w="15" w:type="dxa"/>
              <w:right w:w="15" w:type="dxa"/>
            </w:tcMar>
            <w:vAlign w:val="center"/>
          </w:tcPr>
          <w:p w:rsidR="31E18C28" w:rsidP="31E18C28" w:rsidRDefault="31E18C28" w14:paraId="2A670E0A" w14:textId="7CA3A1D5">
            <w:pPr>
              <w:spacing w:after="0"/>
              <w:jc w:val="right"/>
            </w:pPr>
            <w:r w:rsidRPr="31E18C28">
              <w:rPr>
                <w:rFonts w:ascii="Calibri Light" w:hAnsi="Calibri Light" w:eastAsia="Calibri Light" w:cs="Calibri Light"/>
                <w:sz w:val="20"/>
                <w:szCs w:val="20"/>
              </w:rPr>
              <w:t>19.169</w:t>
            </w:r>
          </w:p>
        </w:tc>
        <w:tc>
          <w:tcPr>
            <w:tcW w:w="66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351D52E6" w14:textId="40261DE6">
            <w:pPr>
              <w:spacing w:after="0"/>
              <w:jc w:val="right"/>
            </w:pPr>
            <w:r w:rsidRPr="31E18C28">
              <w:rPr>
                <w:rFonts w:ascii="Calibri Light" w:hAnsi="Calibri Light" w:eastAsia="Calibri Light" w:cs="Calibri Light"/>
                <w:sz w:val="20"/>
                <w:szCs w:val="20"/>
              </w:rPr>
              <w:t>20.590</w:t>
            </w:r>
          </w:p>
        </w:tc>
        <w:tc>
          <w:tcPr>
            <w:tcW w:w="6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1E79D1DA" w14:textId="19AB3607">
            <w:pPr>
              <w:spacing w:after="0"/>
              <w:jc w:val="right"/>
            </w:pPr>
            <w:r w:rsidRPr="31E18C28">
              <w:rPr>
                <w:rFonts w:ascii="Calibri Light" w:hAnsi="Calibri Light" w:eastAsia="Calibri Light" w:cs="Calibri Light"/>
                <w:sz w:val="20"/>
                <w:szCs w:val="20"/>
              </w:rPr>
              <w:t>8.593</w:t>
            </w:r>
          </w:p>
        </w:tc>
        <w:tc>
          <w:tcPr>
            <w:tcW w:w="757"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5CDA174D" w14:textId="4A3C9525">
            <w:pPr>
              <w:spacing w:after="0"/>
              <w:jc w:val="right"/>
            </w:pPr>
            <w:r w:rsidRPr="31E18C28">
              <w:rPr>
                <w:rFonts w:ascii="Calibri Light" w:hAnsi="Calibri Light" w:eastAsia="Calibri Light" w:cs="Calibri Light"/>
                <w:sz w:val="20"/>
                <w:szCs w:val="20"/>
              </w:rPr>
              <w:t>9.230</w:t>
            </w:r>
          </w:p>
        </w:tc>
        <w:tc>
          <w:tcPr>
            <w:tcW w:w="779" w:type="dxa"/>
            <w:vMerge/>
            <w:tcBorders>
              <w:left w:val="single" w:color="auto" w:sz="0" w:space="0"/>
              <w:right w:val="single" w:color="auto" w:sz="0" w:space="0"/>
            </w:tcBorders>
            <w:vAlign w:val="center"/>
          </w:tcPr>
          <w:p w:rsidR="00F25A5A" w:rsidRDefault="00F25A5A" w14:paraId="10B83FE7" w14:textId="77777777"/>
        </w:tc>
        <w:tc>
          <w:tcPr>
            <w:tcW w:w="784" w:type="dxa"/>
            <w:vMerge/>
            <w:tcBorders>
              <w:left w:val="single" w:color="auto" w:sz="0" w:space="0"/>
              <w:right w:val="single" w:color="auto" w:sz="0" w:space="0"/>
            </w:tcBorders>
            <w:vAlign w:val="center"/>
          </w:tcPr>
          <w:p w:rsidR="00F25A5A" w:rsidRDefault="00F25A5A" w14:paraId="1B982C82" w14:textId="77777777"/>
        </w:tc>
        <w:tc>
          <w:tcPr>
            <w:tcW w:w="742"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31E18C28" w:rsidP="31E18C28" w:rsidRDefault="31E18C28" w14:paraId="58835D5A" w14:textId="71B40557">
            <w:pPr>
              <w:spacing w:after="0"/>
              <w:jc w:val="right"/>
            </w:pPr>
            <w:r w:rsidRPr="31E18C28">
              <w:rPr>
                <w:rFonts w:ascii="Calibri" w:hAnsi="Calibri" w:eastAsia="Calibri" w:cs="Calibri"/>
                <w:sz w:val="20"/>
                <w:szCs w:val="20"/>
              </w:rPr>
              <w:t>74500</w:t>
            </w:r>
          </w:p>
        </w:tc>
        <w:tc>
          <w:tcPr>
            <w:tcW w:w="1175" w:type="dxa"/>
            <w:tcBorders>
              <w:top w:val="single" w:color="auto" w:sz="4" w:space="0"/>
              <w:left w:val="single" w:color="auto" w:sz="8" w:space="0"/>
              <w:bottom w:val="single" w:color="auto" w:sz="4" w:space="0"/>
              <w:right w:val="single" w:color="auto" w:sz="8" w:space="0"/>
            </w:tcBorders>
            <w:tcMar>
              <w:top w:w="15" w:type="dxa"/>
              <w:left w:w="15" w:type="dxa"/>
              <w:right w:w="15" w:type="dxa"/>
            </w:tcMar>
            <w:vAlign w:val="center"/>
          </w:tcPr>
          <w:p w:rsidRPr="00B65905" w:rsidR="31E18C28" w:rsidP="31E18C28" w:rsidRDefault="31E18C28" w14:paraId="6D847C18" w14:textId="3AAF6A85">
            <w:pPr>
              <w:spacing w:after="0"/>
              <w:jc w:val="left"/>
              <w:rPr>
                <w:lang w:val="es-419"/>
              </w:rPr>
            </w:pPr>
            <w:r w:rsidRPr="00B65905">
              <w:rPr>
                <w:rFonts w:ascii="Calibri" w:hAnsi="Calibri" w:eastAsia="Calibri" w:cs="Calibri"/>
                <w:sz w:val="20"/>
                <w:szCs w:val="20"/>
                <w:lang w:val="es-419"/>
              </w:rPr>
              <w:t>Costos directos de los servicios de ejecución al proyecto brindados por el PNUD.</w:t>
            </w:r>
          </w:p>
        </w:tc>
        <w:tc>
          <w:tcPr>
            <w:tcW w:w="643" w:type="dxa"/>
            <w:tcBorders>
              <w:top w:val="single" w:color="auto" w:sz="4" w:space="0"/>
              <w:left w:val="single" w:color="auto" w:sz="8" w:space="0"/>
              <w:bottom w:val="single" w:color="auto" w:sz="4" w:space="0"/>
              <w:right w:val="single" w:color="auto" w:sz="8" w:space="0"/>
            </w:tcBorders>
            <w:tcMar>
              <w:top w:w="15" w:type="dxa"/>
              <w:left w:w="15" w:type="dxa"/>
              <w:right w:w="15" w:type="dxa"/>
            </w:tcMar>
          </w:tcPr>
          <w:p w:rsidR="31E18C28" w:rsidP="31E18C28" w:rsidRDefault="31E18C28" w14:paraId="14045D25" w14:textId="4AE9E500">
            <w:pPr>
              <w:spacing w:after="0"/>
              <w:jc w:val="right"/>
            </w:pPr>
            <w:r w:rsidRPr="31E18C28">
              <w:rPr>
                <w:rFonts w:ascii="Calibri" w:hAnsi="Calibri" w:eastAsia="Calibri" w:cs="Calibri"/>
                <w:sz w:val="20"/>
                <w:szCs w:val="20"/>
              </w:rPr>
              <w:t>66.100</w:t>
            </w:r>
          </w:p>
        </w:tc>
        <w:tc>
          <w:tcPr>
            <w:tcW w:w="786" w:type="dxa"/>
            <w:tcBorders>
              <w:top w:val="single" w:color="auto" w:sz="4" w:space="0"/>
              <w:left w:val="single" w:color="auto" w:sz="8" w:space="0"/>
              <w:bottom w:val="single" w:color="auto" w:sz="4" w:space="0"/>
              <w:right w:val="single" w:color="auto" w:sz="8" w:space="0"/>
            </w:tcBorders>
            <w:shd w:val="clear" w:color="auto" w:fill="FFFFFF" w:themeFill="background1"/>
            <w:tcMar>
              <w:top w:w="15" w:type="dxa"/>
              <w:left w:w="15" w:type="dxa"/>
              <w:right w:w="15" w:type="dxa"/>
            </w:tcMar>
            <w:vAlign w:val="center"/>
          </w:tcPr>
          <w:p w:rsidR="31E18C28" w:rsidP="31E18C28" w:rsidRDefault="31E18C28" w14:paraId="41A4C56E" w14:textId="0C4FEFB3">
            <w:pPr>
              <w:spacing w:after="0"/>
              <w:jc w:val="right"/>
            </w:pPr>
            <w:r w:rsidRPr="31E18C28">
              <w:rPr>
                <w:rFonts w:ascii="Calibri" w:hAnsi="Calibri" w:eastAsia="Calibri" w:cs="Calibri"/>
                <w:sz w:val="20"/>
                <w:szCs w:val="20"/>
              </w:rPr>
              <w:t>70.999</w:t>
            </w:r>
          </w:p>
        </w:tc>
      </w:tr>
      <w:tr w:rsidR="31E18C28" w:rsidTr="31E18C28" w14:paraId="0FEF30B0" w14:textId="77777777">
        <w:trPr>
          <w:trHeight w:val="480"/>
        </w:trPr>
        <w:tc>
          <w:tcPr>
            <w:tcW w:w="1905" w:type="dxa"/>
            <w:vMerge/>
            <w:tcBorders>
              <w:left w:val="single" w:color="auto" w:sz="0" w:space="0"/>
              <w:bottom w:val="single" w:color="auto" w:sz="0" w:space="0"/>
            </w:tcBorders>
            <w:vAlign w:val="center"/>
          </w:tcPr>
          <w:p w:rsidR="00F25A5A" w:rsidRDefault="00F25A5A" w14:paraId="6B4984F2" w14:textId="77777777"/>
        </w:tc>
        <w:tc>
          <w:tcPr>
            <w:tcW w:w="1714" w:type="dxa"/>
            <w:vMerge/>
            <w:tcBorders>
              <w:left w:val="single" w:color="auto" w:sz="0" w:space="0"/>
              <w:right w:val="single" w:color="auto" w:sz="0" w:space="0"/>
            </w:tcBorders>
            <w:vAlign w:val="center"/>
          </w:tcPr>
          <w:p w:rsidR="00F25A5A" w:rsidRDefault="00F25A5A" w14:paraId="5C96E739" w14:textId="77777777"/>
        </w:tc>
        <w:tc>
          <w:tcPr>
            <w:tcW w:w="675" w:type="dxa"/>
            <w:tcBorders>
              <w:top w:val="single" w:color="auto" w:sz="4" w:space="0"/>
              <w:left w:val="single" w:color="auto" w:sz="8" w:space="0"/>
              <w:bottom w:val="single" w:color="auto" w:sz="8" w:space="0"/>
              <w:right w:val="nil"/>
            </w:tcBorders>
            <w:tcMar>
              <w:top w:w="15" w:type="dxa"/>
              <w:left w:w="15" w:type="dxa"/>
              <w:right w:w="15" w:type="dxa"/>
            </w:tcMar>
            <w:vAlign w:val="center"/>
          </w:tcPr>
          <w:p w:rsidR="31E18C28" w:rsidP="31E18C28" w:rsidRDefault="31E18C28" w14:paraId="4E0F9497" w14:textId="431CC4C3">
            <w:pPr>
              <w:spacing w:after="0"/>
              <w:jc w:val="right"/>
            </w:pPr>
            <w:r w:rsidRPr="31E18C28">
              <w:rPr>
                <w:rFonts w:ascii="Calibri Light" w:hAnsi="Calibri Light" w:eastAsia="Calibri Light" w:cs="Calibri Light"/>
                <w:sz w:val="20"/>
                <w:szCs w:val="20"/>
              </w:rPr>
              <w:t>9.880</w:t>
            </w:r>
          </w:p>
        </w:tc>
        <w:tc>
          <w:tcPr>
            <w:tcW w:w="736" w:type="dxa"/>
            <w:tcBorders>
              <w:top w:val="single" w:color="auto" w:sz="4" w:space="0"/>
              <w:left w:val="single" w:color="auto" w:sz="8" w:space="0"/>
              <w:bottom w:val="single" w:color="auto" w:sz="8" w:space="0"/>
              <w:right w:val="single" w:color="auto" w:sz="8" w:space="0"/>
            </w:tcBorders>
            <w:tcMar>
              <w:top w:w="15" w:type="dxa"/>
              <w:left w:w="15" w:type="dxa"/>
              <w:right w:w="15" w:type="dxa"/>
            </w:tcMar>
            <w:vAlign w:val="center"/>
          </w:tcPr>
          <w:p w:rsidR="31E18C28" w:rsidP="31E18C28" w:rsidRDefault="31E18C28" w14:paraId="31167C54" w14:textId="2E7EAC1F">
            <w:pPr>
              <w:spacing w:after="0"/>
              <w:jc w:val="right"/>
            </w:pPr>
            <w:r w:rsidRPr="31E18C28">
              <w:rPr>
                <w:rFonts w:ascii="Calibri Light" w:hAnsi="Calibri Light" w:eastAsia="Calibri Light" w:cs="Calibri Light"/>
                <w:sz w:val="20"/>
                <w:szCs w:val="20"/>
              </w:rPr>
              <w:t>10.612</w:t>
            </w:r>
          </w:p>
        </w:tc>
        <w:tc>
          <w:tcPr>
            <w:tcW w:w="704" w:type="dxa"/>
            <w:tcBorders>
              <w:top w:val="single" w:color="auto" w:sz="4" w:space="0"/>
              <w:left w:val="single" w:color="auto" w:sz="8" w:space="0"/>
              <w:bottom w:val="single" w:color="auto" w:sz="8" w:space="0"/>
              <w:right w:val="single" w:color="auto" w:sz="8" w:space="0"/>
            </w:tcBorders>
            <w:tcMar>
              <w:top w:w="15" w:type="dxa"/>
              <w:left w:w="15" w:type="dxa"/>
              <w:right w:w="15" w:type="dxa"/>
            </w:tcMar>
            <w:vAlign w:val="center"/>
          </w:tcPr>
          <w:p w:rsidR="31E18C28" w:rsidP="31E18C28" w:rsidRDefault="31E18C28" w14:paraId="5A0BA290" w14:textId="21429CBF">
            <w:pPr>
              <w:spacing w:after="0"/>
              <w:jc w:val="right"/>
            </w:pPr>
            <w:r w:rsidRPr="31E18C28">
              <w:rPr>
                <w:rFonts w:ascii="Calibri Light" w:hAnsi="Calibri Light" w:eastAsia="Calibri Light" w:cs="Calibri Light"/>
                <w:sz w:val="20"/>
                <w:szCs w:val="20"/>
              </w:rPr>
              <w:t>8.837</w:t>
            </w:r>
          </w:p>
        </w:tc>
        <w:tc>
          <w:tcPr>
            <w:tcW w:w="694" w:type="dxa"/>
            <w:tcBorders>
              <w:top w:val="single" w:color="auto" w:sz="4" w:space="0"/>
              <w:left w:val="single" w:color="auto" w:sz="8" w:space="0"/>
              <w:bottom w:val="single" w:color="auto" w:sz="8" w:space="0"/>
              <w:right w:val="single" w:color="auto" w:sz="8" w:space="0"/>
            </w:tcBorders>
            <w:tcMar>
              <w:top w:w="15" w:type="dxa"/>
              <w:left w:w="15" w:type="dxa"/>
              <w:right w:w="15" w:type="dxa"/>
            </w:tcMar>
            <w:vAlign w:val="center"/>
          </w:tcPr>
          <w:p w:rsidR="31E18C28" w:rsidP="31E18C28" w:rsidRDefault="31E18C28" w14:paraId="744CE50D" w14:textId="0387B2C5">
            <w:pPr>
              <w:spacing w:after="0"/>
              <w:jc w:val="right"/>
            </w:pPr>
            <w:r w:rsidRPr="31E18C28">
              <w:rPr>
                <w:rFonts w:ascii="Calibri Light" w:hAnsi="Calibri Light" w:eastAsia="Calibri Light" w:cs="Calibri Light"/>
                <w:sz w:val="20"/>
                <w:szCs w:val="20"/>
              </w:rPr>
              <w:t>9.492</w:t>
            </w:r>
          </w:p>
        </w:tc>
        <w:tc>
          <w:tcPr>
            <w:tcW w:w="665" w:type="dxa"/>
            <w:tcBorders>
              <w:top w:val="single" w:color="auto" w:sz="4" w:space="0"/>
              <w:left w:val="single" w:color="auto" w:sz="8" w:space="0"/>
              <w:bottom w:val="single" w:color="auto" w:sz="8" w:space="0"/>
              <w:right w:val="nil"/>
            </w:tcBorders>
            <w:tcMar>
              <w:top w:w="15" w:type="dxa"/>
              <w:left w:w="15" w:type="dxa"/>
              <w:right w:w="15" w:type="dxa"/>
            </w:tcMar>
            <w:vAlign w:val="center"/>
          </w:tcPr>
          <w:p w:rsidR="31E18C28" w:rsidP="31E18C28" w:rsidRDefault="31E18C28" w14:paraId="3B27343B" w14:textId="430DE798">
            <w:pPr>
              <w:spacing w:after="0"/>
              <w:jc w:val="right"/>
            </w:pPr>
            <w:r w:rsidRPr="31E18C28">
              <w:rPr>
                <w:rFonts w:ascii="Calibri Light" w:hAnsi="Calibri Light" w:eastAsia="Calibri Light" w:cs="Calibri Light"/>
                <w:sz w:val="20"/>
                <w:szCs w:val="20"/>
              </w:rPr>
              <w:t>9.058</w:t>
            </w:r>
          </w:p>
        </w:tc>
        <w:tc>
          <w:tcPr>
            <w:tcW w:w="665" w:type="dxa"/>
            <w:tcBorders>
              <w:top w:val="single" w:color="auto" w:sz="4" w:space="0"/>
              <w:left w:val="single" w:color="auto" w:sz="8" w:space="0"/>
              <w:bottom w:val="single" w:color="auto" w:sz="8" w:space="0"/>
              <w:right w:val="single" w:color="auto" w:sz="8" w:space="0"/>
            </w:tcBorders>
            <w:tcMar>
              <w:top w:w="15" w:type="dxa"/>
              <w:left w:w="15" w:type="dxa"/>
              <w:right w:w="15" w:type="dxa"/>
            </w:tcMar>
            <w:vAlign w:val="center"/>
          </w:tcPr>
          <w:p w:rsidR="31E18C28" w:rsidP="31E18C28" w:rsidRDefault="31E18C28" w14:paraId="610E5DEC" w14:textId="64C695F3">
            <w:pPr>
              <w:spacing w:after="0"/>
              <w:jc w:val="right"/>
            </w:pPr>
            <w:r w:rsidRPr="31E18C28">
              <w:rPr>
                <w:rFonts w:ascii="Calibri Light" w:hAnsi="Calibri Light" w:eastAsia="Calibri Light" w:cs="Calibri Light"/>
                <w:sz w:val="20"/>
                <w:szCs w:val="20"/>
              </w:rPr>
              <w:t>9.729</w:t>
            </w:r>
          </w:p>
        </w:tc>
        <w:tc>
          <w:tcPr>
            <w:tcW w:w="675" w:type="dxa"/>
            <w:tcBorders>
              <w:top w:val="single" w:color="auto" w:sz="4" w:space="0"/>
              <w:left w:val="single" w:color="auto" w:sz="8" w:space="0"/>
              <w:bottom w:val="single" w:color="auto" w:sz="8" w:space="0"/>
              <w:right w:val="single" w:color="auto" w:sz="8" w:space="0"/>
            </w:tcBorders>
            <w:tcMar>
              <w:top w:w="15" w:type="dxa"/>
              <w:left w:w="15" w:type="dxa"/>
              <w:right w:w="15" w:type="dxa"/>
            </w:tcMar>
            <w:vAlign w:val="center"/>
          </w:tcPr>
          <w:p w:rsidR="31E18C28" w:rsidP="31E18C28" w:rsidRDefault="31E18C28" w14:paraId="4B5658BC" w14:textId="537C1AD5">
            <w:pPr>
              <w:spacing w:after="0"/>
              <w:jc w:val="right"/>
            </w:pPr>
            <w:r w:rsidRPr="31E18C28">
              <w:rPr>
                <w:rFonts w:ascii="Calibri Light" w:hAnsi="Calibri Light" w:eastAsia="Calibri Light" w:cs="Calibri Light"/>
                <w:sz w:val="20"/>
                <w:szCs w:val="20"/>
              </w:rPr>
              <w:t>4.312</w:t>
            </w:r>
          </w:p>
        </w:tc>
        <w:tc>
          <w:tcPr>
            <w:tcW w:w="757" w:type="dxa"/>
            <w:tcBorders>
              <w:top w:val="single" w:color="auto" w:sz="4" w:space="0"/>
              <w:left w:val="single" w:color="auto" w:sz="8" w:space="0"/>
              <w:bottom w:val="single" w:color="auto" w:sz="8" w:space="0"/>
              <w:right w:val="single" w:color="auto" w:sz="8" w:space="0"/>
            </w:tcBorders>
            <w:tcMar>
              <w:top w:w="15" w:type="dxa"/>
              <w:left w:w="15" w:type="dxa"/>
              <w:right w:w="15" w:type="dxa"/>
            </w:tcMar>
            <w:vAlign w:val="center"/>
          </w:tcPr>
          <w:p w:rsidR="31E18C28" w:rsidP="31E18C28" w:rsidRDefault="31E18C28" w14:paraId="7B2210BB" w14:textId="0DFCE6E9">
            <w:pPr>
              <w:spacing w:after="0"/>
              <w:jc w:val="right"/>
            </w:pPr>
            <w:r w:rsidRPr="31E18C28">
              <w:rPr>
                <w:rFonts w:ascii="Calibri Light" w:hAnsi="Calibri Light" w:eastAsia="Calibri Light" w:cs="Calibri Light"/>
                <w:sz w:val="20"/>
                <w:szCs w:val="20"/>
              </w:rPr>
              <w:t>4.631</w:t>
            </w:r>
          </w:p>
        </w:tc>
        <w:tc>
          <w:tcPr>
            <w:tcW w:w="779" w:type="dxa"/>
            <w:vMerge/>
            <w:tcBorders>
              <w:left w:val="single" w:color="auto" w:sz="0" w:space="0"/>
              <w:bottom w:val="single" w:color="auto" w:sz="0" w:space="0"/>
              <w:right w:val="single" w:color="auto" w:sz="0" w:space="0"/>
            </w:tcBorders>
            <w:vAlign w:val="center"/>
          </w:tcPr>
          <w:p w:rsidR="00F25A5A" w:rsidRDefault="00F25A5A" w14:paraId="2ED291A0" w14:textId="77777777"/>
        </w:tc>
        <w:tc>
          <w:tcPr>
            <w:tcW w:w="784" w:type="dxa"/>
            <w:vMerge/>
            <w:tcBorders>
              <w:left w:val="single" w:color="auto" w:sz="0" w:space="0"/>
              <w:bottom w:val="single" w:color="auto" w:sz="0" w:space="0"/>
              <w:right w:val="single" w:color="auto" w:sz="0" w:space="0"/>
            </w:tcBorders>
            <w:vAlign w:val="center"/>
          </w:tcPr>
          <w:p w:rsidR="00F25A5A" w:rsidRDefault="00F25A5A" w14:paraId="25204610" w14:textId="77777777"/>
        </w:tc>
        <w:tc>
          <w:tcPr>
            <w:tcW w:w="742" w:type="dxa"/>
            <w:tcBorders>
              <w:top w:val="single" w:color="auto" w:sz="4" w:space="0"/>
              <w:left w:val="single" w:color="auto" w:sz="8" w:space="0"/>
              <w:bottom w:val="nil"/>
              <w:right w:val="single" w:color="auto" w:sz="8" w:space="0"/>
            </w:tcBorders>
            <w:tcMar>
              <w:top w:w="15" w:type="dxa"/>
              <w:left w:w="15" w:type="dxa"/>
              <w:right w:w="15" w:type="dxa"/>
            </w:tcMar>
            <w:vAlign w:val="center"/>
          </w:tcPr>
          <w:p w:rsidR="31E18C28" w:rsidP="31E18C28" w:rsidRDefault="31E18C28" w14:paraId="5F89C965" w14:textId="218B1738">
            <w:pPr>
              <w:spacing w:after="0"/>
              <w:jc w:val="right"/>
            </w:pPr>
            <w:r w:rsidRPr="31E18C28">
              <w:rPr>
                <w:rFonts w:ascii="Calibri" w:hAnsi="Calibri" w:eastAsia="Calibri" w:cs="Calibri"/>
                <w:sz w:val="20"/>
                <w:szCs w:val="20"/>
              </w:rPr>
              <w:t>75100</w:t>
            </w:r>
          </w:p>
        </w:tc>
        <w:tc>
          <w:tcPr>
            <w:tcW w:w="1175" w:type="dxa"/>
            <w:tcBorders>
              <w:top w:val="single" w:color="auto" w:sz="4" w:space="0"/>
              <w:left w:val="single" w:color="auto" w:sz="8" w:space="0"/>
              <w:bottom w:val="single" w:color="auto" w:sz="8" w:space="0"/>
              <w:right w:val="single" w:color="auto" w:sz="8" w:space="0"/>
            </w:tcBorders>
            <w:tcMar>
              <w:top w:w="15" w:type="dxa"/>
              <w:left w:w="15" w:type="dxa"/>
              <w:right w:w="15" w:type="dxa"/>
            </w:tcMar>
            <w:vAlign w:val="center"/>
          </w:tcPr>
          <w:p w:rsidR="31E18C28" w:rsidP="31E18C28" w:rsidRDefault="31E18C28" w14:paraId="0AA0ED7B" w14:textId="2650501D">
            <w:pPr>
              <w:spacing w:after="0"/>
              <w:jc w:val="left"/>
            </w:pPr>
            <w:r w:rsidRPr="31E18C28">
              <w:rPr>
                <w:rFonts w:ascii="Calibri" w:hAnsi="Calibri" w:eastAsia="Calibri" w:cs="Calibri"/>
                <w:sz w:val="20"/>
                <w:szCs w:val="20"/>
              </w:rPr>
              <w:t>GMS</w:t>
            </w:r>
          </w:p>
        </w:tc>
        <w:tc>
          <w:tcPr>
            <w:tcW w:w="643" w:type="dxa"/>
            <w:tcBorders>
              <w:top w:val="single" w:color="auto" w:sz="4" w:space="0"/>
              <w:left w:val="single" w:color="auto" w:sz="8" w:space="0"/>
              <w:bottom w:val="nil"/>
              <w:right w:val="single" w:color="auto" w:sz="8" w:space="0"/>
            </w:tcBorders>
            <w:shd w:val="clear" w:color="auto" w:fill="FFFFFF" w:themeFill="background1"/>
            <w:tcMar>
              <w:top w:w="15" w:type="dxa"/>
              <w:left w:w="15" w:type="dxa"/>
              <w:right w:w="15" w:type="dxa"/>
            </w:tcMar>
            <w:vAlign w:val="center"/>
          </w:tcPr>
          <w:p w:rsidR="31E18C28" w:rsidP="31E18C28" w:rsidRDefault="31E18C28" w14:paraId="4B174762" w14:textId="22D32483">
            <w:pPr>
              <w:spacing w:after="0"/>
              <w:jc w:val="right"/>
            </w:pPr>
            <w:r w:rsidRPr="31E18C28">
              <w:rPr>
                <w:rFonts w:ascii="Calibri" w:hAnsi="Calibri" w:eastAsia="Calibri" w:cs="Calibri"/>
                <w:sz w:val="20"/>
                <w:szCs w:val="20"/>
              </w:rPr>
              <w:t>32.087</w:t>
            </w:r>
          </w:p>
        </w:tc>
        <w:tc>
          <w:tcPr>
            <w:tcW w:w="786" w:type="dxa"/>
            <w:tcBorders>
              <w:top w:val="single" w:color="auto" w:sz="4" w:space="0"/>
              <w:left w:val="single" w:color="auto" w:sz="8" w:space="0"/>
              <w:bottom w:val="nil"/>
              <w:right w:val="single" w:color="auto" w:sz="8" w:space="0"/>
            </w:tcBorders>
            <w:shd w:val="clear" w:color="auto" w:fill="FFFFFF" w:themeFill="background1"/>
            <w:tcMar>
              <w:top w:w="15" w:type="dxa"/>
              <w:left w:w="15" w:type="dxa"/>
              <w:right w:w="15" w:type="dxa"/>
            </w:tcMar>
            <w:vAlign w:val="center"/>
          </w:tcPr>
          <w:p w:rsidR="31E18C28" w:rsidP="31E18C28" w:rsidRDefault="31E18C28" w14:paraId="3890E73C" w14:textId="1FDD3E74">
            <w:pPr>
              <w:spacing w:after="0"/>
              <w:jc w:val="right"/>
            </w:pPr>
            <w:r w:rsidRPr="31E18C28">
              <w:rPr>
                <w:rFonts w:ascii="Calibri" w:hAnsi="Calibri" w:eastAsia="Calibri" w:cs="Calibri"/>
                <w:sz w:val="20"/>
                <w:szCs w:val="20"/>
              </w:rPr>
              <w:t>34.465</w:t>
            </w:r>
          </w:p>
        </w:tc>
      </w:tr>
      <w:tr w:rsidR="31E18C28" w:rsidTr="31E18C28" w14:paraId="42162245" w14:textId="77777777">
        <w:trPr>
          <w:trHeight w:val="315"/>
        </w:trPr>
        <w:tc>
          <w:tcPr>
            <w:tcW w:w="1905" w:type="dxa"/>
            <w:vMerge/>
            <w:tcBorders>
              <w:left w:val="single" w:color="auto" w:sz="0" w:space="0"/>
            </w:tcBorders>
            <w:vAlign w:val="center"/>
          </w:tcPr>
          <w:p w:rsidR="00F25A5A" w:rsidRDefault="00F25A5A" w14:paraId="637B4F01" w14:textId="77777777"/>
        </w:tc>
        <w:tc>
          <w:tcPr>
            <w:tcW w:w="1714" w:type="dxa"/>
            <w:tcBorders>
              <w:top w:val="single" w:color="auto" w:sz="8" w:space="0"/>
              <w:left w:val="single" w:color="auto" w:sz="8" w:space="0"/>
              <w:bottom w:val="single" w:color="auto" w:sz="8" w:space="0"/>
              <w:right w:val="nil"/>
            </w:tcBorders>
            <w:shd w:val="clear" w:color="auto" w:fill="F2F2F2" w:themeFill="background1" w:themeFillShade="F2"/>
            <w:tcMar>
              <w:top w:w="15" w:type="dxa"/>
              <w:left w:w="15" w:type="dxa"/>
              <w:right w:w="15" w:type="dxa"/>
            </w:tcMar>
            <w:vAlign w:val="center"/>
          </w:tcPr>
          <w:p w:rsidR="31E18C28" w:rsidP="31E18C28" w:rsidRDefault="31E18C28" w14:paraId="4257E744" w14:textId="19DEC53C">
            <w:pPr>
              <w:spacing w:after="0"/>
            </w:pPr>
            <w:r w:rsidRPr="31E18C28">
              <w:rPr>
                <w:rFonts w:ascii="Calibri" w:hAnsi="Calibri" w:eastAsia="Calibri" w:cs="Calibri"/>
                <w:b/>
                <w:bCs/>
                <w:sz w:val="20"/>
                <w:szCs w:val="20"/>
              </w:rPr>
              <w:t>Sub-total for Output 6</w:t>
            </w:r>
          </w:p>
        </w:tc>
        <w:tc>
          <w:tcPr>
            <w:tcW w:w="675" w:type="dxa"/>
            <w:tcBorders>
              <w:top w:val="single" w:color="auto" w:sz="8" w:space="0"/>
              <w:left w:val="single" w:color="auto" w:sz="8" w:space="0"/>
              <w:bottom w:val="single" w:color="auto" w:sz="8" w:space="0"/>
              <w:right w:val="nil"/>
            </w:tcBorders>
            <w:shd w:val="clear" w:color="auto" w:fill="F2F2F2" w:themeFill="background1" w:themeFillShade="F2"/>
            <w:tcMar>
              <w:top w:w="15" w:type="dxa"/>
              <w:left w:w="15" w:type="dxa"/>
              <w:right w:w="15" w:type="dxa"/>
            </w:tcMar>
            <w:vAlign w:val="center"/>
          </w:tcPr>
          <w:p w:rsidR="31E18C28" w:rsidP="31E18C28" w:rsidRDefault="31E18C28" w14:paraId="26E047A3" w14:textId="51B8EFA9">
            <w:pPr>
              <w:spacing w:after="0"/>
              <w:jc w:val="right"/>
            </w:pPr>
            <w:r w:rsidRPr="31E18C28">
              <w:rPr>
                <w:rFonts w:ascii="Calibri" w:hAnsi="Calibri" w:eastAsia="Calibri" w:cs="Calibri"/>
                <w:b/>
                <w:bCs/>
                <w:sz w:val="20"/>
                <w:szCs w:val="20"/>
              </w:rPr>
              <w:t>133.381</w:t>
            </w:r>
          </w:p>
        </w:tc>
        <w:tc>
          <w:tcPr>
            <w:tcW w:w="736" w:type="dxa"/>
            <w:tcBorders>
              <w:top w:val="single" w:color="auto" w:sz="8" w:space="0"/>
              <w:left w:val="single" w:color="auto" w:sz="8" w:space="0"/>
              <w:bottom w:val="single" w:color="auto" w:sz="8" w:space="0"/>
              <w:right w:val="nil"/>
            </w:tcBorders>
            <w:shd w:val="clear" w:color="auto" w:fill="F2F2F2" w:themeFill="background1" w:themeFillShade="F2"/>
            <w:tcMar>
              <w:top w:w="15" w:type="dxa"/>
              <w:left w:w="15" w:type="dxa"/>
              <w:right w:w="15" w:type="dxa"/>
            </w:tcMar>
            <w:vAlign w:val="center"/>
          </w:tcPr>
          <w:p w:rsidR="31E18C28" w:rsidP="31E18C28" w:rsidRDefault="31E18C28" w14:paraId="1EE232E3" w14:textId="431D8555">
            <w:pPr>
              <w:spacing w:after="0"/>
              <w:jc w:val="right"/>
            </w:pPr>
            <w:r w:rsidRPr="31E18C28">
              <w:rPr>
                <w:rFonts w:ascii="Calibri" w:hAnsi="Calibri" w:eastAsia="Calibri" w:cs="Calibri"/>
                <w:b/>
                <w:bCs/>
                <w:sz w:val="20"/>
                <w:szCs w:val="20"/>
              </w:rPr>
              <w:t>143.266</w:t>
            </w:r>
          </w:p>
        </w:tc>
        <w:tc>
          <w:tcPr>
            <w:tcW w:w="704" w:type="dxa"/>
            <w:tcBorders>
              <w:top w:val="single" w:color="auto" w:sz="8" w:space="0"/>
              <w:left w:val="single" w:color="auto" w:sz="8" w:space="0"/>
              <w:bottom w:val="single" w:color="auto" w:sz="8" w:space="0"/>
              <w:right w:val="nil"/>
            </w:tcBorders>
            <w:shd w:val="clear" w:color="auto" w:fill="F2F2F2" w:themeFill="background1" w:themeFillShade="F2"/>
            <w:tcMar>
              <w:top w:w="15" w:type="dxa"/>
              <w:left w:w="15" w:type="dxa"/>
              <w:right w:w="15" w:type="dxa"/>
            </w:tcMar>
            <w:vAlign w:val="center"/>
          </w:tcPr>
          <w:p w:rsidR="31E18C28" w:rsidP="31E18C28" w:rsidRDefault="31E18C28" w14:paraId="734A687C" w14:textId="20B405B9">
            <w:pPr>
              <w:spacing w:after="0"/>
              <w:jc w:val="right"/>
            </w:pPr>
            <w:r w:rsidRPr="31E18C28">
              <w:rPr>
                <w:rFonts w:ascii="Calibri" w:hAnsi="Calibri" w:eastAsia="Calibri" w:cs="Calibri"/>
                <w:b/>
                <w:bCs/>
                <w:sz w:val="20"/>
                <w:szCs w:val="20"/>
              </w:rPr>
              <w:t>119.304</w:t>
            </w:r>
          </w:p>
        </w:tc>
        <w:tc>
          <w:tcPr>
            <w:tcW w:w="694" w:type="dxa"/>
            <w:tcBorders>
              <w:top w:val="single" w:color="auto" w:sz="8" w:space="0"/>
              <w:left w:val="single" w:color="auto" w:sz="8" w:space="0"/>
              <w:bottom w:val="single" w:color="auto" w:sz="8" w:space="0"/>
              <w:right w:val="nil"/>
            </w:tcBorders>
            <w:shd w:val="clear" w:color="auto" w:fill="F2F2F2" w:themeFill="background1" w:themeFillShade="F2"/>
            <w:tcMar>
              <w:top w:w="15" w:type="dxa"/>
              <w:left w:w="15" w:type="dxa"/>
              <w:right w:w="15" w:type="dxa"/>
            </w:tcMar>
            <w:vAlign w:val="center"/>
          </w:tcPr>
          <w:p w:rsidR="31E18C28" w:rsidP="31E18C28" w:rsidRDefault="31E18C28" w14:paraId="5ACF91A4" w14:textId="4AD71C8A">
            <w:pPr>
              <w:spacing w:after="0"/>
              <w:jc w:val="right"/>
            </w:pPr>
            <w:r w:rsidRPr="31E18C28">
              <w:rPr>
                <w:rFonts w:ascii="Calibri" w:hAnsi="Calibri" w:eastAsia="Calibri" w:cs="Calibri"/>
                <w:b/>
                <w:bCs/>
                <w:sz w:val="20"/>
                <w:szCs w:val="20"/>
              </w:rPr>
              <w:t>128.146</w:t>
            </w:r>
          </w:p>
        </w:tc>
        <w:tc>
          <w:tcPr>
            <w:tcW w:w="665" w:type="dxa"/>
            <w:tcBorders>
              <w:top w:val="single" w:color="auto" w:sz="8" w:space="0"/>
              <w:left w:val="single" w:color="auto" w:sz="8" w:space="0"/>
              <w:bottom w:val="single" w:color="auto" w:sz="8" w:space="0"/>
              <w:right w:val="single" w:color="auto" w:sz="8" w:space="0"/>
            </w:tcBorders>
            <w:shd w:val="clear" w:color="auto" w:fill="F2F2F2" w:themeFill="background1" w:themeFillShade="F2"/>
            <w:tcMar>
              <w:top w:w="15" w:type="dxa"/>
              <w:left w:w="15" w:type="dxa"/>
              <w:right w:w="15" w:type="dxa"/>
            </w:tcMar>
            <w:vAlign w:val="center"/>
          </w:tcPr>
          <w:p w:rsidR="31E18C28" w:rsidP="31E18C28" w:rsidRDefault="31E18C28" w14:paraId="6BEAB526" w14:textId="6E4AAC1F">
            <w:pPr>
              <w:spacing w:after="0"/>
              <w:jc w:val="right"/>
            </w:pPr>
            <w:r w:rsidRPr="31E18C28">
              <w:rPr>
                <w:rFonts w:ascii="Calibri" w:hAnsi="Calibri" w:eastAsia="Calibri" w:cs="Calibri"/>
                <w:b/>
                <w:bCs/>
                <w:sz w:val="20"/>
                <w:szCs w:val="20"/>
              </w:rPr>
              <w:t>122.279</w:t>
            </w:r>
          </w:p>
        </w:tc>
        <w:tc>
          <w:tcPr>
            <w:tcW w:w="665" w:type="dxa"/>
            <w:tcBorders>
              <w:top w:val="single" w:color="auto" w:sz="8" w:space="0"/>
              <w:left w:val="single" w:color="auto" w:sz="8" w:space="0"/>
              <w:bottom w:val="single" w:color="auto" w:sz="8" w:space="0"/>
              <w:right w:val="single" w:color="auto" w:sz="8" w:space="0"/>
            </w:tcBorders>
            <w:shd w:val="clear" w:color="auto" w:fill="F2F2F2" w:themeFill="background1" w:themeFillShade="F2"/>
            <w:tcMar>
              <w:top w:w="15" w:type="dxa"/>
              <w:left w:w="15" w:type="dxa"/>
              <w:right w:w="15" w:type="dxa"/>
            </w:tcMar>
            <w:vAlign w:val="center"/>
          </w:tcPr>
          <w:p w:rsidR="31E18C28" w:rsidP="31E18C28" w:rsidRDefault="31E18C28" w14:paraId="55631408" w14:textId="59FD4FA7">
            <w:pPr>
              <w:spacing w:after="0"/>
              <w:jc w:val="right"/>
            </w:pPr>
            <w:r w:rsidRPr="31E18C28">
              <w:rPr>
                <w:rFonts w:ascii="Calibri" w:hAnsi="Calibri" w:eastAsia="Calibri" w:cs="Calibri"/>
                <w:b/>
                <w:bCs/>
                <w:sz w:val="20"/>
                <w:szCs w:val="20"/>
              </w:rPr>
              <w:t>131.341</w:t>
            </w:r>
          </w:p>
        </w:tc>
        <w:tc>
          <w:tcPr>
            <w:tcW w:w="675" w:type="dxa"/>
            <w:tcBorders>
              <w:top w:val="single" w:color="auto" w:sz="8" w:space="0"/>
              <w:left w:val="single" w:color="auto" w:sz="8" w:space="0"/>
              <w:bottom w:val="single" w:color="auto" w:sz="8" w:space="0"/>
              <w:right w:val="single" w:color="auto" w:sz="8" w:space="0"/>
            </w:tcBorders>
            <w:shd w:val="clear" w:color="auto" w:fill="F2F2F2" w:themeFill="background1" w:themeFillShade="F2"/>
            <w:tcMar>
              <w:top w:w="15" w:type="dxa"/>
              <w:left w:w="15" w:type="dxa"/>
              <w:right w:w="15" w:type="dxa"/>
            </w:tcMar>
            <w:vAlign w:val="center"/>
          </w:tcPr>
          <w:p w:rsidR="31E18C28" w:rsidP="31E18C28" w:rsidRDefault="31E18C28" w14:paraId="1A38542B" w14:textId="3080B2C3">
            <w:pPr>
              <w:spacing w:after="0"/>
              <w:jc w:val="right"/>
            </w:pPr>
            <w:r w:rsidRPr="31E18C28">
              <w:rPr>
                <w:rFonts w:ascii="Calibri" w:hAnsi="Calibri" w:eastAsia="Calibri" w:cs="Calibri"/>
                <w:b/>
                <w:bCs/>
                <w:sz w:val="20"/>
                <w:szCs w:val="20"/>
              </w:rPr>
              <w:t>58.205</w:t>
            </w:r>
          </w:p>
        </w:tc>
        <w:tc>
          <w:tcPr>
            <w:tcW w:w="757" w:type="dxa"/>
            <w:tcBorders>
              <w:top w:val="single" w:color="auto" w:sz="8" w:space="0"/>
              <w:left w:val="single" w:color="auto" w:sz="8" w:space="0"/>
              <w:bottom w:val="single" w:color="auto" w:sz="8" w:space="0"/>
              <w:right w:val="single" w:color="auto" w:sz="8" w:space="0"/>
            </w:tcBorders>
            <w:shd w:val="clear" w:color="auto" w:fill="F2F2F2" w:themeFill="background1" w:themeFillShade="F2"/>
            <w:tcMar>
              <w:top w:w="15" w:type="dxa"/>
              <w:left w:w="15" w:type="dxa"/>
              <w:right w:w="15" w:type="dxa"/>
            </w:tcMar>
            <w:vAlign w:val="center"/>
          </w:tcPr>
          <w:p w:rsidR="31E18C28" w:rsidP="31E18C28" w:rsidRDefault="31E18C28" w14:paraId="2C19D4F1" w14:textId="678CC560">
            <w:pPr>
              <w:spacing w:after="0"/>
              <w:jc w:val="right"/>
            </w:pPr>
            <w:r w:rsidRPr="31E18C28">
              <w:rPr>
                <w:rFonts w:ascii="Calibri" w:hAnsi="Calibri" w:eastAsia="Calibri" w:cs="Calibri"/>
                <w:b/>
                <w:bCs/>
                <w:sz w:val="20"/>
                <w:szCs w:val="20"/>
              </w:rPr>
              <w:t>62.519</w:t>
            </w:r>
          </w:p>
        </w:tc>
        <w:tc>
          <w:tcPr>
            <w:tcW w:w="779" w:type="dxa"/>
            <w:tcBorders>
              <w:top w:val="single" w:color="auto" w:sz="8" w:space="0"/>
              <w:left w:val="single" w:color="auto" w:sz="8" w:space="0"/>
              <w:bottom w:val="single" w:color="auto" w:sz="8" w:space="0"/>
              <w:right w:val="single" w:color="auto" w:sz="8" w:space="0"/>
            </w:tcBorders>
            <w:shd w:val="clear" w:color="auto" w:fill="F2F2F2" w:themeFill="background1" w:themeFillShade="F2"/>
            <w:tcMar>
              <w:top w:w="15" w:type="dxa"/>
              <w:left w:w="15" w:type="dxa"/>
              <w:right w:w="15" w:type="dxa"/>
            </w:tcMar>
            <w:vAlign w:val="center"/>
          </w:tcPr>
          <w:p w:rsidR="31E18C28" w:rsidRDefault="31E18C28" w14:paraId="6472B5D7" w14:textId="3E911324"/>
        </w:tc>
        <w:tc>
          <w:tcPr>
            <w:tcW w:w="784" w:type="dxa"/>
            <w:tcBorders>
              <w:top w:val="single" w:color="auto" w:sz="8" w:space="0"/>
              <w:left w:val="single" w:color="auto" w:sz="8" w:space="0"/>
              <w:bottom w:val="single" w:color="auto" w:sz="8" w:space="0"/>
              <w:right w:val="nil"/>
            </w:tcBorders>
            <w:shd w:val="clear" w:color="auto" w:fill="F2F2F2" w:themeFill="background1" w:themeFillShade="F2"/>
            <w:tcMar>
              <w:top w:w="15" w:type="dxa"/>
              <w:left w:w="15" w:type="dxa"/>
              <w:right w:w="15" w:type="dxa"/>
            </w:tcMar>
            <w:vAlign w:val="center"/>
          </w:tcPr>
          <w:p w:rsidR="31E18C28" w:rsidRDefault="31E18C28" w14:paraId="1BF1D13C" w14:textId="36FE952C"/>
        </w:tc>
        <w:tc>
          <w:tcPr>
            <w:tcW w:w="742" w:type="dxa"/>
            <w:tcBorders>
              <w:top w:val="single" w:color="auto" w:sz="8" w:space="0"/>
              <w:left w:val="single" w:color="auto" w:sz="8" w:space="0"/>
              <w:bottom w:val="single" w:color="auto" w:sz="8" w:space="0"/>
              <w:right w:val="single" w:color="auto" w:sz="8" w:space="0"/>
            </w:tcBorders>
            <w:shd w:val="clear" w:color="auto" w:fill="F2F2F2" w:themeFill="background1" w:themeFillShade="F2"/>
            <w:tcMar>
              <w:top w:w="15" w:type="dxa"/>
              <w:left w:w="15" w:type="dxa"/>
              <w:right w:w="15" w:type="dxa"/>
            </w:tcMar>
            <w:vAlign w:val="center"/>
          </w:tcPr>
          <w:p w:rsidR="31E18C28" w:rsidRDefault="31E18C28" w14:paraId="14428223" w14:textId="3CD62836"/>
        </w:tc>
        <w:tc>
          <w:tcPr>
            <w:tcW w:w="1175" w:type="dxa"/>
            <w:tcBorders>
              <w:top w:val="single" w:color="auto" w:sz="8" w:space="0"/>
              <w:left w:val="single" w:color="auto" w:sz="8" w:space="0"/>
              <w:bottom w:val="single" w:color="auto" w:sz="8" w:space="0"/>
              <w:right w:val="nil"/>
            </w:tcBorders>
            <w:shd w:val="clear" w:color="auto" w:fill="F2F2F2" w:themeFill="background1" w:themeFillShade="F2"/>
            <w:tcMar>
              <w:top w:w="15" w:type="dxa"/>
              <w:left w:w="15" w:type="dxa"/>
              <w:right w:w="15" w:type="dxa"/>
            </w:tcMar>
            <w:vAlign w:val="center"/>
          </w:tcPr>
          <w:p w:rsidR="31E18C28" w:rsidRDefault="31E18C28" w14:paraId="3B6B3A76" w14:textId="3024B80E"/>
        </w:tc>
        <w:tc>
          <w:tcPr>
            <w:tcW w:w="643" w:type="dxa"/>
            <w:tcBorders>
              <w:top w:val="single" w:color="auto" w:sz="8" w:space="0"/>
              <w:left w:val="single" w:color="auto" w:sz="8" w:space="0"/>
              <w:bottom w:val="single" w:color="auto" w:sz="8" w:space="0"/>
              <w:right w:val="single" w:color="auto" w:sz="8" w:space="0"/>
            </w:tcBorders>
            <w:shd w:val="clear" w:color="auto" w:fill="F2F2F2" w:themeFill="background1" w:themeFillShade="F2"/>
            <w:tcMar>
              <w:top w:w="15" w:type="dxa"/>
              <w:left w:w="15" w:type="dxa"/>
              <w:right w:w="15" w:type="dxa"/>
            </w:tcMar>
            <w:vAlign w:val="center"/>
          </w:tcPr>
          <w:p w:rsidR="31E18C28" w:rsidP="31E18C28" w:rsidRDefault="31E18C28" w14:paraId="1A229812" w14:textId="0F3E606C">
            <w:pPr>
              <w:spacing w:after="0"/>
              <w:jc w:val="right"/>
            </w:pPr>
            <w:r w:rsidRPr="31E18C28">
              <w:rPr>
                <w:rFonts w:ascii="Calibri" w:hAnsi="Calibri" w:eastAsia="Calibri" w:cs="Calibri"/>
                <w:b/>
                <w:bCs/>
                <w:sz w:val="20"/>
                <w:szCs w:val="20"/>
              </w:rPr>
              <w:t>433.169</w:t>
            </w:r>
          </w:p>
        </w:tc>
        <w:tc>
          <w:tcPr>
            <w:tcW w:w="786" w:type="dxa"/>
            <w:tcBorders>
              <w:top w:val="single" w:color="auto" w:sz="8" w:space="0"/>
              <w:left w:val="single" w:color="auto" w:sz="8" w:space="0"/>
              <w:bottom w:val="single" w:color="auto" w:sz="8" w:space="0"/>
              <w:right w:val="single" w:color="auto" w:sz="8" w:space="0"/>
            </w:tcBorders>
            <w:shd w:val="clear" w:color="auto" w:fill="F2F2F2" w:themeFill="background1" w:themeFillShade="F2"/>
            <w:tcMar>
              <w:top w:w="15" w:type="dxa"/>
              <w:left w:w="15" w:type="dxa"/>
              <w:right w:w="15" w:type="dxa"/>
            </w:tcMar>
            <w:vAlign w:val="center"/>
          </w:tcPr>
          <w:p w:rsidR="31E18C28" w:rsidP="31E18C28" w:rsidRDefault="31E18C28" w14:paraId="55BC9949" w14:textId="48E57BAF">
            <w:pPr>
              <w:spacing w:after="0"/>
              <w:jc w:val="right"/>
            </w:pPr>
            <w:r w:rsidRPr="31E18C28">
              <w:rPr>
                <w:rFonts w:ascii="Calibri" w:hAnsi="Calibri" w:eastAsia="Calibri" w:cs="Calibri"/>
                <w:b/>
                <w:bCs/>
                <w:sz w:val="20"/>
                <w:szCs w:val="20"/>
              </w:rPr>
              <w:t>465.272</w:t>
            </w:r>
          </w:p>
        </w:tc>
      </w:tr>
      <w:tr w:rsidR="31E18C28" w:rsidTr="31E18C28" w14:paraId="2428D2D4" w14:textId="77777777">
        <w:trPr>
          <w:trHeight w:val="300"/>
        </w:trPr>
        <w:tc>
          <w:tcPr>
            <w:tcW w:w="1905" w:type="dxa"/>
            <w:tcBorders>
              <w:top w:val="nil"/>
              <w:left w:val="single" w:color="auto" w:sz="8" w:space="0"/>
              <w:bottom w:val="nil"/>
              <w:right w:val="single" w:color="auto" w:sz="8" w:space="0"/>
            </w:tcBorders>
            <w:shd w:val="clear" w:color="auto" w:fill="CCCCCC"/>
            <w:tcMar>
              <w:top w:w="15" w:type="dxa"/>
              <w:left w:w="15" w:type="dxa"/>
              <w:right w:w="15" w:type="dxa"/>
            </w:tcMar>
            <w:vAlign w:val="center"/>
          </w:tcPr>
          <w:p w:rsidR="31E18C28" w:rsidP="31E18C28" w:rsidRDefault="31E18C28" w14:paraId="4C6384BB" w14:textId="16352322">
            <w:pPr>
              <w:spacing w:after="0"/>
            </w:pPr>
            <w:r w:rsidRPr="31E18C28">
              <w:rPr>
                <w:rFonts w:ascii="Calibri" w:hAnsi="Calibri" w:eastAsia="Calibri" w:cs="Calibri"/>
                <w:b/>
                <w:bCs/>
                <w:sz w:val="20"/>
                <w:szCs w:val="20"/>
              </w:rPr>
              <w:t>TOTAL</w:t>
            </w:r>
          </w:p>
        </w:tc>
        <w:tc>
          <w:tcPr>
            <w:tcW w:w="1714" w:type="dxa"/>
            <w:tcBorders>
              <w:top w:val="single" w:color="auto" w:sz="8" w:space="0"/>
              <w:left w:val="single" w:color="auto" w:sz="8" w:space="0"/>
              <w:bottom w:val="nil"/>
              <w:right w:val="nil"/>
            </w:tcBorders>
            <w:shd w:val="clear" w:color="auto" w:fill="CCCCCC"/>
            <w:tcMar>
              <w:top w:w="15" w:type="dxa"/>
              <w:left w:w="15" w:type="dxa"/>
              <w:right w:w="15" w:type="dxa"/>
            </w:tcMar>
            <w:vAlign w:val="center"/>
          </w:tcPr>
          <w:p w:rsidR="31E18C28" w:rsidRDefault="31E18C28" w14:paraId="786F2E7F" w14:textId="12102E0C"/>
        </w:tc>
        <w:tc>
          <w:tcPr>
            <w:tcW w:w="675" w:type="dxa"/>
            <w:tcBorders>
              <w:top w:val="single" w:color="auto" w:sz="8" w:space="0"/>
              <w:left w:val="single" w:color="auto" w:sz="8" w:space="0"/>
              <w:bottom w:val="nil"/>
              <w:right w:val="nil"/>
            </w:tcBorders>
            <w:shd w:val="clear" w:color="auto" w:fill="CCCCCC"/>
            <w:tcMar>
              <w:top w:w="15" w:type="dxa"/>
              <w:left w:w="15" w:type="dxa"/>
              <w:right w:w="15" w:type="dxa"/>
            </w:tcMar>
            <w:vAlign w:val="center"/>
          </w:tcPr>
          <w:p w:rsidR="31E18C28" w:rsidP="31E18C28" w:rsidRDefault="31E18C28" w14:paraId="5493DE90" w14:textId="613A22AC">
            <w:pPr>
              <w:spacing w:after="0"/>
              <w:jc w:val="right"/>
            </w:pPr>
            <w:r w:rsidRPr="31E18C28">
              <w:rPr>
                <w:rFonts w:ascii="Calibri" w:hAnsi="Calibri" w:eastAsia="Calibri" w:cs="Calibri"/>
                <w:b/>
                <w:bCs/>
                <w:sz w:val="20"/>
                <w:szCs w:val="20"/>
              </w:rPr>
              <w:t>479.015</w:t>
            </w:r>
          </w:p>
        </w:tc>
        <w:tc>
          <w:tcPr>
            <w:tcW w:w="736" w:type="dxa"/>
            <w:tcBorders>
              <w:top w:val="single" w:color="auto" w:sz="8" w:space="0"/>
              <w:left w:val="single" w:color="auto" w:sz="8" w:space="0"/>
              <w:bottom w:val="nil"/>
              <w:right w:val="nil"/>
            </w:tcBorders>
            <w:shd w:val="clear" w:color="auto" w:fill="CCCCCC"/>
            <w:tcMar>
              <w:top w:w="15" w:type="dxa"/>
              <w:left w:w="15" w:type="dxa"/>
              <w:right w:w="15" w:type="dxa"/>
            </w:tcMar>
            <w:vAlign w:val="center"/>
          </w:tcPr>
          <w:p w:rsidR="31E18C28" w:rsidP="31E18C28" w:rsidRDefault="31E18C28" w14:paraId="594F5EE1" w14:textId="34C38A99">
            <w:pPr>
              <w:spacing w:after="0"/>
              <w:jc w:val="right"/>
            </w:pPr>
            <w:r w:rsidRPr="31E18C28">
              <w:rPr>
                <w:rFonts w:ascii="Calibri" w:hAnsi="Calibri" w:eastAsia="Calibri" w:cs="Calibri"/>
                <w:b/>
                <w:bCs/>
                <w:sz w:val="20"/>
                <w:szCs w:val="20"/>
              </w:rPr>
              <w:t>514.516</w:t>
            </w:r>
          </w:p>
        </w:tc>
        <w:tc>
          <w:tcPr>
            <w:tcW w:w="704" w:type="dxa"/>
            <w:tcBorders>
              <w:top w:val="single" w:color="auto" w:sz="8" w:space="0"/>
              <w:left w:val="single" w:color="auto" w:sz="8" w:space="0"/>
              <w:bottom w:val="nil"/>
              <w:right w:val="nil"/>
            </w:tcBorders>
            <w:shd w:val="clear" w:color="auto" w:fill="CCCCCC"/>
            <w:tcMar>
              <w:top w:w="15" w:type="dxa"/>
              <w:left w:w="15" w:type="dxa"/>
              <w:right w:w="15" w:type="dxa"/>
            </w:tcMar>
            <w:vAlign w:val="center"/>
          </w:tcPr>
          <w:p w:rsidR="31E18C28" w:rsidP="31E18C28" w:rsidRDefault="31E18C28" w14:paraId="606E5407" w14:textId="2F33A4D8">
            <w:pPr>
              <w:spacing w:after="0"/>
              <w:jc w:val="right"/>
            </w:pPr>
            <w:r w:rsidRPr="31E18C28">
              <w:rPr>
                <w:rFonts w:ascii="Calibri" w:hAnsi="Calibri" w:eastAsia="Calibri" w:cs="Calibri"/>
                <w:b/>
                <w:bCs/>
                <w:sz w:val="20"/>
                <w:szCs w:val="20"/>
              </w:rPr>
              <w:t>2.403.403</w:t>
            </w:r>
          </w:p>
        </w:tc>
        <w:tc>
          <w:tcPr>
            <w:tcW w:w="694" w:type="dxa"/>
            <w:tcBorders>
              <w:top w:val="single" w:color="auto" w:sz="8" w:space="0"/>
              <w:left w:val="single" w:color="auto" w:sz="8" w:space="0"/>
              <w:bottom w:val="nil"/>
              <w:right w:val="nil"/>
            </w:tcBorders>
            <w:shd w:val="clear" w:color="auto" w:fill="CCCCCC"/>
            <w:tcMar>
              <w:top w:w="15" w:type="dxa"/>
              <w:left w:w="15" w:type="dxa"/>
              <w:right w:w="15" w:type="dxa"/>
            </w:tcMar>
            <w:vAlign w:val="center"/>
          </w:tcPr>
          <w:p w:rsidR="31E18C28" w:rsidP="31E18C28" w:rsidRDefault="31E18C28" w14:paraId="39F70884" w14:textId="5084F093">
            <w:pPr>
              <w:spacing w:after="0"/>
              <w:jc w:val="right"/>
            </w:pPr>
            <w:r w:rsidRPr="31E18C28">
              <w:rPr>
                <w:rFonts w:ascii="Calibri" w:hAnsi="Calibri" w:eastAsia="Calibri" w:cs="Calibri"/>
                <w:b/>
                <w:bCs/>
                <w:sz w:val="20"/>
                <w:szCs w:val="20"/>
              </w:rPr>
              <w:t>2.581.529</w:t>
            </w:r>
          </w:p>
        </w:tc>
        <w:tc>
          <w:tcPr>
            <w:tcW w:w="665" w:type="dxa"/>
            <w:tcBorders>
              <w:top w:val="single" w:color="auto" w:sz="8" w:space="0"/>
              <w:left w:val="single" w:color="auto" w:sz="8" w:space="0"/>
              <w:bottom w:val="nil"/>
              <w:right w:val="single" w:color="auto" w:sz="8" w:space="0"/>
            </w:tcBorders>
            <w:shd w:val="clear" w:color="auto" w:fill="CCCCCC"/>
            <w:tcMar>
              <w:top w:w="15" w:type="dxa"/>
              <w:left w:w="15" w:type="dxa"/>
              <w:right w:w="15" w:type="dxa"/>
            </w:tcMar>
            <w:vAlign w:val="center"/>
          </w:tcPr>
          <w:p w:rsidR="31E18C28" w:rsidP="31E18C28" w:rsidRDefault="31E18C28" w14:paraId="5E55DC51" w14:textId="7CE8BE15">
            <w:pPr>
              <w:spacing w:after="0"/>
              <w:jc w:val="right"/>
            </w:pPr>
            <w:r w:rsidRPr="31E18C28">
              <w:rPr>
                <w:rFonts w:ascii="Calibri" w:hAnsi="Calibri" w:eastAsia="Calibri" w:cs="Calibri"/>
                <w:b/>
                <w:bCs/>
                <w:sz w:val="20"/>
                <w:szCs w:val="20"/>
              </w:rPr>
              <w:t>498.495</w:t>
            </w:r>
          </w:p>
        </w:tc>
        <w:tc>
          <w:tcPr>
            <w:tcW w:w="665" w:type="dxa"/>
            <w:tcBorders>
              <w:top w:val="single" w:color="auto" w:sz="8" w:space="0"/>
              <w:left w:val="single" w:color="auto" w:sz="8" w:space="0"/>
              <w:bottom w:val="nil"/>
              <w:right w:val="single" w:color="auto" w:sz="8" w:space="0"/>
            </w:tcBorders>
            <w:shd w:val="clear" w:color="auto" w:fill="CCCCCC"/>
            <w:tcMar>
              <w:top w:w="15" w:type="dxa"/>
              <w:left w:w="15" w:type="dxa"/>
              <w:right w:w="15" w:type="dxa"/>
            </w:tcMar>
            <w:vAlign w:val="center"/>
          </w:tcPr>
          <w:p w:rsidR="31E18C28" w:rsidP="31E18C28" w:rsidRDefault="31E18C28" w14:paraId="348163E1" w14:textId="217C002C">
            <w:pPr>
              <w:spacing w:after="0"/>
              <w:jc w:val="right"/>
            </w:pPr>
            <w:r w:rsidRPr="31E18C28">
              <w:rPr>
                <w:rFonts w:ascii="Calibri" w:hAnsi="Calibri" w:eastAsia="Calibri" w:cs="Calibri"/>
                <w:b/>
                <w:bCs/>
                <w:sz w:val="20"/>
                <w:szCs w:val="20"/>
              </w:rPr>
              <w:t>535.440</w:t>
            </w:r>
          </w:p>
        </w:tc>
        <w:tc>
          <w:tcPr>
            <w:tcW w:w="675" w:type="dxa"/>
            <w:tcBorders>
              <w:top w:val="single" w:color="auto" w:sz="8" w:space="0"/>
              <w:left w:val="single" w:color="auto" w:sz="8" w:space="0"/>
              <w:bottom w:val="nil"/>
              <w:right w:val="single" w:color="auto" w:sz="8" w:space="0"/>
            </w:tcBorders>
            <w:shd w:val="clear" w:color="auto" w:fill="CCCCCC"/>
            <w:tcMar>
              <w:top w:w="15" w:type="dxa"/>
              <w:left w:w="15" w:type="dxa"/>
              <w:right w:w="15" w:type="dxa"/>
            </w:tcMar>
            <w:vAlign w:val="center"/>
          </w:tcPr>
          <w:p w:rsidR="31E18C28" w:rsidP="31E18C28" w:rsidRDefault="31E18C28" w14:paraId="421CA9BE" w14:textId="19353CDF">
            <w:pPr>
              <w:spacing w:after="0"/>
              <w:jc w:val="right"/>
            </w:pPr>
            <w:r w:rsidRPr="31E18C28">
              <w:rPr>
                <w:rFonts w:ascii="Calibri" w:hAnsi="Calibri" w:eastAsia="Calibri" w:cs="Calibri"/>
                <w:b/>
                <w:bCs/>
                <w:sz w:val="20"/>
                <w:szCs w:val="20"/>
              </w:rPr>
              <w:t>233.225</w:t>
            </w:r>
          </w:p>
        </w:tc>
        <w:tc>
          <w:tcPr>
            <w:tcW w:w="757" w:type="dxa"/>
            <w:tcBorders>
              <w:top w:val="single" w:color="auto" w:sz="8" w:space="0"/>
              <w:left w:val="single" w:color="auto" w:sz="8" w:space="0"/>
              <w:bottom w:val="nil"/>
              <w:right w:val="single" w:color="auto" w:sz="8" w:space="0"/>
            </w:tcBorders>
            <w:shd w:val="clear" w:color="auto" w:fill="CCCCCC"/>
            <w:tcMar>
              <w:top w:w="15" w:type="dxa"/>
              <w:left w:w="15" w:type="dxa"/>
              <w:right w:w="15" w:type="dxa"/>
            </w:tcMar>
            <w:vAlign w:val="center"/>
          </w:tcPr>
          <w:p w:rsidR="31E18C28" w:rsidP="31E18C28" w:rsidRDefault="31E18C28" w14:paraId="379057CD" w14:textId="39CE38A8">
            <w:pPr>
              <w:spacing w:after="0"/>
              <w:jc w:val="right"/>
            </w:pPr>
            <w:r w:rsidRPr="31E18C28">
              <w:rPr>
                <w:rFonts w:ascii="Calibri" w:hAnsi="Calibri" w:eastAsia="Calibri" w:cs="Calibri"/>
                <w:b/>
                <w:bCs/>
                <w:sz w:val="20"/>
                <w:szCs w:val="20"/>
              </w:rPr>
              <w:t>250.511</w:t>
            </w:r>
          </w:p>
        </w:tc>
        <w:tc>
          <w:tcPr>
            <w:tcW w:w="779" w:type="dxa"/>
            <w:tcBorders>
              <w:top w:val="single" w:color="auto" w:sz="8" w:space="0"/>
              <w:left w:val="single" w:color="auto" w:sz="8" w:space="0"/>
              <w:bottom w:val="nil"/>
              <w:right w:val="single" w:color="auto" w:sz="8" w:space="0"/>
            </w:tcBorders>
            <w:shd w:val="clear" w:color="auto" w:fill="CCCCCC"/>
            <w:tcMar>
              <w:top w:w="15" w:type="dxa"/>
              <w:left w:w="15" w:type="dxa"/>
              <w:right w:w="15" w:type="dxa"/>
            </w:tcMar>
            <w:vAlign w:val="center"/>
          </w:tcPr>
          <w:p w:rsidR="31E18C28" w:rsidRDefault="31E18C28" w14:paraId="3CFEC305" w14:textId="655F6D18"/>
        </w:tc>
        <w:tc>
          <w:tcPr>
            <w:tcW w:w="784" w:type="dxa"/>
            <w:tcBorders>
              <w:top w:val="single" w:color="auto" w:sz="8" w:space="0"/>
              <w:left w:val="single" w:color="auto" w:sz="8" w:space="0"/>
              <w:bottom w:val="nil"/>
              <w:right w:val="nil"/>
            </w:tcBorders>
            <w:shd w:val="clear" w:color="auto" w:fill="CCCCCC"/>
            <w:tcMar>
              <w:top w:w="15" w:type="dxa"/>
              <w:left w:w="15" w:type="dxa"/>
              <w:right w:w="15" w:type="dxa"/>
            </w:tcMar>
            <w:vAlign w:val="center"/>
          </w:tcPr>
          <w:p w:rsidR="31E18C28" w:rsidRDefault="31E18C28" w14:paraId="44BA8682" w14:textId="1D994771"/>
        </w:tc>
        <w:tc>
          <w:tcPr>
            <w:tcW w:w="742" w:type="dxa"/>
            <w:tcBorders>
              <w:top w:val="single" w:color="auto" w:sz="8" w:space="0"/>
              <w:left w:val="single" w:color="auto" w:sz="8" w:space="0"/>
              <w:bottom w:val="nil"/>
              <w:right w:val="single" w:color="auto" w:sz="8" w:space="0"/>
            </w:tcBorders>
            <w:shd w:val="clear" w:color="auto" w:fill="CCCCCC"/>
            <w:tcMar>
              <w:top w:w="15" w:type="dxa"/>
              <w:left w:w="15" w:type="dxa"/>
              <w:right w:w="15" w:type="dxa"/>
            </w:tcMar>
            <w:vAlign w:val="center"/>
          </w:tcPr>
          <w:p w:rsidR="31E18C28" w:rsidRDefault="31E18C28" w14:paraId="754E4DBE" w14:textId="664DB549"/>
        </w:tc>
        <w:tc>
          <w:tcPr>
            <w:tcW w:w="1175" w:type="dxa"/>
            <w:tcBorders>
              <w:top w:val="single" w:color="auto" w:sz="8" w:space="0"/>
              <w:left w:val="single" w:color="auto" w:sz="8" w:space="0"/>
              <w:bottom w:val="nil"/>
              <w:right w:val="nil"/>
            </w:tcBorders>
            <w:shd w:val="clear" w:color="auto" w:fill="CCCCCC"/>
            <w:tcMar>
              <w:top w:w="15" w:type="dxa"/>
              <w:left w:w="15" w:type="dxa"/>
              <w:right w:w="15" w:type="dxa"/>
            </w:tcMar>
            <w:vAlign w:val="center"/>
          </w:tcPr>
          <w:p w:rsidR="31E18C28" w:rsidRDefault="31E18C28" w14:paraId="2DE00BC5" w14:textId="2799E847"/>
        </w:tc>
        <w:tc>
          <w:tcPr>
            <w:tcW w:w="643" w:type="dxa"/>
            <w:tcBorders>
              <w:top w:val="single" w:color="auto" w:sz="8" w:space="0"/>
              <w:left w:val="nil"/>
              <w:bottom w:val="nil"/>
              <w:right w:val="single" w:color="auto" w:sz="8" w:space="0"/>
            </w:tcBorders>
            <w:shd w:val="clear" w:color="auto" w:fill="CCCCCC"/>
            <w:tcMar>
              <w:top w:w="15" w:type="dxa"/>
              <w:left w:w="15" w:type="dxa"/>
              <w:right w:w="15" w:type="dxa"/>
            </w:tcMar>
            <w:vAlign w:val="center"/>
          </w:tcPr>
          <w:p w:rsidR="31E18C28" w:rsidP="31E18C28" w:rsidRDefault="31E18C28" w14:paraId="3CF768D1" w14:textId="25D3F0E4">
            <w:pPr>
              <w:spacing w:after="0"/>
              <w:jc w:val="right"/>
            </w:pPr>
            <w:r w:rsidRPr="31E18C28">
              <w:rPr>
                <w:rFonts w:ascii="Calibri" w:hAnsi="Calibri" w:eastAsia="Calibri" w:cs="Calibri"/>
                <w:b/>
                <w:bCs/>
                <w:sz w:val="20"/>
                <w:szCs w:val="20"/>
              </w:rPr>
              <w:t>3.614.138</w:t>
            </w:r>
          </w:p>
        </w:tc>
        <w:tc>
          <w:tcPr>
            <w:tcW w:w="786" w:type="dxa"/>
            <w:tcBorders>
              <w:top w:val="single" w:color="auto" w:sz="8" w:space="0"/>
              <w:left w:val="single" w:color="auto" w:sz="8" w:space="0"/>
              <w:bottom w:val="nil"/>
              <w:right w:val="single" w:color="auto" w:sz="8" w:space="0"/>
            </w:tcBorders>
            <w:shd w:val="clear" w:color="auto" w:fill="CCCCCC"/>
            <w:tcMar>
              <w:top w:w="15" w:type="dxa"/>
              <w:left w:w="15" w:type="dxa"/>
              <w:right w:w="15" w:type="dxa"/>
            </w:tcMar>
            <w:vAlign w:val="center"/>
          </w:tcPr>
          <w:p w:rsidR="31E18C28" w:rsidP="31E18C28" w:rsidRDefault="31E18C28" w14:paraId="42E4467B" w14:textId="59C46DB6">
            <w:pPr>
              <w:spacing w:after="0"/>
              <w:jc w:val="right"/>
            </w:pPr>
            <w:r w:rsidRPr="31E18C28">
              <w:rPr>
                <w:rFonts w:ascii="Calibri" w:hAnsi="Calibri" w:eastAsia="Calibri" w:cs="Calibri"/>
                <w:b/>
                <w:bCs/>
                <w:sz w:val="20"/>
                <w:szCs w:val="20"/>
              </w:rPr>
              <w:t>3.881.996</w:t>
            </w:r>
          </w:p>
        </w:tc>
      </w:tr>
      <w:tr w:rsidR="31E18C28" w:rsidTr="31E18C28" w14:paraId="26056B81" w14:textId="77777777">
        <w:trPr>
          <w:trHeight w:val="300"/>
        </w:trPr>
        <w:tc>
          <w:tcPr>
            <w:tcW w:w="1905" w:type="dxa"/>
            <w:tcBorders>
              <w:top w:val="single" w:color="auto" w:sz="8" w:space="0"/>
              <w:left w:val="single" w:color="auto" w:sz="8" w:space="0"/>
              <w:bottom w:val="single" w:color="auto" w:sz="4" w:space="0"/>
              <w:right w:val="single" w:color="auto" w:sz="4" w:space="0"/>
            </w:tcBorders>
            <w:tcMar>
              <w:top w:w="15" w:type="dxa"/>
              <w:left w:w="15" w:type="dxa"/>
              <w:right w:w="15" w:type="dxa"/>
            </w:tcMar>
            <w:vAlign w:val="bottom"/>
          </w:tcPr>
          <w:p w:rsidR="31E18C28" w:rsidP="31E18C28" w:rsidRDefault="31E18C28" w14:paraId="650897ED" w14:textId="2A81479C">
            <w:pPr>
              <w:spacing w:after="0"/>
            </w:pPr>
            <w:r w:rsidRPr="31E18C28">
              <w:rPr>
                <w:rFonts w:ascii="Calibri" w:hAnsi="Calibri" w:eastAsia="Calibri" w:cs="Calibri"/>
                <w:color w:val="000000" w:themeColor="text1"/>
                <w:szCs w:val="22"/>
              </w:rPr>
              <w:t>COSTOS INDIRECTOS (GMS 8%)</w:t>
            </w:r>
          </w:p>
        </w:tc>
        <w:tc>
          <w:tcPr>
            <w:tcW w:w="1714" w:type="dxa"/>
            <w:tcBorders>
              <w:top w:val="single" w:color="auto" w:sz="8" w:space="0"/>
              <w:left w:val="single" w:color="auto" w:sz="4" w:space="0"/>
              <w:bottom w:val="single" w:color="auto" w:sz="4" w:space="0"/>
              <w:right w:val="nil"/>
            </w:tcBorders>
            <w:tcMar>
              <w:top w:w="15" w:type="dxa"/>
              <w:left w:w="15" w:type="dxa"/>
              <w:right w:w="15" w:type="dxa"/>
            </w:tcMar>
            <w:vAlign w:val="bottom"/>
          </w:tcPr>
          <w:p w:rsidR="31E18C28" w:rsidRDefault="31E18C28" w14:paraId="154099A9" w14:textId="29FE25EE"/>
        </w:tc>
        <w:tc>
          <w:tcPr>
            <w:tcW w:w="675" w:type="dxa"/>
            <w:tcBorders>
              <w:top w:val="single" w:color="auto" w:sz="8"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582AC52A" w14:textId="77B48304">
            <w:pPr>
              <w:spacing w:after="0"/>
              <w:jc w:val="right"/>
            </w:pPr>
            <w:r w:rsidRPr="31E18C28">
              <w:rPr>
                <w:rFonts w:ascii="Calibri" w:hAnsi="Calibri" w:eastAsia="Calibri" w:cs="Calibri"/>
                <w:szCs w:val="22"/>
              </w:rPr>
              <w:t>35.483</w:t>
            </w:r>
          </w:p>
        </w:tc>
        <w:tc>
          <w:tcPr>
            <w:tcW w:w="736" w:type="dxa"/>
            <w:tcBorders>
              <w:top w:val="single" w:color="auto" w:sz="8"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0B90B144" w14:textId="6D4CB479">
            <w:pPr>
              <w:spacing w:after="0"/>
              <w:jc w:val="right"/>
            </w:pPr>
            <w:r w:rsidRPr="31E18C28">
              <w:rPr>
                <w:rFonts w:ascii="Calibri" w:hAnsi="Calibri" w:eastAsia="Calibri" w:cs="Calibri"/>
                <w:szCs w:val="22"/>
              </w:rPr>
              <w:t>38.112</w:t>
            </w:r>
          </w:p>
        </w:tc>
        <w:tc>
          <w:tcPr>
            <w:tcW w:w="704" w:type="dxa"/>
            <w:tcBorders>
              <w:top w:val="single" w:color="auto" w:sz="8"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76C748C5" w14:textId="2C075A95">
            <w:pPr>
              <w:spacing w:after="0"/>
              <w:jc w:val="right"/>
            </w:pPr>
            <w:r w:rsidRPr="31E18C28">
              <w:rPr>
                <w:rFonts w:ascii="Calibri" w:hAnsi="Calibri" w:eastAsia="Calibri" w:cs="Calibri"/>
                <w:szCs w:val="22"/>
              </w:rPr>
              <w:t>178.030</w:t>
            </w:r>
          </w:p>
        </w:tc>
        <w:tc>
          <w:tcPr>
            <w:tcW w:w="694" w:type="dxa"/>
            <w:tcBorders>
              <w:top w:val="single" w:color="auto" w:sz="8" w:space="0"/>
              <w:left w:val="single" w:color="auto" w:sz="8" w:space="0"/>
              <w:bottom w:val="single" w:color="auto" w:sz="4" w:space="0"/>
              <w:right w:val="nil"/>
            </w:tcBorders>
            <w:tcMar>
              <w:top w:w="15" w:type="dxa"/>
              <w:left w:w="15" w:type="dxa"/>
              <w:right w:w="15" w:type="dxa"/>
            </w:tcMar>
            <w:vAlign w:val="bottom"/>
          </w:tcPr>
          <w:p w:rsidR="31E18C28" w:rsidP="31E18C28" w:rsidRDefault="31E18C28" w14:paraId="6F446EBF" w14:textId="63D1BEFB">
            <w:pPr>
              <w:spacing w:after="0"/>
              <w:jc w:val="right"/>
            </w:pPr>
            <w:r w:rsidRPr="31E18C28">
              <w:rPr>
                <w:rFonts w:ascii="Calibri" w:hAnsi="Calibri" w:eastAsia="Calibri" w:cs="Calibri"/>
                <w:szCs w:val="22"/>
              </w:rPr>
              <w:t>191.224</w:t>
            </w:r>
          </w:p>
        </w:tc>
        <w:tc>
          <w:tcPr>
            <w:tcW w:w="665" w:type="dxa"/>
            <w:tcBorders>
              <w:top w:val="single" w:color="auto" w:sz="8"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4F538EE2" w14:textId="595C7B27">
            <w:pPr>
              <w:spacing w:after="0"/>
              <w:jc w:val="right"/>
            </w:pPr>
            <w:r w:rsidRPr="31E18C28">
              <w:rPr>
                <w:rFonts w:ascii="Calibri" w:hAnsi="Calibri" w:eastAsia="Calibri" w:cs="Calibri"/>
                <w:szCs w:val="22"/>
              </w:rPr>
              <w:t>36.926</w:t>
            </w:r>
          </w:p>
        </w:tc>
        <w:tc>
          <w:tcPr>
            <w:tcW w:w="665" w:type="dxa"/>
            <w:tcBorders>
              <w:top w:val="single" w:color="auto" w:sz="8"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53588153" w14:textId="51066FC7">
            <w:pPr>
              <w:spacing w:after="0"/>
              <w:jc w:val="right"/>
            </w:pPr>
            <w:r w:rsidRPr="31E18C28">
              <w:rPr>
                <w:rFonts w:ascii="Calibri" w:hAnsi="Calibri" w:eastAsia="Calibri" w:cs="Calibri"/>
                <w:szCs w:val="22"/>
              </w:rPr>
              <w:t>39.662</w:t>
            </w:r>
          </w:p>
        </w:tc>
        <w:tc>
          <w:tcPr>
            <w:tcW w:w="675" w:type="dxa"/>
            <w:tcBorders>
              <w:top w:val="single" w:color="auto" w:sz="8"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498FAE67" w14:textId="7CB1783C">
            <w:pPr>
              <w:spacing w:after="0"/>
              <w:jc w:val="right"/>
            </w:pPr>
            <w:r w:rsidRPr="31E18C28">
              <w:rPr>
                <w:rFonts w:ascii="Calibri" w:hAnsi="Calibri" w:eastAsia="Calibri" w:cs="Calibri"/>
                <w:szCs w:val="22"/>
              </w:rPr>
              <w:t>17.276</w:t>
            </w:r>
          </w:p>
        </w:tc>
        <w:tc>
          <w:tcPr>
            <w:tcW w:w="757" w:type="dxa"/>
            <w:tcBorders>
              <w:top w:val="single" w:color="auto" w:sz="8"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755A7466" w14:textId="46446BB8">
            <w:pPr>
              <w:spacing w:after="0"/>
              <w:jc w:val="right"/>
            </w:pPr>
            <w:r w:rsidRPr="31E18C28">
              <w:rPr>
                <w:rFonts w:ascii="Calibri" w:hAnsi="Calibri" w:eastAsia="Calibri" w:cs="Calibri"/>
                <w:szCs w:val="22"/>
              </w:rPr>
              <w:t>18.556</w:t>
            </w:r>
          </w:p>
        </w:tc>
        <w:tc>
          <w:tcPr>
            <w:tcW w:w="779" w:type="dxa"/>
            <w:tcBorders>
              <w:top w:val="single" w:color="auto" w:sz="8" w:space="0"/>
              <w:left w:val="single" w:color="auto" w:sz="8" w:space="0"/>
              <w:bottom w:val="single" w:color="auto" w:sz="4" w:space="0"/>
              <w:right w:val="single" w:color="auto" w:sz="8" w:space="0"/>
            </w:tcBorders>
            <w:tcMar>
              <w:top w:w="15" w:type="dxa"/>
              <w:left w:w="15" w:type="dxa"/>
              <w:right w:w="15" w:type="dxa"/>
            </w:tcMar>
            <w:vAlign w:val="bottom"/>
          </w:tcPr>
          <w:p w:rsidR="31E18C28" w:rsidRDefault="31E18C28" w14:paraId="02285754" w14:textId="5B731C65"/>
        </w:tc>
        <w:tc>
          <w:tcPr>
            <w:tcW w:w="784" w:type="dxa"/>
            <w:tcBorders>
              <w:top w:val="single" w:color="auto" w:sz="8" w:space="0"/>
              <w:left w:val="single" w:color="auto" w:sz="8" w:space="0"/>
              <w:bottom w:val="single" w:color="auto" w:sz="4" w:space="0"/>
              <w:right w:val="nil"/>
            </w:tcBorders>
            <w:tcMar>
              <w:top w:w="15" w:type="dxa"/>
              <w:left w:w="15" w:type="dxa"/>
              <w:right w:w="15" w:type="dxa"/>
            </w:tcMar>
            <w:vAlign w:val="bottom"/>
          </w:tcPr>
          <w:p w:rsidR="31E18C28" w:rsidRDefault="31E18C28" w14:paraId="20564559" w14:textId="40C14E70"/>
        </w:tc>
        <w:tc>
          <w:tcPr>
            <w:tcW w:w="742" w:type="dxa"/>
            <w:tcBorders>
              <w:top w:val="single" w:color="auto" w:sz="8" w:space="0"/>
              <w:left w:val="single" w:color="auto" w:sz="8" w:space="0"/>
              <w:bottom w:val="single" w:color="auto" w:sz="4" w:space="0"/>
              <w:right w:val="single" w:color="auto" w:sz="8" w:space="0"/>
            </w:tcBorders>
            <w:tcMar>
              <w:top w:w="15" w:type="dxa"/>
              <w:left w:w="15" w:type="dxa"/>
              <w:right w:w="15" w:type="dxa"/>
            </w:tcMar>
            <w:vAlign w:val="bottom"/>
          </w:tcPr>
          <w:p w:rsidR="31E18C28" w:rsidRDefault="31E18C28" w14:paraId="2230A013" w14:textId="6F40864D"/>
        </w:tc>
        <w:tc>
          <w:tcPr>
            <w:tcW w:w="1175" w:type="dxa"/>
            <w:tcBorders>
              <w:top w:val="single" w:color="auto" w:sz="8" w:space="0"/>
              <w:left w:val="single" w:color="auto" w:sz="8" w:space="0"/>
              <w:bottom w:val="single" w:color="auto" w:sz="4" w:space="0"/>
              <w:right w:val="nil"/>
            </w:tcBorders>
            <w:tcMar>
              <w:top w:w="15" w:type="dxa"/>
              <w:left w:w="15" w:type="dxa"/>
              <w:right w:w="15" w:type="dxa"/>
            </w:tcMar>
            <w:vAlign w:val="bottom"/>
          </w:tcPr>
          <w:p w:rsidR="31E18C28" w:rsidRDefault="31E18C28" w14:paraId="78B79FFC" w14:textId="0530CF29"/>
        </w:tc>
        <w:tc>
          <w:tcPr>
            <w:tcW w:w="643" w:type="dxa"/>
            <w:tcBorders>
              <w:top w:val="single" w:color="auto" w:sz="8"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4CEBEE3B" w14:textId="7E048315">
            <w:pPr>
              <w:spacing w:after="0"/>
              <w:jc w:val="right"/>
            </w:pPr>
            <w:r w:rsidRPr="31E18C28">
              <w:rPr>
                <w:rFonts w:ascii="Calibri" w:hAnsi="Calibri" w:eastAsia="Calibri" w:cs="Calibri"/>
                <w:szCs w:val="22"/>
              </w:rPr>
              <w:t>267.714</w:t>
            </w:r>
          </w:p>
        </w:tc>
        <w:tc>
          <w:tcPr>
            <w:tcW w:w="786" w:type="dxa"/>
            <w:tcBorders>
              <w:top w:val="single" w:color="auto" w:sz="8" w:space="0"/>
              <w:left w:val="single" w:color="auto" w:sz="8" w:space="0"/>
              <w:bottom w:val="single" w:color="auto" w:sz="4" w:space="0"/>
              <w:right w:val="single" w:color="auto" w:sz="8" w:space="0"/>
            </w:tcBorders>
            <w:tcMar>
              <w:top w:w="15" w:type="dxa"/>
              <w:left w:w="15" w:type="dxa"/>
              <w:right w:w="15" w:type="dxa"/>
            </w:tcMar>
            <w:vAlign w:val="bottom"/>
          </w:tcPr>
          <w:p w:rsidR="31E18C28" w:rsidP="31E18C28" w:rsidRDefault="31E18C28" w14:paraId="3899333E" w14:textId="6FE8262A">
            <w:pPr>
              <w:spacing w:after="0"/>
              <w:jc w:val="right"/>
            </w:pPr>
            <w:r w:rsidRPr="31E18C28">
              <w:rPr>
                <w:rFonts w:ascii="Calibri" w:hAnsi="Calibri" w:eastAsia="Calibri" w:cs="Calibri"/>
                <w:szCs w:val="22"/>
              </w:rPr>
              <w:t>287.555</w:t>
            </w:r>
          </w:p>
        </w:tc>
      </w:tr>
      <w:tr w:rsidR="31E18C28" w:rsidTr="31E18C28" w14:paraId="67B628CB" w14:textId="77777777">
        <w:trPr>
          <w:trHeight w:val="315"/>
        </w:trPr>
        <w:tc>
          <w:tcPr>
            <w:tcW w:w="1905" w:type="dxa"/>
            <w:tcBorders>
              <w:top w:val="single" w:color="auto" w:sz="4" w:space="0"/>
              <w:left w:val="single" w:color="auto" w:sz="8" w:space="0"/>
              <w:bottom w:val="single" w:color="auto" w:sz="8" w:space="0"/>
              <w:right w:val="single" w:color="auto" w:sz="4" w:space="0"/>
            </w:tcBorders>
            <w:tcMar>
              <w:top w:w="15" w:type="dxa"/>
              <w:left w:w="15" w:type="dxa"/>
              <w:right w:w="15" w:type="dxa"/>
            </w:tcMar>
            <w:vAlign w:val="bottom"/>
          </w:tcPr>
          <w:p w:rsidR="31E18C28" w:rsidP="31E18C28" w:rsidRDefault="31E18C28" w14:paraId="60387D65" w14:textId="7A759726">
            <w:pPr>
              <w:spacing w:after="0"/>
            </w:pPr>
            <w:r w:rsidRPr="31E18C28">
              <w:rPr>
                <w:rFonts w:ascii="Calibri" w:hAnsi="Calibri" w:eastAsia="Calibri" w:cs="Calibri"/>
                <w:b/>
                <w:bCs/>
                <w:color w:val="000000" w:themeColor="text1"/>
                <w:szCs w:val="22"/>
              </w:rPr>
              <w:t>PRESUPUESTO NETO</w:t>
            </w:r>
          </w:p>
        </w:tc>
        <w:tc>
          <w:tcPr>
            <w:tcW w:w="1714" w:type="dxa"/>
            <w:tcBorders>
              <w:top w:val="single" w:color="auto" w:sz="4" w:space="0"/>
              <w:left w:val="single" w:color="auto" w:sz="4" w:space="0"/>
              <w:bottom w:val="single" w:color="auto" w:sz="8" w:space="0"/>
              <w:right w:val="nil"/>
            </w:tcBorders>
            <w:tcMar>
              <w:top w:w="15" w:type="dxa"/>
              <w:left w:w="15" w:type="dxa"/>
              <w:right w:w="15" w:type="dxa"/>
            </w:tcMar>
            <w:vAlign w:val="bottom"/>
          </w:tcPr>
          <w:p w:rsidR="31E18C28" w:rsidRDefault="31E18C28" w14:paraId="1A8D8983" w14:textId="3A9DA037"/>
        </w:tc>
        <w:tc>
          <w:tcPr>
            <w:tcW w:w="675" w:type="dxa"/>
            <w:tcBorders>
              <w:top w:val="single" w:color="auto" w:sz="4" w:space="0"/>
              <w:left w:val="single" w:color="auto" w:sz="8" w:space="0"/>
              <w:bottom w:val="single" w:color="auto" w:sz="8" w:space="0"/>
              <w:right w:val="nil"/>
            </w:tcBorders>
            <w:tcMar>
              <w:top w:w="15" w:type="dxa"/>
              <w:left w:w="15" w:type="dxa"/>
              <w:right w:w="15" w:type="dxa"/>
            </w:tcMar>
            <w:vAlign w:val="bottom"/>
          </w:tcPr>
          <w:p w:rsidR="31E18C28" w:rsidP="31E18C28" w:rsidRDefault="31E18C28" w14:paraId="5C81E700" w14:textId="3CFE4FB0">
            <w:pPr>
              <w:spacing w:after="0"/>
              <w:jc w:val="right"/>
            </w:pPr>
            <w:r w:rsidRPr="31E18C28">
              <w:rPr>
                <w:rFonts w:ascii="Calibri" w:hAnsi="Calibri" w:eastAsia="Calibri" w:cs="Calibri"/>
                <w:b/>
                <w:bCs/>
                <w:szCs w:val="22"/>
              </w:rPr>
              <w:t>443.532</w:t>
            </w:r>
          </w:p>
        </w:tc>
        <w:tc>
          <w:tcPr>
            <w:tcW w:w="736" w:type="dxa"/>
            <w:tcBorders>
              <w:top w:val="single" w:color="auto" w:sz="4" w:space="0"/>
              <w:left w:val="single" w:color="auto" w:sz="8" w:space="0"/>
              <w:bottom w:val="single" w:color="auto" w:sz="8" w:space="0"/>
              <w:right w:val="nil"/>
            </w:tcBorders>
            <w:tcMar>
              <w:top w:w="15" w:type="dxa"/>
              <w:left w:w="15" w:type="dxa"/>
              <w:right w:w="15" w:type="dxa"/>
            </w:tcMar>
            <w:vAlign w:val="bottom"/>
          </w:tcPr>
          <w:p w:rsidR="31E18C28" w:rsidP="31E18C28" w:rsidRDefault="31E18C28" w14:paraId="6B36A436" w14:textId="7FE735D9">
            <w:pPr>
              <w:spacing w:after="0"/>
              <w:jc w:val="right"/>
            </w:pPr>
            <w:r w:rsidRPr="31E18C28">
              <w:rPr>
                <w:rFonts w:ascii="Calibri" w:hAnsi="Calibri" w:eastAsia="Calibri" w:cs="Calibri"/>
                <w:b/>
                <w:bCs/>
                <w:szCs w:val="22"/>
              </w:rPr>
              <w:t>476.404</w:t>
            </w:r>
          </w:p>
        </w:tc>
        <w:tc>
          <w:tcPr>
            <w:tcW w:w="704" w:type="dxa"/>
            <w:tcBorders>
              <w:top w:val="single" w:color="auto" w:sz="4" w:space="0"/>
              <w:left w:val="single" w:color="auto" w:sz="8" w:space="0"/>
              <w:bottom w:val="single" w:color="auto" w:sz="8" w:space="0"/>
              <w:right w:val="nil"/>
            </w:tcBorders>
            <w:tcMar>
              <w:top w:w="15" w:type="dxa"/>
              <w:left w:w="15" w:type="dxa"/>
              <w:right w:w="15" w:type="dxa"/>
            </w:tcMar>
            <w:vAlign w:val="bottom"/>
          </w:tcPr>
          <w:p w:rsidR="31E18C28" w:rsidP="31E18C28" w:rsidRDefault="31E18C28" w14:paraId="0826EFE0" w14:textId="017A6197">
            <w:pPr>
              <w:spacing w:after="0"/>
              <w:jc w:val="right"/>
            </w:pPr>
            <w:r w:rsidRPr="31E18C28">
              <w:rPr>
                <w:rFonts w:ascii="Calibri" w:hAnsi="Calibri" w:eastAsia="Calibri" w:cs="Calibri"/>
                <w:b/>
                <w:bCs/>
                <w:szCs w:val="22"/>
              </w:rPr>
              <w:t>2.225.373</w:t>
            </w:r>
          </w:p>
        </w:tc>
        <w:tc>
          <w:tcPr>
            <w:tcW w:w="694" w:type="dxa"/>
            <w:tcBorders>
              <w:top w:val="single" w:color="auto" w:sz="4" w:space="0"/>
              <w:left w:val="single" w:color="auto" w:sz="8" w:space="0"/>
              <w:bottom w:val="single" w:color="auto" w:sz="8" w:space="0"/>
              <w:right w:val="nil"/>
            </w:tcBorders>
            <w:tcMar>
              <w:top w:w="15" w:type="dxa"/>
              <w:left w:w="15" w:type="dxa"/>
              <w:right w:w="15" w:type="dxa"/>
            </w:tcMar>
            <w:vAlign w:val="bottom"/>
          </w:tcPr>
          <w:p w:rsidR="31E18C28" w:rsidP="31E18C28" w:rsidRDefault="31E18C28" w14:paraId="41A0B7FC" w14:textId="32D98359">
            <w:pPr>
              <w:spacing w:after="0"/>
              <w:jc w:val="right"/>
            </w:pPr>
            <w:r w:rsidRPr="31E18C28">
              <w:rPr>
                <w:rFonts w:ascii="Calibri" w:hAnsi="Calibri" w:eastAsia="Calibri" w:cs="Calibri"/>
                <w:b/>
                <w:bCs/>
                <w:szCs w:val="22"/>
              </w:rPr>
              <w:t>2.390.304</w:t>
            </w:r>
          </w:p>
        </w:tc>
        <w:tc>
          <w:tcPr>
            <w:tcW w:w="665" w:type="dxa"/>
            <w:tcBorders>
              <w:top w:val="single" w:color="auto" w:sz="4" w:space="0"/>
              <w:left w:val="single" w:color="auto" w:sz="8" w:space="0"/>
              <w:bottom w:val="single" w:color="auto" w:sz="8" w:space="0"/>
              <w:right w:val="single" w:color="auto" w:sz="8" w:space="0"/>
            </w:tcBorders>
            <w:tcMar>
              <w:top w:w="15" w:type="dxa"/>
              <w:left w:w="15" w:type="dxa"/>
              <w:right w:w="15" w:type="dxa"/>
            </w:tcMar>
            <w:vAlign w:val="bottom"/>
          </w:tcPr>
          <w:p w:rsidR="31E18C28" w:rsidP="31E18C28" w:rsidRDefault="31E18C28" w14:paraId="12DD59AD" w14:textId="0F722025">
            <w:pPr>
              <w:spacing w:after="0"/>
              <w:jc w:val="right"/>
            </w:pPr>
            <w:r w:rsidRPr="31E18C28">
              <w:rPr>
                <w:rFonts w:ascii="Calibri" w:hAnsi="Calibri" w:eastAsia="Calibri" w:cs="Calibri"/>
                <w:b/>
                <w:bCs/>
                <w:szCs w:val="22"/>
              </w:rPr>
              <w:t>461.569</w:t>
            </w:r>
          </w:p>
        </w:tc>
        <w:tc>
          <w:tcPr>
            <w:tcW w:w="665" w:type="dxa"/>
            <w:tcBorders>
              <w:top w:val="single" w:color="auto" w:sz="4" w:space="0"/>
              <w:left w:val="single" w:color="auto" w:sz="8" w:space="0"/>
              <w:bottom w:val="single" w:color="auto" w:sz="8" w:space="0"/>
              <w:right w:val="single" w:color="auto" w:sz="8" w:space="0"/>
            </w:tcBorders>
            <w:tcMar>
              <w:top w:w="15" w:type="dxa"/>
              <w:left w:w="15" w:type="dxa"/>
              <w:right w:w="15" w:type="dxa"/>
            </w:tcMar>
            <w:vAlign w:val="bottom"/>
          </w:tcPr>
          <w:p w:rsidR="31E18C28" w:rsidP="31E18C28" w:rsidRDefault="31E18C28" w14:paraId="1A22EFE9" w14:textId="0B17FE7A">
            <w:pPr>
              <w:spacing w:after="0"/>
              <w:jc w:val="right"/>
            </w:pPr>
            <w:r w:rsidRPr="31E18C28">
              <w:rPr>
                <w:rFonts w:ascii="Calibri" w:hAnsi="Calibri" w:eastAsia="Calibri" w:cs="Calibri"/>
                <w:b/>
                <w:bCs/>
                <w:szCs w:val="22"/>
              </w:rPr>
              <w:t>495.778</w:t>
            </w:r>
          </w:p>
        </w:tc>
        <w:tc>
          <w:tcPr>
            <w:tcW w:w="675" w:type="dxa"/>
            <w:tcBorders>
              <w:top w:val="single" w:color="auto" w:sz="4" w:space="0"/>
              <w:left w:val="single" w:color="auto" w:sz="8" w:space="0"/>
              <w:bottom w:val="single" w:color="auto" w:sz="8" w:space="0"/>
              <w:right w:val="single" w:color="auto" w:sz="8" w:space="0"/>
            </w:tcBorders>
            <w:tcMar>
              <w:top w:w="15" w:type="dxa"/>
              <w:left w:w="15" w:type="dxa"/>
              <w:right w:w="15" w:type="dxa"/>
            </w:tcMar>
            <w:vAlign w:val="bottom"/>
          </w:tcPr>
          <w:p w:rsidR="31E18C28" w:rsidP="31E18C28" w:rsidRDefault="31E18C28" w14:paraId="1EA3C7A9" w14:textId="30705A8E">
            <w:pPr>
              <w:spacing w:after="0"/>
              <w:jc w:val="right"/>
            </w:pPr>
            <w:r w:rsidRPr="31E18C28">
              <w:rPr>
                <w:rFonts w:ascii="Calibri" w:hAnsi="Calibri" w:eastAsia="Calibri" w:cs="Calibri"/>
                <w:b/>
                <w:bCs/>
                <w:szCs w:val="22"/>
              </w:rPr>
              <w:t>215.949</w:t>
            </w:r>
          </w:p>
        </w:tc>
        <w:tc>
          <w:tcPr>
            <w:tcW w:w="757" w:type="dxa"/>
            <w:tcBorders>
              <w:top w:val="single" w:color="auto" w:sz="4" w:space="0"/>
              <w:left w:val="single" w:color="auto" w:sz="8" w:space="0"/>
              <w:bottom w:val="single" w:color="auto" w:sz="8" w:space="0"/>
              <w:right w:val="single" w:color="auto" w:sz="8" w:space="0"/>
            </w:tcBorders>
            <w:tcMar>
              <w:top w:w="15" w:type="dxa"/>
              <w:left w:w="15" w:type="dxa"/>
              <w:right w:w="15" w:type="dxa"/>
            </w:tcMar>
            <w:vAlign w:val="bottom"/>
          </w:tcPr>
          <w:p w:rsidR="31E18C28" w:rsidP="31E18C28" w:rsidRDefault="31E18C28" w14:paraId="0A91D481" w14:textId="765D99BF">
            <w:pPr>
              <w:spacing w:after="0"/>
              <w:jc w:val="right"/>
            </w:pPr>
            <w:r w:rsidRPr="31E18C28">
              <w:rPr>
                <w:rFonts w:ascii="Calibri" w:hAnsi="Calibri" w:eastAsia="Calibri" w:cs="Calibri"/>
                <w:b/>
                <w:bCs/>
                <w:szCs w:val="22"/>
              </w:rPr>
              <w:t>231.954</w:t>
            </w:r>
          </w:p>
        </w:tc>
        <w:tc>
          <w:tcPr>
            <w:tcW w:w="779" w:type="dxa"/>
            <w:tcBorders>
              <w:top w:val="single" w:color="auto" w:sz="4" w:space="0"/>
              <w:left w:val="single" w:color="auto" w:sz="8" w:space="0"/>
              <w:bottom w:val="single" w:color="auto" w:sz="8" w:space="0"/>
              <w:right w:val="nil"/>
            </w:tcBorders>
            <w:tcMar>
              <w:top w:w="15" w:type="dxa"/>
              <w:left w:w="15" w:type="dxa"/>
              <w:right w:w="15" w:type="dxa"/>
            </w:tcMar>
            <w:vAlign w:val="bottom"/>
          </w:tcPr>
          <w:p w:rsidR="31E18C28" w:rsidRDefault="31E18C28" w14:paraId="4E2CD0C1" w14:textId="5F139626"/>
        </w:tc>
        <w:tc>
          <w:tcPr>
            <w:tcW w:w="784" w:type="dxa"/>
            <w:tcBorders>
              <w:top w:val="single" w:color="auto" w:sz="4" w:space="0"/>
              <w:left w:val="single" w:color="auto" w:sz="8" w:space="0"/>
              <w:bottom w:val="single" w:color="auto" w:sz="8" w:space="0"/>
              <w:right w:val="single" w:color="auto" w:sz="8" w:space="0"/>
            </w:tcBorders>
            <w:tcMar>
              <w:top w:w="15" w:type="dxa"/>
              <w:left w:w="15" w:type="dxa"/>
              <w:right w:w="15" w:type="dxa"/>
            </w:tcMar>
            <w:vAlign w:val="bottom"/>
          </w:tcPr>
          <w:p w:rsidR="31E18C28" w:rsidRDefault="31E18C28" w14:paraId="75CA6F3E" w14:textId="520C3D24"/>
        </w:tc>
        <w:tc>
          <w:tcPr>
            <w:tcW w:w="742" w:type="dxa"/>
            <w:tcBorders>
              <w:top w:val="single" w:color="auto" w:sz="4" w:space="0"/>
              <w:left w:val="single" w:color="auto" w:sz="8" w:space="0"/>
              <w:bottom w:val="single" w:color="auto" w:sz="8" w:space="0"/>
              <w:right w:val="single" w:color="auto" w:sz="8" w:space="0"/>
            </w:tcBorders>
            <w:tcMar>
              <w:top w:w="15" w:type="dxa"/>
              <w:left w:w="15" w:type="dxa"/>
              <w:right w:w="15" w:type="dxa"/>
            </w:tcMar>
            <w:vAlign w:val="bottom"/>
          </w:tcPr>
          <w:p w:rsidR="31E18C28" w:rsidRDefault="31E18C28" w14:paraId="3D777FC1" w14:textId="300AB305"/>
        </w:tc>
        <w:tc>
          <w:tcPr>
            <w:tcW w:w="1175" w:type="dxa"/>
            <w:tcBorders>
              <w:top w:val="single" w:color="auto" w:sz="4" w:space="0"/>
              <w:left w:val="single" w:color="auto" w:sz="8" w:space="0"/>
              <w:bottom w:val="single" w:color="auto" w:sz="8" w:space="0"/>
              <w:right w:val="nil"/>
            </w:tcBorders>
            <w:tcMar>
              <w:top w:w="15" w:type="dxa"/>
              <w:left w:w="15" w:type="dxa"/>
              <w:right w:w="15" w:type="dxa"/>
            </w:tcMar>
            <w:vAlign w:val="bottom"/>
          </w:tcPr>
          <w:p w:rsidR="31E18C28" w:rsidRDefault="31E18C28" w14:paraId="74A620AF" w14:textId="10C7FBEF"/>
        </w:tc>
        <w:tc>
          <w:tcPr>
            <w:tcW w:w="643" w:type="dxa"/>
            <w:tcBorders>
              <w:top w:val="single" w:color="auto" w:sz="4" w:space="0"/>
              <w:left w:val="single" w:color="auto" w:sz="8" w:space="0"/>
              <w:bottom w:val="single" w:color="auto" w:sz="8" w:space="0"/>
              <w:right w:val="single" w:color="auto" w:sz="8" w:space="0"/>
            </w:tcBorders>
            <w:tcMar>
              <w:top w:w="15" w:type="dxa"/>
              <w:left w:w="15" w:type="dxa"/>
              <w:right w:w="15" w:type="dxa"/>
            </w:tcMar>
            <w:vAlign w:val="bottom"/>
          </w:tcPr>
          <w:p w:rsidR="31E18C28" w:rsidP="31E18C28" w:rsidRDefault="31E18C28" w14:paraId="5EAF38D2" w14:textId="76AB2DF3">
            <w:pPr>
              <w:spacing w:after="0"/>
              <w:jc w:val="right"/>
            </w:pPr>
            <w:r w:rsidRPr="31E18C28">
              <w:rPr>
                <w:rFonts w:ascii="Calibri" w:hAnsi="Calibri" w:eastAsia="Calibri" w:cs="Calibri"/>
                <w:b/>
                <w:bCs/>
                <w:szCs w:val="22"/>
              </w:rPr>
              <w:t>3.346.424</w:t>
            </w:r>
          </w:p>
        </w:tc>
        <w:tc>
          <w:tcPr>
            <w:tcW w:w="786" w:type="dxa"/>
            <w:tcBorders>
              <w:top w:val="single" w:color="auto" w:sz="4" w:space="0"/>
              <w:left w:val="single" w:color="auto" w:sz="8" w:space="0"/>
              <w:bottom w:val="single" w:color="auto" w:sz="8" w:space="0"/>
              <w:right w:val="single" w:color="auto" w:sz="8" w:space="0"/>
            </w:tcBorders>
            <w:tcMar>
              <w:top w:w="15" w:type="dxa"/>
              <w:left w:w="15" w:type="dxa"/>
              <w:right w:w="15" w:type="dxa"/>
            </w:tcMar>
            <w:vAlign w:val="bottom"/>
          </w:tcPr>
          <w:p w:rsidR="31E18C28" w:rsidP="31E18C28" w:rsidRDefault="31E18C28" w14:paraId="08E96516" w14:textId="736B3061">
            <w:pPr>
              <w:spacing w:after="0"/>
              <w:jc w:val="right"/>
            </w:pPr>
            <w:r w:rsidRPr="31E18C28">
              <w:rPr>
                <w:rFonts w:ascii="Calibri" w:hAnsi="Calibri" w:eastAsia="Calibri" w:cs="Calibri"/>
                <w:b/>
                <w:bCs/>
                <w:szCs w:val="22"/>
              </w:rPr>
              <w:t>3.594.440</w:t>
            </w:r>
          </w:p>
        </w:tc>
      </w:tr>
    </w:tbl>
    <w:p w:rsidR="003C4040" w:rsidP="31E18C28" w:rsidRDefault="003C4040" w14:paraId="7B207111" w14:textId="615F5424">
      <w:pPr>
        <w:spacing w:line="276" w:lineRule="auto"/>
        <w:rPr>
          <w:rFonts w:asciiTheme="minorHAnsi" w:hAnsiTheme="minorHAnsi" w:cstheme="minorBidi"/>
          <w:b/>
          <w:bCs/>
          <w:highlight w:val="yellow"/>
          <w:lang w:val="es-AR"/>
        </w:rPr>
        <w:sectPr w:rsidR="003C4040" w:rsidSect="0020409D">
          <w:pgSz w:w="15840" w:h="12240" w:orient="landscape" w:code="1"/>
          <w:pgMar w:top="1152" w:right="864" w:bottom="1152" w:left="864" w:header="720" w:footer="432" w:gutter="0"/>
          <w:cols w:space="708"/>
          <w:titlePg/>
          <w:docGrid w:linePitch="360"/>
        </w:sectPr>
      </w:pPr>
    </w:p>
    <w:p w:rsidRPr="002F2567" w:rsidR="00AE35BA" w:rsidP="00AE35BA" w:rsidRDefault="00AE35BA" w14:paraId="1EB0AF3D" w14:textId="77777777">
      <w:pPr>
        <w:pStyle w:val="Heading1"/>
        <w:tabs>
          <w:tab w:val="clear" w:pos="7020"/>
        </w:tabs>
        <w:ind w:left="720"/>
        <w:jc w:val="left"/>
        <w:rPr>
          <w:rFonts w:asciiTheme="minorHAnsi" w:hAnsiTheme="minorHAnsi" w:cstheme="minorHAnsi"/>
          <w:sz w:val="22"/>
          <w:szCs w:val="22"/>
          <w:lang w:val="es-AR"/>
        </w:rPr>
      </w:pPr>
      <w:bookmarkStart w:name="_Toc159951171" w:id="29"/>
      <w:bookmarkStart w:name="_Toc173999645" w:id="30"/>
      <w:r w:rsidRPr="002F2567">
        <w:rPr>
          <w:rFonts w:asciiTheme="minorHAnsi" w:hAnsiTheme="minorHAnsi" w:cstheme="minorHAnsi"/>
          <w:sz w:val="22"/>
          <w:szCs w:val="22"/>
          <w:lang w:val="es-AR"/>
        </w:rPr>
        <w:t>Arreglos de Gestión y Gobernanza</w:t>
      </w:r>
      <w:bookmarkEnd w:id="29"/>
      <w:bookmarkEnd w:id="30"/>
      <w:r w:rsidRPr="002F2567">
        <w:rPr>
          <w:rFonts w:asciiTheme="minorHAnsi" w:hAnsiTheme="minorHAnsi" w:cstheme="minorHAnsi"/>
          <w:sz w:val="22"/>
          <w:szCs w:val="22"/>
          <w:lang w:val="es-AR"/>
        </w:rPr>
        <w:t xml:space="preserve"> </w:t>
      </w:r>
    </w:p>
    <w:p w:rsidRPr="002F2567" w:rsidR="0045343D" w:rsidP="0045343D" w:rsidRDefault="0045343D" w14:paraId="55D40D48" w14:textId="2E463787">
      <w:pPr>
        <w:spacing w:after="120"/>
        <w:rPr>
          <w:rFonts w:asciiTheme="minorHAnsi" w:hAnsiTheme="minorHAnsi" w:cstheme="minorHAnsi"/>
          <w:szCs w:val="22"/>
          <w:lang w:val="es-AR"/>
        </w:rPr>
      </w:pPr>
      <w:r w:rsidRPr="002F2567">
        <w:rPr>
          <w:rFonts w:asciiTheme="minorHAnsi" w:hAnsiTheme="minorHAnsi" w:cstheme="minorHAnsi"/>
          <w:szCs w:val="22"/>
          <w:lang w:val="es-AR"/>
        </w:rPr>
        <w:t xml:space="preserve">Este proyecto será implementado por PNUD como Agencia del Sistema de Naciones Unidas (SNU) y ejecutado por </w:t>
      </w:r>
      <w:r w:rsidRPr="002F2567" w:rsidR="002A50C3">
        <w:rPr>
          <w:rFonts w:asciiTheme="minorHAnsi" w:hAnsiTheme="minorHAnsi" w:cstheme="minorHAnsi"/>
          <w:szCs w:val="22"/>
          <w:lang w:val="es-AR"/>
        </w:rPr>
        <w:t>la Unión Eléctrica</w:t>
      </w:r>
      <w:r w:rsidRPr="002F2567" w:rsidR="00E4433F">
        <w:rPr>
          <w:rFonts w:asciiTheme="minorHAnsi" w:hAnsiTheme="minorHAnsi" w:cstheme="minorHAnsi"/>
          <w:szCs w:val="22"/>
          <w:lang w:val="es-AR"/>
        </w:rPr>
        <w:t xml:space="preserve"> del Ministerio de Energ</w:t>
      </w:r>
      <w:r w:rsidRPr="002F2567" w:rsidR="004A2DF9">
        <w:rPr>
          <w:rFonts w:asciiTheme="minorHAnsi" w:hAnsiTheme="minorHAnsi" w:cstheme="minorHAnsi"/>
          <w:szCs w:val="22"/>
          <w:lang w:val="es-AR"/>
        </w:rPr>
        <w:t>í</w:t>
      </w:r>
      <w:r w:rsidRPr="002F2567" w:rsidR="00E4433F">
        <w:rPr>
          <w:rFonts w:asciiTheme="minorHAnsi" w:hAnsiTheme="minorHAnsi" w:cstheme="minorHAnsi"/>
          <w:szCs w:val="22"/>
          <w:lang w:val="es-AR"/>
        </w:rPr>
        <w:t>a y Minas</w:t>
      </w:r>
      <w:r w:rsidRPr="002F2567">
        <w:rPr>
          <w:rFonts w:asciiTheme="minorHAnsi" w:hAnsiTheme="minorHAnsi" w:cstheme="minorHAnsi"/>
          <w:szCs w:val="22"/>
          <w:lang w:val="es-AR"/>
        </w:rPr>
        <w:t>, mediante la modalidad de Implementación Nacional (NIM)</w:t>
      </w:r>
      <w:r w:rsidRPr="002F2567">
        <w:rPr>
          <w:rFonts w:asciiTheme="minorHAnsi" w:hAnsiTheme="minorHAnsi" w:cstheme="minorHAnsi"/>
          <w:szCs w:val="22"/>
          <w:vertAlign w:val="superscript"/>
          <w:lang w:val="es-AR"/>
        </w:rPr>
        <w:footnoteReference w:id="38"/>
      </w:r>
      <w:r w:rsidRPr="002F2567">
        <w:rPr>
          <w:rFonts w:asciiTheme="minorHAnsi" w:hAnsiTheme="minorHAnsi" w:cstheme="minorHAnsi"/>
          <w:szCs w:val="22"/>
          <w:lang w:val="es-AR"/>
        </w:rPr>
        <w:t xml:space="preserve">. PNUD brindará servicios de apoyo a la ejecución como previsto en la </w:t>
      </w:r>
      <w:r w:rsidRPr="002F2567">
        <w:rPr>
          <w:rFonts w:asciiTheme="minorHAnsi" w:hAnsiTheme="minorHAnsi" w:cstheme="minorHAnsi"/>
          <w:szCs w:val="22"/>
          <w:lang w:val="es-ES"/>
        </w:rPr>
        <w:t>Carta de Acuerdo entre el Gobierno de Cuba y el PNUD (Anexo 6 del Documento de Proyecto).</w:t>
      </w:r>
    </w:p>
    <w:p w:rsidRPr="002F2567" w:rsidR="0045343D" w:rsidP="0045343D" w:rsidRDefault="0045343D" w14:paraId="430E56A0" w14:textId="77777777">
      <w:pPr>
        <w:autoSpaceDE w:val="0"/>
        <w:autoSpaceDN w:val="0"/>
        <w:adjustRightInd w:val="0"/>
        <w:spacing w:after="120"/>
        <w:rPr>
          <w:rFonts w:asciiTheme="minorHAnsi" w:hAnsiTheme="minorHAnsi" w:eastAsiaTheme="minorHAnsi" w:cstheme="minorHAnsi"/>
          <w:bCs/>
          <w:szCs w:val="22"/>
          <w:lang w:val="es-PA"/>
        </w:rPr>
      </w:pPr>
      <w:r w:rsidRPr="002F2567">
        <w:rPr>
          <w:rFonts w:asciiTheme="minorHAnsi" w:hAnsiTheme="minorHAnsi" w:eastAsiaTheme="minorHAnsi" w:cstheme="minorHAnsi"/>
          <w:szCs w:val="22"/>
          <w:lang w:val="es-PA"/>
        </w:rPr>
        <w:t>El Ministerio de Comercio Exterior y la Inversión Extranjera (MINCEX) es el organismo rector y coordinador de la cooperación internacional, responsable de definir las prioridades nacionales para la cooperación, así como de evaluar y monitorear sus logros respecto a los objetivos</w:t>
      </w:r>
      <w:r w:rsidRPr="002F2567">
        <w:rPr>
          <w:rFonts w:asciiTheme="minorHAnsi" w:hAnsiTheme="minorHAnsi" w:eastAsiaTheme="minorHAnsi" w:cstheme="minorHAnsi"/>
          <w:bCs/>
          <w:szCs w:val="22"/>
          <w:lang w:val="es-PA"/>
        </w:rPr>
        <w:t xml:space="preserve"> definidos.</w:t>
      </w:r>
    </w:p>
    <w:p w:rsidRPr="002F2567" w:rsidR="0045343D" w:rsidP="0045343D" w:rsidRDefault="0045343D" w14:paraId="41830477" w14:textId="6E17BDEB">
      <w:pPr>
        <w:autoSpaceDE w:val="0"/>
        <w:autoSpaceDN w:val="0"/>
        <w:adjustRightInd w:val="0"/>
        <w:spacing w:after="0"/>
        <w:rPr>
          <w:rFonts w:asciiTheme="minorHAnsi" w:hAnsiTheme="minorHAnsi" w:eastAsiaTheme="minorHAnsi" w:cstheme="minorHAnsi"/>
          <w:bCs/>
          <w:szCs w:val="22"/>
          <w:lang w:val="es-PA"/>
        </w:rPr>
      </w:pPr>
      <w:r w:rsidRPr="002F2567">
        <w:rPr>
          <w:rFonts w:asciiTheme="minorHAnsi" w:hAnsiTheme="minorHAnsi" w:eastAsiaTheme="minorHAnsi" w:cstheme="minorHAnsi"/>
          <w:bCs/>
          <w:szCs w:val="22"/>
          <w:lang w:val="es-PA"/>
        </w:rPr>
        <w:t xml:space="preserve">El PNUD mantendrá estrecha coordinación con el MINCEX, </w:t>
      </w:r>
      <w:r w:rsidRPr="002F2567" w:rsidR="00B941E3">
        <w:rPr>
          <w:rFonts w:asciiTheme="minorHAnsi" w:hAnsiTheme="minorHAnsi" w:eastAsiaTheme="minorHAnsi" w:cstheme="minorHAnsi"/>
          <w:bCs/>
          <w:szCs w:val="22"/>
          <w:lang w:val="es-PA"/>
        </w:rPr>
        <w:t>MINEM</w:t>
      </w:r>
      <w:r w:rsidRPr="002F2567" w:rsidR="00E4433F">
        <w:rPr>
          <w:rFonts w:asciiTheme="minorHAnsi" w:hAnsiTheme="minorHAnsi" w:eastAsiaTheme="minorHAnsi" w:cstheme="minorHAnsi"/>
          <w:bCs/>
          <w:szCs w:val="22"/>
          <w:lang w:val="es-PA"/>
        </w:rPr>
        <w:t>, CITMA</w:t>
      </w:r>
      <w:r w:rsidRPr="002F2567" w:rsidR="00B941E3">
        <w:rPr>
          <w:rFonts w:asciiTheme="minorHAnsi" w:hAnsiTheme="minorHAnsi" w:eastAsiaTheme="minorHAnsi" w:cstheme="minorHAnsi"/>
          <w:bCs/>
          <w:szCs w:val="22"/>
          <w:lang w:val="es-PA"/>
        </w:rPr>
        <w:t xml:space="preserve"> </w:t>
      </w:r>
      <w:r w:rsidRPr="002F2567">
        <w:rPr>
          <w:rFonts w:asciiTheme="minorHAnsi" w:hAnsiTheme="minorHAnsi" w:eastAsiaTheme="minorHAnsi" w:cstheme="minorHAnsi"/>
          <w:bCs/>
          <w:szCs w:val="22"/>
          <w:lang w:val="es-PA"/>
        </w:rPr>
        <w:t xml:space="preserve">y las </w:t>
      </w:r>
      <w:r w:rsidRPr="002F2567" w:rsidR="00B941E3">
        <w:rPr>
          <w:rFonts w:asciiTheme="minorHAnsi" w:hAnsiTheme="minorHAnsi" w:eastAsiaTheme="minorHAnsi" w:cstheme="minorHAnsi"/>
          <w:bCs/>
          <w:szCs w:val="22"/>
          <w:lang w:val="es-PA"/>
        </w:rPr>
        <w:t xml:space="preserve">otras </w:t>
      </w:r>
      <w:r w:rsidRPr="002F2567">
        <w:rPr>
          <w:rFonts w:asciiTheme="minorHAnsi" w:hAnsiTheme="minorHAnsi" w:eastAsiaTheme="minorHAnsi" w:cstheme="minorHAnsi"/>
          <w:bCs/>
          <w:szCs w:val="22"/>
          <w:lang w:val="es-PA"/>
        </w:rPr>
        <w:t>autoridades nacionales y locales que participen en la implementación del proyecto. La Unión Eléctrica</w:t>
      </w:r>
      <w:r w:rsidRPr="002F2567" w:rsidR="00E4433F">
        <w:rPr>
          <w:rFonts w:asciiTheme="minorHAnsi" w:hAnsiTheme="minorHAnsi" w:eastAsiaTheme="minorHAnsi" w:cstheme="minorHAnsi"/>
          <w:bCs/>
          <w:szCs w:val="22"/>
          <w:lang w:val="es-PA"/>
        </w:rPr>
        <w:t xml:space="preserve"> del Ministerio de Energía y Minas</w:t>
      </w:r>
      <w:r w:rsidRPr="002F2567">
        <w:rPr>
          <w:rFonts w:asciiTheme="minorHAnsi" w:hAnsiTheme="minorHAnsi" w:eastAsiaTheme="minorHAnsi" w:cstheme="minorHAnsi"/>
          <w:bCs/>
          <w:szCs w:val="22"/>
          <w:lang w:val="es-PA"/>
        </w:rPr>
        <w:t xml:space="preserve">, mediante la representación de la Empresa Eléctrica en el MEIJ, tiene como función principal garantizar la generación, transmisión, distribución y comercialización de la energía eléctrica a todos los clientes residenciales y estatales con plena satisfacción de sus necesidades y expectativas, con una gestión responsable para el medio ambiente y la sociedad.   </w:t>
      </w:r>
      <w:r w:rsidRPr="002F2567" w:rsidR="009E1C7C">
        <w:rPr>
          <w:rFonts w:asciiTheme="minorHAnsi" w:hAnsiTheme="minorHAnsi" w:eastAsiaTheme="minorHAnsi" w:cstheme="minorHAnsi"/>
          <w:bCs/>
          <w:szCs w:val="22"/>
          <w:lang w:val="es-PA"/>
        </w:rPr>
        <w:t xml:space="preserve">Adicionalmente, convocará a otras organizaciones del territorio como </w:t>
      </w:r>
      <w:r w:rsidRPr="002F2567" w:rsidR="00B941E3">
        <w:rPr>
          <w:rFonts w:asciiTheme="minorHAnsi" w:hAnsiTheme="minorHAnsi" w:eastAsiaTheme="minorHAnsi" w:cstheme="minorHAnsi"/>
          <w:bCs/>
          <w:szCs w:val="22"/>
          <w:lang w:val="es-PA"/>
        </w:rPr>
        <w:t>la delegación territorial d</w:t>
      </w:r>
      <w:r w:rsidRPr="002F2567" w:rsidR="009E1C7C">
        <w:rPr>
          <w:rFonts w:asciiTheme="minorHAnsi" w:hAnsiTheme="minorHAnsi" w:eastAsiaTheme="minorHAnsi" w:cstheme="minorHAnsi"/>
          <w:bCs/>
          <w:szCs w:val="22"/>
          <w:lang w:val="es-PA"/>
        </w:rPr>
        <w:t>el Ministerio de Ciencia, Tecnología y Medio Ambiente (CITMA), así como a los nuevos actores económicos, a los efectos de asegurar el adecuado involucramiento de los actores clave relevantes para el logro de los resultados comprometidos.</w:t>
      </w:r>
    </w:p>
    <w:p w:rsidRPr="002F2567" w:rsidR="0045343D" w:rsidP="0045343D" w:rsidRDefault="0045343D" w14:paraId="5A4F2EC2" w14:textId="77777777">
      <w:pPr>
        <w:autoSpaceDE w:val="0"/>
        <w:autoSpaceDN w:val="0"/>
        <w:adjustRightInd w:val="0"/>
        <w:spacing w:after="0"/>
        <w:rPr>
          <w:rFonts w:asciiTheme="minorHAnsi" w:hAnsiTheme="minorHAnsi" w:eastAsiaTheme="minorHAnsi" w:cstheme="minorHAnsi"/>
          <w:bCs/>
          <w:szCs w:val="22"/>
          <w:lang w:val="es-PA"/>
        </w:rPr>
      </w:pPr>
    </w:p>
    <w:p w:rsidRPr="002F2567" w:rsidR="00CC589A" w:rsidP="0045343D" w:rsidRDefault="00CC589A" w14:paraId="7B83859E" w14:textId="7FA9F010">
      <w:pPr>
        <w:autoSpaceDE w:val="0"/>
        <w:autoSpaceDN w:val="0"/>
        <w:adjustRightInd w:val="0"/>
        <w:spacing w:after="0"/>
        <w:rPr>
          <w:rFonts w:asciiTheme="minorHAnsi" w:hAnsiTheme="minorHAnsi" w:eastAsiaTheme="minorHAnsi" w:cstheme="minorHAnsi"/>
          <w:bCs/>
          <w:szCs w:val="22"/>
          <w:lang w:val="es-PA"/>
        </w:rPr>
      </w:pPr>
      <w:r w:rsidRPr="002F2567">
        <w:rPr>
          <w:rFonts w:asciiTheme="minorHAnsi" w:hAnsiTheme="minorHAnsi" w:eastAsiaTheme="minorHAnsi" w:cstheme="minorHAnsi"/>
          <w:bCs/>
          <w:szCs w:val="22"/>
          <w:lang w:val="es-PA"/>
        </w:rPr>
        <w:t>El Gobierno del Municipio Especial Isla de la Juventud (MEIJ) tiene como misión fundamental el desarrollo económico y social de su territorio, conforme a los objetivos generales del país y en base a las proyecciones de desarrollo del territorio. Actúa como coordinador entre las estructuras centrales del Estado y los municipios, para lo cual contribuye a la armonización de los intereses propios de la provincia y sus municipios. A tal efecto se apoya en la Plataforma Articulada para el Desarrollo Integral de los Territorios (PADIT) que se lidera desde el nivel nacional por el Ministerio de Economía y Planificación (MEP) y a nivel territorial por todos los gobiernos del país, con asesoría y acompañamiento de instituciones nacionales y locales de la academia y la sociedad civil.</w:t>
      </w:r>
    </w:p>
    <w:p w:rsidRPr="002F2567" w:rsidR="00CC589A" w:rsidP="0045343D" w:rsidRDefault="00CC589A" w14:paraId="78D1C6F1" w14:textId="77777777">
      <w:pPr>
        <w:autoSpaceDE w:val="0"/>
        <w:autoSpaceDN w:val="0"/>
        <w:adjustRightInd w:val="0"/>
        <w:spacing w:after="0"/>
        <w:rPr>
          <w:rFonts w:asciiTheme="minorHAnsi" w:hAnsiTheme="minorHAnsi" w:eastAsiaTheme="minorHAnsi" w:cstheme="minorHAnsi"/>
          <w:bCs/>
          <w:szCs w:val="22"/>
          <w:lang w:val="es-PA"/>
        </w:rPr>
      </w:pPr>
    </w:p>
    <w:p w:rsidRPr="002F2567" w:rsidR="0045343D" w:rsidP="0045343D" w:rsidRDefault="0045343D" w14:paraId="2AC1A70A" w14:textId="3A3B2F59">
      <w:pPr>
        <w:autoSpaceDE w:val="0"/>
        <w:autoSpaceDN w:val="0"/>
        <w:adjustRightInd w:val="0"/>
        <w:spacing w:after="0"/>
        <w:rPr>
          <w:rFonts w:asciiTheme="minorHAnsi" w:hAnsiTheme="minorHAnsi" w:eastAsiaTheme="minorHAnsi" w:cstheme="minorHAnsi"/>
          <w:bCs/>
          <w:szCs w:val="22"/>
          <w:lang w:val="es-PA"/>
        </w:rPr>
      </w:pPr>
      <w:r w:rsidRPr="002F2567">
        <w:rPr>
          <w:rFonts w:asciiTheme="minorHAnsi" w:hAnsiTheme="minorHAnsi" w:eastAsiaTheme="minorHAnsi" w:cstheme="minorHAnsi"/>
          <w:bCs/>
          <w:szCs w:val="22"/>
          <w:lang w:val="es-PA"/>
        </w:rPr>
        <w:t xml:space="preserve">El Gobierno del MEIJ </w:t>
      </w:r>
      <w:r w:rsidRPr="002F2567" w:rsidR="00B941E3">
        <w:rPr>
          <w:rFonts w:asciiTheme="minorHAnsi" w:hAnsiTheme="minorHAnsi" w:eastAsiaTheme="minorHAnsi" w:cstheme="minorHAnsi"/>
          <w:bCs/>
          <w:szCs w:val="22"/>
          <w:lang w:val="es-PA"/>
        </w:rPr>
        <w:t xml:space="preserve">representa a los beneficiarios del proyecto y </w:t>
      </w:r>
      <w:r w:rsidRPr="002F2567">
        <w:rPr>
          <w:rFonts w:asciiTheme="minorHAnsi" w:hAnsiTheme="minorHAnsi" w:eastAsiaTheme="minorHAnsi" w:cstheme="minorHAnsi"/>
          <w:bCs/>
          <w:szCs w:val="22"/>
          <w:lang w:val="es-PA"/>
        </w:rPr>
        <w:t xml:space="preserve">velará por la alineación del proyecto con las prioridades definidas en la proyección de desarrollo del territorio y se apoyará en las capacidades técnicas de la Empresa Eléctrica. Adicionalmente, convocará a otras organizaciones del territorio o del nivel nacional, como el Ministerio de Ciencia, Tecnología y Medio Ambiente (CITMA) y sus respectivas representaciones en el territorio, así como a los nuevos actores económicos, a los efectos de asegurar el adecuado involucramiento de los actores clave relevantes para el logro de los resultados comprometidos. </w:t>
      </w:r>
    </w:p>
    <w:p w:rsidRPr="002F2567" w:rsidR="0045343D" w:rsidP="0045343D" w:rsidRDefault="0045343D" w14:paraId="6B5D898E" w14:textId="77777777">
      <w:pPr>
        <w:autoSpaceDE w:val="0"/>
        <w:autoSpaceDN w:val="0"/>
        <w:adjustRightInd w:val="0"/>
        <w:spacing w:after="120"/>
        <w:rPr>
          <w:rFonts w:asciiTheme="minorHAnsi" w:hAnsiTheme="minorHAnsi" w:eastAsiaTheme="minorHAnsi" w:cstheme="minorHAnsi"/>
          <w:bCs/>
          <w:szCs w:val="22"/>
          <w:lang w:val="es-ES"/>
        </w:rPr>
      </w:pPr>
    </w:p>
    <w:p w:rsidRPr="002F2567" w:rsidR="0045343D" w:rsidP="0045343D" w:rsidRDefault="0045343D" w14:paraId="5B366549" w14:textId="77777777">
      <w:pPr>
        <w:autoSpaceDE w:val="0"/>
        <w:autoSpaceDN w:val="0"/>
        <w:adjustRightInd w:val="0"/>
        <w:spacing w:after="120"/>
        <w:rPr>
          <w:rFonts w:asciiTheme="minorHAnsi" w:hAnsiTheme="minorHAnsi" w:eastAsiaTheme="minorHAnsi" w:cstheme="minorHAnsi"/>
          <w:bCs/>
          <w:szCs w:val="22"/>
          <w:lang w:val="es-PA"/>
        </w:rPr>
      </w:pPr>
      <w:r w:rsidRPr="002F2567">
        <w:rPr>
          <w:rFonts w:asciiTheme="minorHAnsi" w:hAnsiTheme="minorHAnsi" w:eastAsiaTheme="minorHAnsi" w:cstheme="minorHAnsi"/>
          <w:bCs/>
          <w:szCs w:val="22"/>
          <w:lang w:val="es-PA"/>
        </w:rPr>
        <w:t>A continuación (Figura 2), se precisa el organigrama correspondiente a los Acuerdos de Gestión del Proyecto:</w:t>
      </w:r>
    </w:p>
    <w:p w:rsidRPr="002F2567" w:rsidR="0045343D" w:rsidP="0045343D" w:rsidRDefault="0045343D" w14:paraId="0DFCF555" w14:textId="77777777">
      <w:pPr>
        <w:spacing w:after="0"/>
        <w:rPr>
          <w:rFonts w:asciiTheme="minorHAnsi" w:hAnsiTheme="minorHAnsi" w:cstheme="minorHAnsi"/>
          <w:szCs w:val="22"/>
          <w:lang w:val="es-ES" w:eastAsia="en-GB"/>
        </w:rPr>
      </w:pPr>
    </w:p>
    <w:p w:rsidRPr="002F2567" w:rsidR="00CC589A" w:rsidP="0045343D" w:rsidRDefault="00CC589A" w14:paraId="0A18FDD3" w14:textId="3CD5EE99">
      <w:pPr>
        <w:spacing w:after="0"/>
        <w:rPr>
          <w:rFonts w:asciiTheme="minorHAnsi" w:hAnsiTheme="minorHAnsi" w:cstheme="minorHAnsi"/>
          <w:szCs w:val="22"/>
          <w:lang w:val="es-ES" w:eastAsia="en-GB"/>
        </w:rPr>
      </w:pPr>
    </w:p>
    <w:p w:rsidRPr="002F2567" w:rsidR="0045343D" w:rsidP="0045343D" w:rsidRDefault="0045343D" w14:paraId="443B81C9" w14:textId="56A96B0B">
      <w:pPr>
        <w:spacing w:after="0"/>
        <w:jc w:val="center"/>
        <w:rPr>
          <w:rFonts w:asciiTheme="minorHAnsi" w:hAnsiTheme="minorHAnsi" w:cstheme="minorHAnsi"/>
          <w:szCs w:val="22"/>
          <w:lang w:val="es-ES" w:eastAsia="en-GB"/>
        </w:rPr>
      </w:pPr>
    </w:p>
    <w:p w:rsidRPr="002F2567" w:rsidR="0045343D" w:rsidP="0045343D" w:rsidRDefault="0045343D" w14:paraId="1D2CEC77" w14:textId="77777777">
      <w:pPr>
        <w:spacing w:after="0"/>
        <w:rPr>
          <w:rFonts w:asciiTheme="minorHAnsi" w:hAnsiTheme="minorHAnsi" w:cstheme="minorHAnsi"/>
          <w:szCs w:val="22"/>
          <w:lang w:val="es-ES" w:eastAsia="en-GB"/>
        </w:rPr>
      </w:pPr>
    </w:p>
    <w:p w:rsidRPr="002F2567" w:rsidR="0045343D" w:rsidP="0045343D" w:rsidRDefault="0045343D" w14:paraId="23B44825" w14:textId="77777777">
      <w:pPr>
        <w:spacing w:after="0"/>
        <w:rPr>
          <w:rFonts w:asciiTheme="minorHAnsi" w:hAnsiTheme="minorHAnsi" w:cstheme="minorHAnsi"/>
          <w:szCs w:val="22"/>
          <w:lang w:val="es-ES" w:eastAsia="en-GB"/>
        </w:rPr>
      </w:pPr>
    </w:p>
    <w:p w:rsidRPr="002F2567" w:rsidR="0045343D" w:rsidP="0045343D" w:rsidRDefault="0045343D" w14:paraId="012066E2" w14:textId="77777777">
      <w:pPr>
        <w:spacing w:after="0"/>
        <w:rPr>
          <w:rFonts w:asciiTheme="minorHAnsi" w:hAnsiTheme="minorHAnsi" w:cstheme="minorHAnsi"/>
          <w:szCs w:val="22"/>
          <w:lang w:val="es-ES" w:eastAsia="en-GB"/>
        </w:rPr>
      </w:pPr>
    </w:p>
    <w:p w:rsidR="003C4040" w:rsidP="009E1C7C" w:rsidRDefault="003C4040" w14:paraId="2C76493C" w14:textId="77777777">
      <w:pPr>
        <w:spacing w:after="0"/>
        <w:jc w:val="center"/>
        <w:rPr>
          <w:rFonts w:asciiTheme="minorHAnsi" w:hAnsiTheme="minorHAnsi" w:cstheme="minorHAnsi"/>
          <w:noProof/>
          <w:szCs w:val="22"/>
          <w:lang w:val="es-ES" w:eastAsia="en-GB"/>
        </w:rPr>
      </w:pPr>
    </w:p>
    <w:p w:rsidRPr="002F2567" w:rsidR="0045343D" w:rsidP="009E1C7C" w:rsidRDefault="003E55F2" w14:paraId="49CAFF89" w14:textId="2A44CCEC">
      <w:pPr>
        <w:spacing w:after="0"/>
        <w:jc w:val="center"/>
        <w:rPr>
          <w:rFonts w:asciiTheme="minorHAnsi" w:hAnsiTheme="minorHAnsi" w:cstheme="minorHAnsi"/>
          <w:szCs w:val="22"/>
          <w:lang w:val="es-ES" w:eastAsia="en-GB"/>
        </w:rPr>
      </w:pPr>
      <w:r w:rsidRPr="002F2567">
        <w:rPr>
          <w:rFonts w:asciiTheme="minorHAnsi" w:hAnsiTheme="minorHAnsi" w:cstheme="minorHAnsi"/>
          <w:noProof/>
          <w:szCs w:val="22"/>
          <w:lang w:val="es-ES" w:eastAsia="en-GB"/>
        </w:rPr>
        <w:drawing>
          <wp:inline distT="0" distB="0" distL="0" distR="0" wp14:anchorId="2E7D353E" wp14:editId="56197906">
            <wp:extent cx="4572000" cy="26289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9">
                      <a:extLst>
                        <a:ext uri="{28A0092B-C50C-407E-A947-70E740481C1C}">
                          <a14:useLocalDpi xmlns:a14="http://schemas.microsoft.com/office/drawing/2010/main" val="0"/>
                        </a:ext>
                      </a:extLst>
                    </a:blip>
                    <a:srcRect t="8052" b="15325"/>
                    <a:stretch/>
                  </pic:blipFill>
                  <pic:spPr bwMode="auto">
                    <a:xfrm>
                      <a:off x="0" y="0"/>
                      <a:ext cx="4572000" cy="2628900"/>
                    </a:xfrm>
                    <a:prstGeom prst="rect">
                      <a:avLst/>
                    </a:prstGeom>
                    <a:noFill/>
                    <a:ln>
                      <a:noFill/>
                    </a:ln>
                    <a:extLst>
                      <a:ext uri="{53640926-AAD7-44D8-BBD7-CCE9431645EC}">
                        <a14:shadowObscured xmlns:a14="http://schemas.microsoft.com/office/drawing/2010/main"/>
                      </a:ext>
                    </a:extLst>
                  </pic:spPr>
                </pic:pic>
              </a:graphicData>
            </a:graphic>
          </wp:inline>
        </w:drawing>
      </w:r>
      <w:r w:rsidRPr="002F2567">
        <w:rPr>
          <w:rFonts w:asciiTheme="minorHAnsi" w:hAnsiTheme="minorHAnsi" w:cstheme="minorHAnsi"/>
          <w:color w:val="000000"/>
          <w:szCs w:val="22"/>
          <w:shd w:val="clear" w:color="auto" w:fill="FFFFFF"/>
        </w:rPr>
        <w:br/>
      </w:r>
    </w:p>
    <w:p w:rsidRPr="002F2567" w:rsidR="0045343D" w:rsidP="0045343D" w:rsidRDefault="0045343D" w14:paraId="2D48604D" w14:textId="635372B3">
      <w:pPr>
        <w:spacing w:after="0"/>
        <w:rPr>
          <w:rFonts w:asciiTheme="minorHAnsi" w:hAnsiTheme="minorHAnsi" w:eastAsiaTheme="minorHAnsi" w:cstheme="minorHAnsi"/>
          <w:bCs/>
          <w:szCs w:val="22"/>
          <w:lang w:val="es-PA"/>
        </w:rPr>
      </w:pPr>
      <w:r w:rsidRPr="002F2567">
        <w:rPr>
          <w:rFonts w:asciiTheme="minorHAnsi" w:hAnsiTheme="minorHAnsi" w:eastAsiaTheme="minorHAnsi" w:cstheme="minorHAnsi"/>
          <w:bCs/>
          <w:szCs w:val="22"/>
          <w:lang w:val="es-PA"/>
        </w:rPr>
        <w:t xml:space="preserve">Comité Directivo Nacional (CDN): En base a los Procedimientos de Operaciones y Programas del PNUD, se creará un CDN para el proyecto. El CDN estará integrado por directivos de alto nivel del: MINCEX, MINEM, </w:t>
      </w:r>
      <w:r w:rsidRPr="002F2567" w:rsidR="00E4433F">
        <w:rPr>
          <w:rFonts w:asciiTheme="minorHAnsi" w:hAnsiTheme="minorHAnsi" w:eastAsiaTheme="minorHAnsi" w:cstheme="minorHAnsi"/>
          <w:bCs/>
          <w:szCs w:val="22"/>
          <w:lang w:val="es-PA"/>
        </w:rPr>
        <w:t xml:space="preserve">CITMA </w:t>
      </w:r>
      <w:r w:rsidRPr="002F2567" w:rsidR="009E1C7C">
        <w:rPr>
          <w:rFonts w:asciiTheme="minorHAnsi" w:hAnsiTheme="minorHAnsi" w:eastAsiaTheme="minorHAnsi" w:cstheme="minorHAnsi"/>
          <w:bCs/>
          <w:szCs w:val="22"/>
          <w:lang w:val="es-PA"/>
        </w:rPr>
        <w:t xml:space="preserve">y Delegación CITMA del MEIJ, </w:t>
      </w:r>
      <w:r w:rsidRPr="002F2567">
        <w:rPr>
          <w:rFonts w:asciiTheme="minorHAnsi" w:hAnsiTheme="minorHAnsi" w:eastAsiaTheme="minorHAnsi" w:cstheme="minorHAnsi"/>
          <w:bCs/>
          <w:szCs w:val="22"/>
          <w:lang w:val="es-PA"/>
        </w:rPr>
        <w:t>Unión Eléctrica y PNUD. El CDN se reunirá, al menos, una vez al año. Tendrá como objetivo general supervisar la ejecución del proyecto.</w:t>
      </w:r>
    </w:p>
    <w:p w:rsidRPr="002F2567" w:rsidR="0045343D" w:rsidP="0045343D" w:rsidRDefault="0045343D" w14:paraId="4CA34843" w14:textId="77777777">
      <w:pPr>
        <w:spacing w:after="0"/>
        <w:rPr>
          <w:rFonts w:asciiTheme="minorHAnsi" w:hAnsiTheme="minorHAnsi" w:eastAsiaTheme="minorHAnsi" w:cstheme="minorHAnsi"/>
          <w:bCs/>
          <w:szCs w:val="22"/>
          <w:lang w:val="es-PA"/>
        </w:rPr>
      </w:pPr>
    </w:p>
    <w:p w:rsidRPr="002F2567" w:rsidR="0045343D" w:rsidP="0045343D" w:rsidRDefault="0045343D" w14:paraId="2F180091" w14:textId="77777777">
      <w:pPr>
        <w:spacing w:after="0"/>
        <w:rPr>
          <w:rFonts w:asciiTheme="minorHAnsi" w:hAnsiTheme="minorHAnsi" w:eastAsiaTheme="minorHAnsi" w:cstheme="minorHAnsi"/>
          <w:bCs/>
          <w:szCs w:val="22"/>
          <w:lang w:val="es-PA"/>
        </w:rPr>
      </w:pPr>
      <w:r w:rsidRPr="002F2567">
        <w:rPr>
          <w:rFonts w:asciiTheme="minorHAnsi" w:hAnsiTheme="minorHAnsi" w:eastAsiaTheme="minorHAnsi" w:cstheme="minorHAnsi"/>
          <w:bCs/>
          <w:szCs w:val="22"/>
          <w:lang w:val="es-PA"/>
        </w:rPr>
        <w:t xml:space="preserve">Unidad de Manejo del Proyecto (UMP): La UMP estará integrada por el </w:t>
      </w:r>
      <w:proofErr w:type="gramStart"/>
      <w:r w:rsidRPr="002F2567">
        <w:rPr>
          <w:rFonts w:asciiTheme="minorHAnsi" w:hAnsiTheme="minorHAnsi" w:eastAsiaTheme="minorHAnsi" w:cstheme="minorHAnsi"/>
          <w:bCs/>
          <w:szCs w:val="22"/>
          <w:lang w:val="es-PA"/>
        </w:rPr>
        <w:t>Director</w:t>
      </w:r>
      <w:proofErr w:type="gramEnd"/>
      <w:r w:rsidRPr="002F2567">
        <w:rPr>
          <w:rFonts w:asciiTheme="minorHAnsi" w:hAnsiTheme="minorHAnsi" w:eastAsiaTheme="minorHAnsi" w:cstheme="minorHAnsi"/>
          <w:bCs/>
          <w:szCs w:val="22"/>
          <w:lang w:val="es-PA"/>
        </w:rPr>
        <w:t xml:space="preserve"> del Proyecto y el Coordinador Técnico a nivel nacional. Además, formarán parte de la UMP los Coordinadores de Resultados (4), un Especialista para Planificación y Monitoreo, un Administrador y un Financista. Esta estructura será la encargada de gestionar el día a día de la implementación del Proyecto. El </w:t>
      </w:r>
      <w:proofErr w:type="gramStart"/>
      <w:r w:rsidRPr="002F2567">
        <w:rPr>
          <w:rFonts w:asciiTheme="minorHAnsi" w:hAnsiTheme="minorHAnsi" w:eastAsiaTheme="minorHAnsi" w:cstheme="minorHAnsi"/>
          <w:bCs/>
          <w:szCs w:val="22"/>
          <w:lang w:val="es-PA"/>
        </w:rPr>
        <w:t>Director</w:t>
      </w:r>
      <w:proofErr w:type="gramEnd"/>
      <w:r w:rsidRPr="002F2567">
        <w:rPr>
          <w:rFonts w:asciiTheme="minorHAnsi" w:hAnsiTheme="minorHAnsi" w:eastAsiaTheme="minorHAnsi" w:cstheme="minorHAnsi"/>
          <w:bCs/>
          <w:szCs w:val="22"/>
          <w:lang w:val="es-PA"/>
        </w:rPr>
        <w:t xml:space="preserve"> del Proyecto rendirá cuentas ante el CDN y se apoyará en la Unidad de Manejo del Proyecto a los efectos de desempeñar las funciones de secretariado de dicho comité.</w:t>
      </w:r>
    </w:p>
    <w:p w:rsidRPr="002F2567" w:rsidR="0045343D" w:rsidP="0045343D" w:rsidRDefault="0045343D" w14:paraId="46DA866E" w14:textId="77777777">
      <w:pPr>
        <w:spacing w:after="0"/>
        <w:rPr>
          <w:rFonts w:asciiTheme="minorHAnsi" w:hAnsiTheme="minorHAnsi" w:eastAsiaTheme="minorHAnsi" w:cstheme="minorHAnsi"/>
          <w:bCs/>
          <w:szCs w:val="22"/>
          <w:lang w:val="es-PA"/>
        </w:rPr>
      </w:pPr>
    </w:p>
    <w:p w:rsidRPr="002F2567" w:rsidR="0045343D" w:rsidP="0045343D" w:rsidRDefault="0045343D" w14:paraId="4863F5F0" w14:textId="77777777">
      <w:pPr>
        <w:spacing w:after="0"/>
        <w:rPr>
          <w:rFonts w:asciiTheme="minorHAnsi" w:hAnsiTheme="minorHAnsi" w:eastAsiaTheme="minorHAnsi" w:cstheme="minorHAnsi"/>
          <w:bCs/>
          <w:szCs w:val="22"/>
          <w:lang w:val="es-PA"/>
        </w:rPr>
      </w:pPr>
      <w:r w:rsidRPr="002F2567">
        <w:rPr>
          <w:rFonts w:asciiTheme="minorHAnsi" w:hAnsiTheme="minorHAnsi" w:eastAsiaTheme="minorHAnsi" w:cstheme="minorHAnsi"/>
          <w:bCs/>
          <w:szCs w:val="22"/>
          <w:lang w:val="es-PA"/>
        </w:rPr>
        <w:t xml:space="preserve">La UMP se reunirá al menos 3 veces en el año, tendrá como función principal evaluar y proponer las acciones pertinentes que aseguren la implementación del Proyecto, según lo acordado. </w:t>
      </w:r>
    </w:p>
    <w:p w:rsidRPr="002F2567" w:rsidR="0045343D" w:rsidP="0045343D" w:rsidRDefault="0045343D" w14:paraId="3DDED912" w14:textId="77777777">
      <w:pPr>
        <w:spacing w:after="0"/>
        <w:rPr>
          <w:rFonts w:asciiTheme="minorHAnsi" w:hAnsiTheme="minorHAnsi" w:eastAsiaTheme="minorHAnsi" w:cstheme="minorHAnsi"/>
          <w:bCs/>
          <w:szCs w:val="22"/>
          <w:lang w:val="es-PA"/>
        </w:rPr>
      </w:pPr>
    </w:p>
    <w:p w:rsidRPr="002F2567" w:rsidR="0045343D" w:rsidP="0045343D" w:rsidRDefault="0045343D" w14:paraId="293A5C0F" w14:textId="77777777">
      <w:pPr>
        <w:spacing w:after="0"/>
        <w:rPr>
          <w:rFonts w:asciiTheme="minorHAnsi" w:hAnsiTheme="minorHAnsi" w:eastAsiaTheme="minorHAnsi" w:cstheme="minorHAnsi"/>
          <w:bCs/>
          <w:szCs w:val="22"/>
          <w:lang w:val="es-PA"/>
        </w:rPr>
      </w:pPr>
      <w:r w:rsidRPr="002F2567">
        <w:rPr>
          <w:rFonts w:asciiTheme="minorHAnsi" w:hAnsiTheme="minorHAnsi" w:eastAsiaTheme="minorHAnsi" w:cstheme="minorHAnsi"/>
          <w:bCs/>
          <w:szCs w:val="22"/>
          <w:lang w:val="es-PA"/>
        </w:rPr>
        <w:t>La UMP se complementará con el personal adicional que en apoyo a la implementación del proyecto será contratado por PNUD a tiempo completo, considerando la responsabilidad que asume PNUD ante el MASE por la ejecución del proyecto, así como las lecciones aprendidas de la implementación de otros proyectos, y estando de común acuerdo todas las partes. Se contratará con fondos del proyecto el siguiente personal adicional:</w:t>
      </w:r>
    </w:p>
    <w:p w:rsidRPr="002F2567" w:rsidR="0045343D" w:rsidP="0045343D" w:rsidRDefault="0045343D" w14:paraId="3EEA8118" w14:textId="77777777">
      <w:pPr>
        <w:spacing w:after="0"/>
        <w:rPr>
          <w:rFonts w:asciiTheme="minorHAnsi" w:hAnsiTheme="minorHAnsi" w:eastAsiaTheme="minorHAnsi" w:cstheme="minorHAnsi"/>
          <w:bCs/>
          <w:color w:val="FF0000"/>
          <w:szCs w:val="22"/>
          <w:lang w:val="es-PA"/>
        </w:rPr>
      </w:pPr>
    </w:p>
    <w:p w:rsidRPr="002F2567" w:rsidR="0045343D" w:rsidRDefault="0045343D" w14:paraId="456740CC" w14:textId="77777777">
      <w:pPr>
        <w:pStyle w:val="ListParagraph"/>
        <w:numPr>
          <w:ilvl w:val="0"/>
          <w:numId w:val="17"/>
        </w:numPr>
        <w:autoSpaceDE w:val="0"/>
        <w:autoSpaceDN w:val="0"/>
        <w:rPr>
          <w:rFonts w:asciiTheme="minorHAnsi" w:hAnsiTheme="minorHAnsi" w:eastAsiaTheme="minorHAnsi" w:cstheme="minorHAnsi"/>
          <w:bCs/>
          <w:szCs w:val="22"/>
          <w:lang w:val="es-PA"/>
        </w:rPr>
      </w:pPr>
      <w:r w:rsidRPr="002F2567">
        <w:rPr>
          <w:rFonts w:asciiTheme="minorHAnsi" w:hAnsiTheme="minorHAnsi" w:eastAsiaTheme="minorHAnsi" w:cstheme="minorHAnsi"/>
          <w:bCs/>
          <w:szCs w:val="22"/>
          <w:lang w:val="es-PA"/>
        </w:rPr>
        <w:t>Coordinador de Proyecto: Estará encargado principalmente de apoyar la ejecución de todas las actividades en correspondencia con los enfoques, plazos, presupuesto y prioridades establecidos en el documento de proyecto. Además, será la persona de contacto del proyecto para la UE durante la ejecución del proyecto.</w:t>
      </w:r>
    </w:p>
    <w:p w:rsidRPr="002F2567" w:rsidR="009E1C7C" w:rsidRDefault="009E1C7C" w14:paraId="7D010931" w14:textId="34157FF4">
      <w:pPr>
        <w:pStyle w:val="ListParagraph"/>
        <w:numPr>
          <w:ilvl w:val="0"/>
          <w:numId w:val="17"/>
        </w:numPr>
        <w:spacing w:after="0"/>
        <w:rPr>
          <w:rFonts w:asciiTheme="minorHAnsi" w:hAnsiTheme="minorHAnsi" w:eastAsiaTheme="minorHAnsi" w:cstheme="minorHAnsi"/>
          <w:bCs/>
          <w:szCs w:val="22"/>
          <w:lang w:val="es-PA"/>
        </w:rPr>
      </w:pPr>
      <w:r w:rsidRPr="002F2567">
        <w:rPr>
          <w:rFonts w:asciiTheme="minorHAnsi" w:hAnsiTheme="minorHAnsi" w:eastAsiaTheme="minorHAnsi" w:cstheme="minorHAnsi"/>
          <w:bCs/>
          <w:szCs w:val="22"/>
          <w:lang w:val="es-PA"/>
        </w:rPr>
        <w:t>Asociado en la implementación: Encargado principalmente de apoyar los procesos administrativos asociados a la ejecución a las adquisiciones según se acuerde con el gobierno, con el objetivo de agilizar la ejecución y garantizar el cumplimiento de las normas PNUD y MASE durante la implementación.</w:t>
      </w:r>
    </w:p>
    <w:p w:rsidRPr="002F2567" w:rsidR="0045343D" w:rsidRDefault="0045343D" w14:paraId="252DAC1A" w14:textId="51B3E264">
      <w:pPr>
        <w:pStyle w:val="ListParagraph"/>
        <w:numPr>
          <w:ilvl w:val="0"/>
          <w:numId w:val="17"/>
        </w:numPr>
        <w:spacing w:after="0"/>
        <w:rPr>
          <w:rFonts w:asciiTheme="minorHAnsi" w:hAnsiTheme="minorHAnsi" w:eastAsiaTheme="minorHAnsi" w:cstheme="minorHAnsi"/>
          <w:bCs/>
          <w:szCs w:val="22"/>
          <w:lang w:val="es-PA"/>
        </w:rPr>
      </w:pPr>
      <w:r w:rsidRPr="002F2567">
        <w:rPr>
          <w:rFonts w:asciiTheme="minorHAnsi" w:hAnsiTheme="minorHAnsi" w:eastAsiaTheme="minorHAnsi" w:cstheme="minorHAnsi"/>
          <w:bCs/>
          <w:szCs w:val="22"/>
          <w:lang w:val="es-PA"/>
        </w:rPr>
        <w:t>As</w:t>
      </w:r>
      <w:r w:rsidRPr="002F2567" w:rsidR="009E1C7C">
        <w:rPr>
          <w:rFonts w:asciiTheme="minorHAnsi" w:hAnsiTheme="minorHAnsi" w:eastAsiaTheme="minorHAnsi" w:cstheme="minorHAnsi"/>
          <w:bCs/>
          <w:szCs w:val="22"/>
          <w:lang w:val="es-PA"/>
        </w:rPr>
        <w:t>ociado administrativo y</w:t>
      </w:r>
      <w:r w:rsidRPr="002F2567">
        <w:rPr>
          <w:rFonts w:asciiTheme="minorHAnsi" w:hAnsiTheme="minorHAnsi" w:eastAsiaTheme="minorHAnsi" w:cstheme="minorHAnsi"/>
          <w:bCs/>
          <w:szCs w:val="22"/>
          <w:lang w:val="es-PA"/>
        </w:rPr>
        <w:t xml:space="preserve"> financiero de proyecto: Encargado principalmente de apoyar los procesos administrativos y financieros asociados a la ejecución del proyecto, con el objetivo de agilizar la ejecución y garantizar el cumplimiento de las normas PNUD y MASE durante la implementación.</w:t>
      </w:r>
    </w:p>
    <w:p w:rsidRPr="002F2567" w:rsidR="0045343D" w:rsidP="009E1C7C" w:rsidRDefault="0045343D" w14:paraId="64301AB0" w14:textId="37DA74E7">
      <w:pPr>
        <w:pStyle w:val="ListParagraph"/>
        <w:spacing w:after="0"/>
        <w:rPr>
          <w:rFonts w:asciiTheme="minorHAnsi" w:hAnsiTheme="minorHAnsi" w:eastAsiaTheme="minorHAnsi" w:cstheme="minorHAnsi"/>
          <w:bCs/>
          <w:szCs w:val="22"/>
          <w:lang w:val="es-PA"/>
        </w:rPr>
      </w:pPr>
    </w:p>
    <w:p w:rsidRPr="002F2567" w:rsidR="0045343D" w:rsidP="0045343D" w:rsidRDefault="0045343D" w14:paraId="247CC973" w14:textId="77777777">
      <w:pPr>
        <w:pStyle w:val="HTMLPreformatted"/>
        <w:shd w:val="clear" w:color="auto" w:fill="FFFFFF"/>
        <w:jc w:val="both"/>
        <w:rPr>
          <w:rFonts w:asciiTheme="minorHAnsi" w:hAnsiTheme="minorHAnsi" w:eastAsiaTheme="minorHAnsi" w:cstheme="minorHAnsi"/>
          <w:bCs/>
          <w:sz w:val="22"/>
          <w:szCs w:val="22"/>
          <w:lang w:val="es-PA"/>
        </w:rPr>
      </w:pPr>
    </w:p>
    <w:p w:rsidRPr="002F2567" w:rsidR="00AE35BA" w:rsidP="00AE35BA" w:rsidRDefault="00AE35BA" w14:paraId="2FF10C88" w14:textId="77777777">
      <w:pPr>
        <w:pStyle w:val="Heading1"/>
        <w:tabs>
          <w:tab w:val="clear" w:pos="7020"/>
        </w:tabs>
        <w:ind w:left="720"/>
        <w:jc w:val="left"/>
        <w:rPr>
          <w:rFonts w:asciiTheme="minorHAnsi" w:hAnsiTheme="minorHAnsi" w:cstheme="minorHAnsi"/>
          <w:sz w:val="22"/>
          <w:szCs w:val="22"/>
          <w:lang w:val="es-AR"/>
        </w:rPr>
      </w:pPr>
      <w:bookmarkStart w:name="_Toc159951172" w:id="31"/>
      <w:bookmarkStart w:name="_Toc173999646" w:id="32"/>
      <w:r w:rsidRPr="002F2567">
        <w:rPr>
          <w:rFonts w:asciiTheme="minorHAnsi" w:hAnsiTheme="minorHAnsi" w:cstheme="minorHAnsi"/>
          <w:sz w:val="22"/>
          <w:szCs w:val="22"/>
          <w:lang w:val="es-AR"/>
        </w:rPr>
        <w:t>Contexto Legal</w:t>
      </w:r>
      <w:bookmarkEnd w:id="31"/>
      <w:bookmarkEnd w:id="32"/>
      <w:r w:rsidRPr="002F2567">
        <w:rPr>
          <w:rFonts w:asciiTheme="minorHAnsi" w:hAnsiTheme="minorHAnsi" w:cstheme="minorHAnsi"/>
          <w:sz w:val="22"/>
          <w:szCs w:val="22"/>
          <w:lang w:val="es-AR"/>
        </w:rPr>
        <w:t xml:space="preserve"> </w:t>
      </w:r>
    </w:p>
    <w:p w:rsidRPr="002F2567" w:rsidR="008523E6" w:rsidP="008523E6" w:rsidRDefault="008523E6" w14:paraId="1ABCB797" w14:textId="77777777">
      <w:pPr>
        <w:spacing w:after="120"/>
        <w:ind w:right="28"/>
        <w:rPr>
          <w:rFonts w:asciiTheme="minorHAnsi" w:hAnsiTheme="minorHAnsi" w:cstheme="minorHAnsi"/>
          <w:szCs w:val="22"/>
          <w:lang w:val="es-AR"/>
        </w:rPr>
      </w:pPr>
      <w:r w:rsidRPr="002F2567">
        <w:rPr>
          <w:rFonts w:asciiTheme="minorHAnsi" w:hAnsiTheme="minorHAnsi" w:cstheme="minorHAnsi"/>
          <w:szCs w:val="22"/>
          <w:lang w:val="es-AR"/>
        </w:rPr>
        <w:t xml:space="preserve">Este Documento de Proyecto constituirá el instrumento al que se hace referencia en el Artículo I del Acuerdo Básico de Asistencia firmado el 17 de mayo de 1975 entre el Gobierno de Cuba y el Programa de las Naciones Unidas para el Desarrollo.  Toda referencia que se haga en el Acuerdo SBAA a la “Agencia de Ejecución” se interpretará como una referencia al “Asociado en la Implementación”. </w:t>
      </w:r>
    </w:p>
    <w:p w:rsidRPr="002F2567" w:rsidR="008523E6" w:rsidP="008523E6" w:rsidRDefault="008523E6" w14:paraId="54DBD360" w14:textId="56CD011F">
      <w:pPr>
        <w:spacing w:after="120"/>
        <w:ind w:right="28"/>
        <w:rPr>
          <w:rFonts w:asciiTheme="minorHAnsi" w:hAnsiTheme="minorHAnsi" w:cstheme="minorHAnsi"/>
          <w:szCs w:val="22"/>
          <w:lang w:val="es-AR"/>
        </w:rPr>
      </w:pPr>
      <w:r w:rsidRPr="002F2567">
        <w:rPr>
          <w:rFonts w:asciiTheme="minorHAnsi" w:hAnsiTheme="minorHAnsi" w:cstheme="minorHAnsi"/>
          <w:szCs w:val="22"/>
          <w:lang w:val="es-AR"/>
        </w:rPr>
        <w:t xml:space="preserve">Este proyecto será implementado por </w:t>
      </w:r>
      <w:r w:rsidRPr="002F2567" w:rsidR="00126B56">
        <w:rPr>
          <w:rFonts w:asciiTheme="minorHAnsi" w:hAnsiTheme="minorHAnsi" w:cstheme="minorHAnsi"/>
          <w:szCs w:val="22"/>
          <w:lang w:val="es-AR"/>
        </w:rPr>
        <w:t>la Unión Eléctrica del Ministerio de Energía y Minas</w:t>
      </w:r>
      <w:r w:rsidRPr="002F2567">
        <w:rPr>
          <w:rFonts w:asciiTheme="minorHAnsi" w:hAnsiTheme="minorHAnsi" w:cstheme="minorHAnsi"/>
          <w:szCs w:val="22"/>
          <w:lang w:val="es-AR"/>
        </w:rPr>
        <w:t xml:space="preserve"> (“Asociado en la Implementación”) que será el encargado de implementar el proyecto de conformidad con sus reglamentaciones, reglas, prácticas y procedimientos financieros siempre y cuando no viole principio alguno de las Reglas y Regulaciones Financieras del PNUD.  Cuando la gobernanza financiera de un Asociado en la implementación no proporcione la orientación requerida para garantizar la mejor relación calidad-precio, imparcialidad, integridad, transparencia y competencia internacional efectiva, se aplicará la gobernanza financiera del PNUD.</w:t>
      </w:r>
    </w:p>
    <w:p w:rsidRPr="002F2567" w:rsidR="00AE35BA" w:rsidP="00AE35BA" w:rsidRDefault="00AE35BA" w14:paraId="0890CFEF" w14:textId="77777777">
      <w:pPr>
        <w:rPr>
          <w:rFonts w:asciiTheme="minorHAnsi" w:hAnsiTheme="minorHAnsi" w:cstheme="minorHAnsi"/>
          <w:b/>
          <w:smallCaps/>
          <w:spacing w:val="-2"/>
          <w:szCs w:val="22"/>
          <w:highlight w:val="yellow"/>
          <w:lang w:val="es-AR"/>
        </w:rPr>
      </w:pPr>
    </w:p>
    <w:p w:rsidRPr="002F2567" w:rsidR="00AE35BA" w:rsidP="00AE35BA" w:rsidRDefault="00AE35BA" w14:paraId="3685C876" w14:textId="77777777">
      <w:pPr>
        <w:rPr>
          <w:rFonts w:asciiTheme="minorHAnsi" w:hAnsiTheme="minorHAnsi" w:cstheme="minorHAnsi"/>
          <w:b/>
          <w:smallCaps/>
          <w:spacing w:val="-2"/>
          <w:szCs w:val="22"/>
          <w:highlight w:val="yellow"/>
          <w:lang w:val="es-AR"/>
        </w:rPr>
      </w:pPr>
    </w:p>
    <w:p w:rsidRPr="002F2567" w:rsidR="00AE35BA" w:rsidP="00AE35BA" w:rsidRDefault="00AE35BA" w14:paraId="45681907" w14:textId="77777777">
      <w:pPr>
        <w:pStyle w:val="Heading1"/>
        <w:tabs>
          <w:tab w:val="clear" w:pos="7020"/>
        </w:tabs>
        <w:ind w:left="720"/>
        <w:jc w:val="left"/>
        <w:rPr>
          <w:rFonts w:asciiTheme="minorHAnsi" w:hAnsiTheme="minorHAnsi" w:cstheme="minorHAnsi"/>
          <w:sz w:val="22"/>
          <w:szCs w:val="22"/>
          <w:lang w:val="es-AR"/>
        </w:rPr>
      </w:pPr>
      <w:bookmarkStart w:name="_Toc159951173" w:id="33"/>
      <w:bookmarkStart w:name="_Toc173999647" w:id="34"/>
      <w:r w:rsidRPr="002F2567">
        <w:rPr>
          <w:rFonts w:asciiTheme="minorHAnsi" w:hAnsiTheme="minorHAnsi" w:cstheme="minorHAnsi"/>
          <w:sz w:val="22"/>
          <w:szCs w:val="22"/>
          <w:lang w:val="es-AR"/>
        </w:rPr>
        <w:t>Gestión de Riesgos</w:t>
      </w:r>
      <w:bookmarkEnd w:id="33"/>
      <w:bookmarkEnd w:id="34"/>
    </w:p>
    <w:p w:rsidRPr="002F2567" w:rsidR="008523E6" w:rsidP="008523E6" w:rsidRDefault="008523E6" w14:paraId="722D0B35" w14:textId="77777777">
      <w:pPr>
        <w:tabs>
          <w:tab w:val="left" w:pos="10080"/>
        </w:tabs>
        <w:spacing w:after="120"/>
        <w:ind w:right="-37"/>
        <w:rPr>
          <w:rFonts w:asciiTheme="minorHAnsi" w:hAnsiTheme="minorHAnsi" w:cstheme="minorHAnsi"/>
          <w:szCs w:val="22"/>
          <w:lang w:val="es-AR"/>
        </w:rPr>
      </w:pPr>
      <w:r w:rsidRPr="002F2567">
        <w:rPr>
          <w:rFonts w:asciiTheme="minorHAnsi" w:hAnsiTheme="minorHAnsi" w:cstheme="minorHAnsi"/>
          <w:szCs w:val="22"/>
          <w:lang w:val="es-AR"/>
        </w:rPr>
        <w:t xml:space="preserve">El proyecto será implementado en correspondencia con del Acuerdo Básico modelo para la Asistencia, acordado entre el Gobierno de Cuba y el Programa de las Naciones Unidas para el Desarrollo, firmado por las partes el 17 de mayo de 1975. </w:t>
      </w:r>
    </w:p>
    <w:p w:rsidRPr="002F2567" w:rsidR="008523E6" w:rsidP="008523E6" w:rsidRDefault="008523E6" w14:paraId="4513D3E9" w14:textId="77777777">
      <w:pPr>
        <w:spacing w:after="120"/>
        <w:rPr>
          <w:rFonts w:asciiTheme="minorHAnsi" w:hAnsiTheme="minorHAnsi" w:cstheme="minorHAnsi"/>
          <w:szCs w:val="22"/>
          <w:lang w:val="es-AR"/>
        </w:rPr>
      </w:pPr>
      <w:r w:rsidRPr="002F2567">
        <w:rPr>
          <w:rFonts w:asciiTheme="minorHAnsi" w:hAnsiTheme="minorHAnsi" w:cstheme="minorHAnsi"/>
          <w:szCs w:val="22"/>
          <w:lang w:val="es-AR"/>
        </w:rPr>
        <w:t>De conformidad con el Artículo III del Acuerdo Básico modelo para la Asistencia, acordado entre el Gobierno de Cuba y el Programa de las Naciones Unidas para el Desarrollo, firmado por las partes el 17 de mayo de 1975, el Asociado en la Implementación tendrá la responsabilidad de la seguridad y protección del Asociado en la Implementación, de su personal, de su propiedad, y de los bienes del PNUD que se encuentren en su custodia. Con este fin, el Asociado en la Implementación:</w:t>
      </w:r>
    </w:p>
    <w:p w:rsidRPr="002F2567" w:rsidR="008523E6" w:rsidP="008523E6" w:rsidRDefault="008523E6" w14:paraId="24B566FD" w14:textId="77777777">
      <w:pPr>
        <w:numPr>
          <w:ilvl w:val="0"/>
          <w:numId w:val="3"/>
        </w:numPr>
        <w:spacing w:after="120"/>
        <w:rPr>
          <w:rFonts w:asciiTheme="minorHAnsi" w:hAnsiTheme="minorHAnsi" w:cstheme="minorHAnsi"/>
          <w:szCs w:val="22"/>
          <w:lang w:val="es-AR"/>
        </w:rPr>
      </w:pPr>
      <w:r w:rsidRPr="002F2567">
        <w:rPr>
          <w:rFonts w:asciiTheme="minorHAnsi" w:hAnsiTheme="minorHAnsi" w:cstheme="minorHAnsi"/>
          <w:szCs w:val="22"/>
          <w:lang w:val="es-AR"/>
        </w:rPr>
        <w:t>Instrumentará un plan de seguridad adecuado y sostendrá dicho plan, teniendo en cuenta la situación de seguridad del país en el que se desarrolla el proyecto;</w:t>
      </w:r>
    </w:p>
    <w:p w:rsidRPr="002F2567" w:rsidR="008523E6" w:rsidP="008523E6" w:rsidRDefault="008523E6" w14:paraId="5E3CCD7A" w14:textId="77777777">
      <w:pPr>
        <w:numPr>
          <w:ilvl w:val="0"/>
          <w:numId w:val="3"/>
        </w:numPr>
        <w:spacing w:after="120"/>
        <w:rPr>
          <w:rFonts w:asciiTheme="minorHAnsi" w:hAnsiTheme="minorHAnsi" w:cstheme="minorHAnsi"/>
          <w:szCs w:val="22"/>
          <w:lang w:val="es-AR"/>
        </w:rPr>
      </w:pPr>
      <w:r w:rsidRPr="002F2567">
        <w:rPr>
          <w:rFonts w:asciiTheme="minorHAnsi" w:hAnsiTheme="minorHAnsi" w:cstheme="minorHAnsi"/>
          <w:szCs w:val="22"/>
          <w:lang w:val="es-AR"/>
        </w:rPr>
        <w:t>Asumirá todos los riesgos y responsabilidades en relación con la seguridad del Asociado en la Implementación, y con la instrumentación de dicho plan.</w:t>
      </w:r>
    </w:p>
    <w:p w:rsidRPr="002F2567" w:rsidR="008523E6" w:rsidP="008523E6" w:rsidRDefault="008523E6" w14:paraId="5DA3ABCB" w14:textId="77777777">
      <w:pPr>
        <w:spacing w:after="120"/>
        <w:rPr>
          <w:rFonts w:asciiTheme="minorHAnsi" w:hAnsiTheme="minorHAnsi" w:cstheme="minorHAnsi"/>
          <w:szCs w:val="22"/>
          <w:lang w:val="es-AR"/>
        </w:rPr>
      </w:pPr>
      <w:r w:rsidRPr="002F2567">
        <w:rPr>
          <w:rFonts w:asciiTheme="minorHAnsi" w:hAnsiTheme="minorHAnsi" w:cstheme="minorHAnsi"/>
          <w:szCs w:val="22"/>
          <w:lang w:val="es-AR"/>
        </w:rPr>
        <w:t>El PNUD se reserva el derecho de verificar si existe dicho plan, y de sugerir modificaciones cuando resultase necesario.  En caso de que el Asociado en la Implementación no cuente con un plan de seguridad apropiado según lo exigido por estas cláusulas, se considerará que ha violado sus obligaciones en el marco del presente Documento de Proyecto.</w:t>
      </w:r>
    </w:p>
    <w:p w:rsidRPr="002F2567" w:rsidR="008523E6" w:rsidP="008523E6" w:rsidRDefault="008523E6" w14:paraId="6B0268DB" w14:textId="77777777">
      <w:pPr>
        <w:spacing w:after="120"/>
        <w:rPr>
          <w:rFonts w:asciiTheme="minorHAnsi" w:hAnsiTheme="minorHAnsi" w:cstheme="minorHAnsi"/>
          <w:szCs w:val="22"/>
          <w:lang w:val="es-AR"/>
        </w:rPr>
      </w:pPr>
      <w:r w:rsidRPr="002F2567">
        <w:rPr>
          <w:rFonts w:asciiTheme="minorHAnsi" w:hAnsiTheme="minorHAnsi" w:cstheme="minorHAnsi"/>
          <w:szCs w:val="22"/>
          <w:lang w:val="es-AR"/>
        </w:rPr>
        <w:t xml:space="preserve">El Asociado en la Implementación acuerda realizar todos los esfuerzos que resulten razonables a fin de asegurar que los fondos del PNUD recibidos de conformidad con el Documento de Proyecto no se utilicen para brindar asistencia a personas o entidades vinculadas con el terrorismo, y que los receptores de los fondos provistos por el PNUD en el marco del presente proyecto no aparezcan en la lista del Comité del Consejo de Seguridad, creado por la Resolución 1267 del año 1999.  Este listado puede consultarse en </w:t>
      </w:r>
      <w:hyperlink w:history="1" r:id="rId20">
        <w:r w:rsidRPr="002F2567">
          <w:rPr>
            <w:rStyle w:val="Hyperlink"/>
            <w:rFonts w:asciiTheme="minorHAnsi" w:hAnsiTheme="minorHAnsi" w:cstheme="minorHAnsi"/>
            <w:szCs w:val="22"/>
            <w:lang w:val="es-AR"/>
          </w:rPr>
          <w:t>http://www.un.org/sc/committees/1267/aq_sanctions_list.shtml</w:t>
        </w:r>
      </w:hyperlink>
      <w:r w:rsidRPr="002F2567">
        <w:rPr>
          <w:rStyle w:val="Hyperlink"/>
          <w:rFonts w:asciiTheme="minorHAnsi" w:hAnsiTheme="minorHAnsi" w:cstheme="minorHAnsi"/>
          <w:szCs w:val="22"/>
          <w:lang w:val="es-AR"/>
        </w:rPr>
        <w:t xml:space="preserve">. </w:t>
      </w:r>
      <w:r w:rsidRPr="002F2567">
        <w:rPr>
          <w:rStyle w:val="Hyperlink"/>
          <w:rFonts w:asciiTheme="minorHAnsi" w:hAnsiTheme="minorHAnsi" w:cstheme="minorHAnsi"/>
          <w:color w:val="auto"/>
          <w:szCs w:val="22"/>
          <w:u w:val="none"/>
          <w:lang w:val="es-AR"/>
        </w:rPr>
        <w:t xml:space="preserve">  </w:t>
      </w:r>
    </w:p>
    <w:p w:rsidRPr="002F2567" w:rsidR="008523E6" w:rsidP="008523E6" w:rsidRDefault="008523E6" w14:paraId="567D78CB" w14:textId="77777777">
      <w:pPr>
        <w:spacing w:after="120"/>
        <w:rPr>
          <w:rFonts w:asciiTheme="minorHAnsi" w:hAnsiTheme="minorHAnsi" w:cstheme="minorHAnsi"/>
          <w:szCs w:val="22"/>
          <w:lang w:val="es-AR"/>
        </w:rPr>
      </w:pPr>
      <w:r w:rsidRPr="002F2567">
        <w:rPr>
          <w:rFonts w:asciiTheme="minorHAnsi" w:hAnsiTheme="minorHAnsi" w:cstheme="minorHAnsi"/>
          <w:szCs w:val="22"/>
          <w:lang w:val="es-AR"/>
        </w:rPr>
        <w:t xml:space="preserve">El Asociado en la Implementación reconoce y acepta que el PNUD no tolerará el acoso sexual y la explotación y el abuso sexual de nadie por parte del Asociado en la Implementación, y cada una de sus partes responsables, sus respectivos </w:t>
      </w:r>
      <w:proofErr w:type="spellStart"/>
      <w:r w:rsidRPr="002F2567">
        <w:rPr>
          <w:rFonts w:asciiTheme="minorHAnsi" w:hAnsiTheme="minorHAnsi" w:cstheme="minorHAnsi"/>
          <w:szCs w:val="22"/>
          <w:lang w:val="es-AR"/>
        </w:rPr>
        <w:t>sub-receptores</w:t>
      </w:r>
      <w:proofErr w:type="spellEnd"/>
      <w:r w:rsidRPr="002F2567">
        <w:rPr>
          <w:rFonts w:asciiTheme="minorHAnsi" w:hAnsiTheme="minorHAnsi" w:cstheme="minorHAnsi"/>
          <w:szCs w:val="22"/>
          <w:lang w:val="es-AR"/>
        </w:rPr>
        <w:t xml:space="preserve"> y otras entidades involucradas en la implementación del Proyecto, ya sea como contratistas, o subcontratistas y su personal, y cualquier persona que preste servicios para ellos según el Documento de Proyecto.</w:t>
      </w:r>
    </w:p>
    <w:p w:rsidRPr="002F2567" w:rsidR="008523E6" w:rsidP="008523E6" w:rsidRDefault="008523E6" w14:paraId="268FD87E" w14:textId="77777777">
      <w:pPr>
        <w:spacing w:after="120"/>
        <w:rPr>
          <w:rFonts w:asciiTheme="minorHAnsi" w:hAnsiTheme="minorHAnsi" w:cstheme="minorHAnsi"/>
          <w:szCs w:val="22"/>
          <w:lang w:val="es-AR"/>
        </w:rPr>
      </w:pPr>
      <w:r w:rsidRPr="002F2567">
        <w:rPr>
          <w:rFonts w:asciiTheme="minorHAnsi" w:hAnsiTheme="minorHAnsi" w:cstheme="minorHAnsi"/>
          <w:szCs w:val="22"/>
          <w:lang w:val="es-AR"/>
        </w:rPr>
        <w:t xml:space="preserve">En la implementación de las actividades conforme a este Documento de Proyecto, el Asociado en la Implementación y cada una de las subpartes mencionadas anteriormente, deberán cumplir con los estándares de conducta establecidos en el Boletín del </w:t>
      </w:r>
      <w:proofErr w:type="gramStart"/>
      <w:r w:rsidRPr="002F2567">
        <w:rPr>
          <w:rFonts w:asciiTheme="minorHAnsi" w:hAnsiTheme="minorHAnsi" w:cstheme="minorHAnsi"/>
          <w:szCs w:val="22"/>
          <w:lang w:val="es-AR"/>
        </w:rPr>
        <w:t>Secretario General</w:t>
      </w:r>
      <w:proofErr w:type="gramEnd"/>
      <w:r w:rsidRPr="002F2567">
        <w:rPr>
          <w:rFonts w:asciiTheme="minorHAnsi" w:hAnsiTheme="minorHAnsi" w:cstheme="minorHAnsi"/>
          <w:szCs w:val="22"/>
          <w:lang w:val="es-AR"/>
        </w:rPr>
        <w:t xml:space="preserve"> ST/SGB/2003/13 del 9 de octubre de 2003, sobre "</w:t>
      </w:r>
      <w:r w:rsidRPr="002F2567">
        <w:rPr>
          <w:rFonts w:asciiTheme="minorHAnsi" w:hAnsiTheme="minorHAnsi" w:cstheme="minorHAnsi"/>
          <w:szCs w:val="22"/>
          <w:lang w:val="es-ES"/>
        </w:rPr>
        <w:t xml:space="preserve"> </w:t>
      </w:r>
      <w:r w:rsidRPr="002F2567">
        <w:rPr>
          <w:rFonts w:asciiTheme="minorHAnsi" w:hAnsiTheme="minorHAnsi" w:cstheme="minorHAnsi"/>
          <w:szCs w:val="22"/>
          <w:lang w:val="es-AR"/>
        </w:rPr>
        <w:t>Medidas especiales de protección contra la explotación y los abusos sexuales" (EAS).</w:t>
      </w:r>
    </w:p>
    <w:p w:rsidRPr="002F2567" w:rsidR="008523E6" w:rsidP="008523E6" w:rsidRDefault="008523E6" w14:paraId="77711DF5" w14:textId="77777777">
      <w:pPr>
        <w:spacing w:after="120"/>
        <w:rPr>
          <w:rFonts w:asciiTheme="minorHAnsi" w:hAnsiTheme="minorHAnsi" w:cstheme="minorHAnsi"/>
          <w:szCs w:val="22"/>
          <w:lang w:val="es-AR"/>
        </w:rPr>
      </w:pPr>
      <w:r w:rsidRPr="002F2567">
        <w:rPr>
          <w:rFonts w:asciiTheme="minorHAnsi" w:hAnsiTheme="minorHAnsi" w:cstheme="minorHAnsi"/>
          <w:szCs w:val="22"/>
          <w:lang w:val="es-AR"/>
        </w:rPr>
        <w:t>Además, y sin limitación a la aplicación de otras regulaciones, reglas, políticas y procedimientos que se relacionan con el desempeño de las actividades bajo este Documento de Proyecto, en la implementación de las actividades, el Asociado en la Implementación y cada una de sus subpartes mencionadas anteriormente, no deberá participar en ninguna forma de acoso sexual (AS). AS se define como cualquier conducta no deseada de naturaleza sexual que pueda esperarse o percibirse razonablemente como causa de ofensa o humillación, cuando dicha conducta interfiere con el trabajo, se convierte en una condición de empleo o crea un ambiente laboral intimidante, hostil u ofensivo.</w:t>
      </w:r>
    </w:p>
    <w:p w:rsidRPr="002F2567" w:rsidR="008523E6" w:rsidP="008523E6" w:rsidRDefault="008523E6" w14:paraId="49972515" w14:textId="77777777">
      <w:pPr>
        <w:spacing w:after="120"/>
        <w:rPr>
          <w:rFonts w:asciiTheme="minorHAnsi" w:hAnsiTheme="minorHAnsi" w:cstheme="minorHAnsi"/>
          <w:szCs w:val="22"/>
          <w:lang w:val="es-AR"/>
        </w:rPr>
      </w:pPr>
      <w:r w:rsidRPr="002F2567">
        <w:rPr>
          <w:rFonts w:asciiTheme="minorHAnsi" w:hAnsiTheme="minorHAnsi" w:cstheme="minorHAnsi"/>
          <w:szCs w:val="22"/>
          <w:lang w:val="es-AR"/>
        </w:rPr>
        <w:t>En el desempeño de las actividades bajo este Documento de Proyecto, el Asociado en la Implementación deberá (con respecto a sus propias actividades), y exigirá a sus subpartes mencionadas en el párrafo 4 (con respecto a sus actividades), tener estándares y procedimientos mínimos establecidos, o un plan para desarrollar y/o mejorar dichos estándares y procedimientos para poder tomar medidas preventivas e investigativas efectivas. Estos deben incluir: políticas sobre acoso sexual y explotación y abuso sexual; políticas sobre denuncias/protección contra represalias; y denuncias, mecanismos disciplinarios e investigativos. De acuerdo con esto, el Asociado en la Implementación tomará medidas y requerirá que dichas subpartes tomen todas las medidas apropiadas para:</w:t>
      </w:r>
    </w:p>
    <w:p w:rsidRPr="002F2567" w:rsidR="008523E6" w:rsidRDefault="008523E6" w14:paraId="467671D1" w14:textId="77777777">
      <w:pPr>
        <w:pStyle w:val="ListParagraph"/>
        <w:numPr>
          <w:ilvl w:val="1"/>
          <w:numId w:val="6"/>
        </w:numPr>
        <w:spacing w:after="120"/>
        <w:rPr>
          <w:rFonts w:asciiTheme="minorHAnsi" w:hAnsiTheme="minorHAnsi" w:cstheme="minorHAnsi"/>
          <w:szCs w:val="22"/>
          <w:lang w:val="es-AR"/>
        </w:rPr>
      </w:pPr>
      <w:r w:rsidRPr="002F2567">
        <w:rPr>
          <w:rFonts w:asciiTheme="minorHAnsi" w:hAnsiTheme="minorHAnsi" w:cstheme="minorHAnsi"/>
          <w:szCs w:val="22"/>
          <w:lang w:val="es-AR"/>
        </w:rPr>
        <w:t>Evitar que sus empleados, agentes o cualquier otra persona contratada para realizar cualquier servicio en virtud de este Documento de Proyecto, se involucre en AS o EAS;</w:t>
      </w:r>
    </w:p>
    <w:p w:rsidRPr="002F2567" w:rsidR="008523E6" w:rsidRDefault="008523E6" w14:paraId="48F93AF0" w14:textId="77777777">
      <w:pPr>
        <w:pStyle w:val="ListParagraph"/>
        <w:numPr>
          <w:ilvl w:val="1"/>
          <w:numId w:val="6"/>
        </w:numPr>
        <w:spacing w:after="120"/>
        <w:rPr>
          <w:rFonts w:asciiTheme="minorHAnsi" w:hAnsiTheme="minorHAnsi" w:cstheme="minorHAnsi"/>
          <w:szCs w:val="22"/>
          <w:lang w:val="es-AR"/>
        </w:rPr>
      </w:pPr>
      <w:r w:rsidRPr="002F2567">
        <w:rPr>
          <w:rFonts w:asciiTheme="minorHAnsi" w:hAnsiTheme="minorHAnsi" w:cstheme="minorHAnsi"/>
          <w:szCs w:val="22"/>
          <w:lang w:val="es-AR"/>
        </w:rPr>
        <w:t>Ofrecer a los empleados y al personal asociado capacitación sobre prevención y respuesta a AS y EAS, donde el Asociado en la Implementación y sus subpartes mencionados en el párrafo 4 no han implementado su propia capacitación sobre la prevención de AS y EAS, el Asociado en la Implementación y las subpartes pueden usar el material de capacitación disponible por el PNUD;</w:t>
      </w:r>
    </w:p>
    <w:p w:rsidRPr="002F2567" w:rsidR="008523E6" w:rsidRDefault="008523E6" w14:paraId="1C56E521" w14:textId="77777777">
      <w:pPr>
        <w:pStyle w:val="ListParagraph"/>
        <w:numPr>
          <w:ilvl w:val="1"/>
          <w:numId w:val="6"/>
        </w:numPr>
        <w:spacing w:after="120"/>
        <w:rPr>
          <w:rFonts w:asciiTheme="minorHAnsi" w:hAnsiTheme="minorHAnsi" w:cstheme="minorHAnsi"/>
          <w:szCs w:val="22"/>
          <w:lang w:val="es-AR"/>
        </w:rPr>
      </w:pPr>
      <w:r w:rsidRPr="002F2567">
        <w:rPr>
          <w:rFonts w:asciiTheme="minorHAnsi" w:hAnsiTheme="minorHAnsi" w:cstheme="minorHAnsi"/>
          <w:szCs w:val="22"/>
          <w:lang w:val="es-AR"/>
        </w:rPr>
        <w:t>Informar y monitorear las acusaciones de AS y EAS sobre las cuales el Asociado en la Implementación y sus subpartes mencionados en el párrafo 4 han sido informados o de lo contrario se han enterado, y su estado;</w:t>
      </w:r>
    </w:p>
    <w:p w:rsidRPr="002F2567" w:rsidR="008523E6" w:rsidRDefault="008523E6" w14:paraId="4CA0D198" w14:textId="77777777">
      <w:pPr>
        <w:pStyle w:val="ListParagraph"/>
        <w:numPr>
          <w:ilvl w:val="1"/>
          <w:numId w:val="6"/>
        </w:numPr>
        <w:spacing w:after="120"/>
        <w:rPr>
          <w:rFonts w:asciiTheme="minorHAnsi" w:hAnsiTheme="minorHAnsi" w:cstheme="minorHAnsi"/>
          <w:szCs w:val="22"/>
          <w:lang w:val="es-AR"/>
        </w:rPr>
      </w:pPr>
      <w:r w:rsidRPr="002F2567">
        <w:rPr>
          <w:rFonts w:asciiTheme="minorHAnsi" w:hAnsiTheme="minorHAnsi" w:cstheme="minorHAnsi"/>
          <w:szCs w:val="22"/>
          <w:lang w:val="es-AR"/>
        </w:rPr>
        <w:t>Remita a las víctimas/sobrevivientes de AS y EAS a asistencia segura y confidencial para las víctimas; y</w:t>
      </w:r>
    </w:p>
    <w:p w:rsidRPr="002F2567" w:rsidR="008523E6" w:rsidRDefault="008523E6" w14:paraId="50958D4F" w14:textId="77777777">
      <w:pPr>
        <w:pStyle w:val="ListParagraph"/>
        <w:numPr>
          <w:ilvl w:val="1"/>
          <w:numId w:val="6"/>
        </w:numPr>
        <w:spacing w:after="120"/>
        <w:rPr>
          <w:rFonts w:asciiTheme="minorHAnsi" w:hAnsiTheme="minorHAnsi" w:cstheme="minorHAnsi"/>
          <w:szCs w:val="22"/>
          <w:lang w:val="es-AR"/>
        </w:rPr>
      </w:pPr>
      <w:r w:rsidRPr="002F2567">
        <w:rPr>
          <w:rFonts w:asciiTheme="minorHAnsi" w:hAnsiTheme="minorHAnsi" w:cstheme="minorHAnsi"/>
          <w:szCs w:val="22"/>
          <w:lang w:val="es-AR"/>
        </w:rPr>
        <w:t>Registrar e investigar de manera inmediata y confidencial cualquier acusación lo suficientemente creíble como para justificar una investigación de AS o EAS. El Asociado en la Implementación notificará al PNUD sobre las denuncias recibidas y las investigaciones realizadas por sí mismo o por cualquiera de sus subpartes mencionadas en el párrafo 4 con respecto a sus actividades en virtud del Documento de Proyecto, y mantendrá informado al PNUD durante la investigación realizada por este o cualquiera de dichas subpartes, en la medida en que dicha notificación (i) no ponga en peligro la realización de la investigación, incluyendo pero no limitado a la seguridad de las personas, y/o (</w:t>
      </w:r>
      <w:proofErr w:type="spellStart"/>
      <w:r w:rsidRPr="002F2567">
        <w:rPr>
          <w:rFonts w:asciiTheme="minorHAnsi" w:hAnsiTheme="minorHAnsi" w:cstheme="minorHAnsi"/>
          <w:szCs w:val="22"/>
          <w:lang w:val="es-AR"/>
        </w:rPr>
        <w:t>ii</w:t>
      </w:r>
      <w:proofErr w:type="spellEnd"/>
      <w:r w:rsidRPr="002F2567">
        <w:rPr>
          <w:rFonts w:asciiTheme="minorHAnsi" w:hAnsiTheme="minorHAnsi" w:cstheme="minorHAnsi"/>
          <w:szCs w:val="22"/>
          <w:lang w:val="es-AR"/>
        </w:rPr>
        <w:t>) no contravenga ninguna ley aplicable a ello. Después de la investigación, el Asociado en la Implementación notificará al PNUD sobre cualquier acción tomada por él o por cualquiera de las otras entidades posteriores a la investigación.</w:t>
      </w:r>
    </w:p>
    <w:p w:rsidRPr="002F2567" w:rsidR="008523E6" w:rsidP="008523E6" w:rsidRDefault="008523E6" w14:paraId="145AE86B" w14:textId="77777777">
      <w:pPr>
        <w:spacing w:after="120"/>
        <w:rPr>
          <w:rFonts w:asciiTheme="minorHAnsi" w:hAnsiTheme="minorHAnsi" w:cstheme="minorHAnsi"/>
          <w:szCs w:val="22"/>
          <w:lang w:val="es-AR"/>
        </w:rPr>
      </w:pPr>
      <w:r w:rsidRPr="002F2567">
        <w:rPr>
          <w:rFonts w:asciiTheme="minorHAnsi" w:hAnsiTheme="minorHAnsi" w:cstheme="minorHAnsi"/>
          <w:szCs w:val="22"/>
          <w:lang w:val="es-AR"/>
        </w:rPr>
        <w:t>El Asociado en la Implementación deberá establecer que ha cumplido con lo anterior, a satisfacción del PNUD, cuando lo solicite el PNUD o cualquier parte que actúe en su nombre que solicite dicha confirmación. Si el Asociado en la Implementación, y cada una de las subpartes mencionadas en el párrafo 4, incumplen con lo anterior, según lo determinado por el PNUD, se considerará motivo para la suspensión o terminación del Proyecto.</w:t>
      </w:r>
    </w:p>
    <w:p w:rsidRPr="002F2567" w:rsidR="008523E6" w:rsidP="008523E6" w:rsidRDefault="008523E6" w14:paraId="7E9306BE" w14:textId="77777777">
      <w:pPr>
        <w:spacing w:after="120"/>
        <w:rPr>
          <w:rFonts w:asciiTheme="minorHAnsi" w:hAnsiTheme="minorHAnsi" w:cstheme="minorHAnsi"/>
          <w:szCs w:val="22"/>
          <w:u w:val="single"/>
          <w:lang w:val="es-AR"/>
        </w:rPr>
      </w:pPr>
      <w:r w:rsidRPr="002F2567">
        <w:rPr>
          <w:rFonts w:asciiTheme="minorHAnsi" w:hAnsiTheme="minorHAnsi" w:cstheme="minorHAnsi"/>
          <w:szCs w:val="22"/>
          <w:lang w:val="es-AR"/>
        </w:rPr>
        <w:t>Se reforzará la sostenibilidad social y ambiental, a través de la aplicación de los Estándares Sociales y Ambientales del PNUD</w:t>
      </w:r>
      <w:r w:rsidRPr="002F2567">
        <w:rPr>
          <w:rFonts w:asciiTheme="minorHAnsi" w:hAnsiTheme="minorHAnsi" w:cstheme="minorHAnsi"/>
          <w:color w:val="000000"/>
          <w:szCs w:val="22"/>
          <w:lang w:val="es-AR"/>
        </w:rPr>
        <w:t xml:space="preserve"> </w:t>
      </w:r>
      <w:r w:rsidRPr="002F2567">
        <w:rPr>
          <w:rFonts w:asciiTheme="minorHAnsi" w:hAnsiTheme="minorHAnsi" w:cstheme="minorHAnsi"/>
          <w:szCs w:val="22"/>
          <w:lang w:val="es-AR"/>
        </w:rPr>
        <w:t>(</w:t>
      </w:r>
      <w:hyperlink w:history="1" r:id="rId21">
        <w:r w:rsidRPr="002F2567">
          <w:rPr>
            <w:rStyle w:val="Hyperlink"/>
            <w:rFonts w:asciiTheme="minorHAnsi" w:hAnsiTheme="minorHAnsi" w:cstheme="minorHAnsi"/>
            <w:szCs w:val="22"/>
            <w:lang w:val="es-AR"/>
          </w:rPr>
          <w:t>http://www.PNUD.org/ses</w:t>
        </w:r>
      </w:hyperlink>
      <w:r w:rsidRPr="002F2567">
        <w:rPr>
          <w:rFonts w:asciiTheme="minorHAnsi" w:hAnsiTheme="minorHAnsi" w:cstheme="minorHAnsi"/>
          <w:szCs w:val="22"/>
          <w:lang w:val="es-AR"/>
        </w:rPr>
        <w:t>) y del Mecanismo de Rendición de Cuentas (</w:t>
      </w:r>
      <w:hyperlink w:history="1" r:id="rId22">
        <w:r w:rsidRPr="002F2567">
          <w:rPr>
            <w:rStyle w:val="Hyperlink"/>
            <w:rFonts w:asciiTheme="minorHAnsi" w:hAnsiTheme="minorHAnsi" w:cstheme="minorHAnsi"/>
            <w:szCs w:val="22"/>
            <w:lang w:val="es-AR"/>
          </w:rPr>
          <w:t>http://www.PNUD.org/secu-srm</w:t>
        </w:r>
      </w:hyperlink>
      <w:r w:rsidRPr="002F2567">
        <w:rPr>
          <w:rFonts w:asciiTheme="minorHAnsi" w:hAnsiTheme="minorHAnsi" w:cstheme="minorHAnsi"/>
          <w:szCs w:val="22"/>
          <w:lang w:val="es-AR"/>
        </w:rPr>
        <w:t>).</w:t>
      </w:r>
    </w:p>
    <w:p w:rsidRPr="002F2567" w:rsidR="008523E6" w:rsidP="008523E6" w:rsidRDefault="008523E6" w14:paraId="697697DD" w14:textId="77777777">
      <w:pPr>
        <w:pStyle w:val="Default"/>
        <w:spacing w:after="120"/>
        <w:jc w:val="both"/>
        <w:rPr>
          <w:rFonts w:eastAsia="Times New Roman" w:asciiTheme="minorHAnsi" w:hAnsiTheme="minorHAnsi" w:cstheme="minorHAnsi"/>
          <w:color w:val="auto"/>
          <w:sz w:val="22"/>
          <w:szCs w:val="22"/>
          <w:lang w:val="es-AR"/>
        </w:rPr>
      </w:pPr>
      <w:r w:rsidRPr="002F2567">
        <w:rPr>
          <w:rFonts w:eastAsia="Times New Roman" w:asciiTheme="minorHAnsi" w:hAnsiTheme="minorHAnsi" w:cstheme="minorHAnsi"/>
          <w:color w:val="auto"/>
          <w:sz w:val="22"/>
          <w:szCs w:val="22"/>
          <w:lang w:val="es-AR"/>
        </w:rPr>
        <w:t xml:space="preserve">El Asociado en la Implementación (a) realizará las actividades relacionadas con el proyecto y programa de un modo que resulte coherente con los Estándares Sociales y Ambientales del PNUD; (b) implementará el plan de gestión o mitigación para que el proyecto o programa cumpla con dichos estándares; y (c) participará de un modo constructivo y oportuno para abordar cualquier inquietud o queja planteada a través del Mecanismo de Rendición de Cuentas.  El PNUD se asegurará de que las comunidades/organismos y otras partes interesadas estén debidamente informadas de la existencia del Mecanismo de Rendición de Cuentas y puedan acceder al mismo. </w:t>
      </w:r>
    </w:p>
    <w:p w:rsidRPr="002F2567" w:rsidR="008523E6" w:rsidP="008523E6" w:rsidRDefault="008523E6" w14:paraId="05ACE868" w14:textId="77777777">
      <w:pPr>
        <w:spacing w:after="120"/>
        <w:rPr>
          <w:rFonts w:asciiTheme="minorHAnsi" w:hAnsiTheme="minorHAnsi" w:cstheme="minorHAnsi"/>
          <w:szCs w:val="22"/>
          <w:lang w:val="es-AR"/>
        </w:rPr>
      </w:pPr>
      <w:r w:rsidRPr="002F2567">
        <w:rPr>
          <w:rFonts w:asciiTheme="minorHAnsi" w:hAnsiTheme="minorHAnsi" w:cstheme="minorHAnsi"/>
          <w:szCs w:val="22"/>
          <w:lang w:val="es-AR"/>
        </w:rPr>
        <w:t xml:space="preserve">Todos los firmantes del Documento de Proyecto colaborarán de buena fe en los ejercicios destinados a evaluar los compromisos del programa o proyecto, o el cumplimiento con los Estándares Sociales y Ambientales del PNUD.  Ello incluye el acceso al sitio del </w:t>
      </w:r>
      <w:proofErr w:type="gramStart"/>
      <w:r w:rsidRPr="002F2567">
        <w:rPr>
          <w:rFonts w:asciiTheme="minorHAnsi" w:hAnsiTheme="minorHAnsi" w:cstheme="minorHAnsi"/>
          <w:szCs w:val="22"/>
          <w:lang w:val="es-AR"/>
        </w:rPr>
        <w:t>proyecto</w:t>
      </w:r>
      <w:proofErr w:type="gramEnd"/>
      <w:r w:rsidRPr="002F2567">
        <w:rPr>
          <w:rFonts w:asciiTheme="minorHAnsi" w:hAnsiTheme="minorHAnsi" w:cstheme="minorHAnsi"/>
          <w:szCs w:val="22"/>
          <w:lang w:val="es-AR"/>
        </w:rPr>
        <w:t xml:space="preserve"> así como a personal relevante, información y documentación. </w:t>
      </w:r>
    </w:p>
    <w:p w:rsidRPr="002F2567" w:rsidR="008523E6" w:rsidP="008523E6" w:rsidRDefault="008523E6" w14:paraId="555C9F91" w14:textId="77777777">
      <w:pPr>
        <w:spacing w:after="120"/>
        <w:rPr>
          <w:rFonts w:asciiTheme="minorHAnsi" w:hAnsiTheme="minorHAnsi" w:cstheme="minorHAnsi"/>
          <w:szCs w:val="22"/>
          <w:lang w:val="es-AR"/>
        </w:rPr>
      </w:pPr>
      <w:r w:rsidRPr="002F2567">
        <w:rPr>
          <w:rFonts w:asciiTheme="minorHAnsi" w:hAnsiTheme="minorHAnsi" w:cstheme="minorHAnsi"/>
          <w:szCs w:val="22"/>
          <w:lang w:val="es-AR"/>
        </w:rPr>
        <w:t xml:space="preserve">El Asociado en la Implementación tomará las medidas apropiadas para evitar el uso indebido de fondos, fraude o corrupción por parte de sus funcionarios, consultores, partes responsables, subcontratistas y </w:t>
      </w:r>
      <w:proofErr w:type="spellStart"/>
      <w:r w:rsidRPr="002F2567">
        <w:rPr>
          <w:rFonts w:asciiTheme="minorHAnsi" w:hAnsiTheme="minorHAnsi" w:cstheme="minorHAnsi"/>
          <w:szCs w:val="22"/>
          <w:lang w:val="es-AR"/>
        </w:rPr>
        <w:t>sub-receptores</w:t>
      </w:r>
      <w:proofErr w:type="spellEnd"/>
      <w:r w:rsidRPr="002F2567">
        <w:rPr>
          <w:rFonts w:asciiTheme="minorHAnsi" w:hAnsiTheme="minorHAnsi" w:cstheme="minorHAnsi"/>
          <w:szCs w:val="22"/>
          <w:lang w:val="es-AR"/>
        </w:rPr>
        <w:t xml:space="preserve"> en la ejecución del proyecto o utilizando los fondos del PNUD. El Asociado en la Implementación velará por que sus políticas de gestión financiera, lucha contra la corrupción y lucha contra el fraude estén en vigor y se apliquen a todos los fondos recibidos del PNUD o por conducto del PNUD.</w:t>
      </w:r>
    </w:p>
    <w:p w:rsidRPr="002F2567" w:rsidR="008523E6" w:rsidP="008523E6" w:rsidRDefault="008523E6" w14:paraId="5D6269F2" w14:textId="77777777">
      <w:pPr>
        <w:spacing w:after="120"/>
        <w:rPr>
          <w:rFonts w:asciiTheme="minorHAnsi" w:hAnsiTheme="minorHAnsi" w:cstheme="minorHAnsi"/>
          <w:szCs w:val="22"/>
          <w:lang w:val="es-AR"/>
        </w:rPr>
      </w:pPr>
      <w:r w:rsidRPr="002F2567">
        <w:rPr>
          <w:rFonts w:asciiTheme="minorHAnsi" w:hAnsiTheme="minorHAnsi" w:cstheme="minorHAnsi"/>
          <w:szCs w:val="22"/>
          <w:lang w:val="es-AR"/>
        </w:rPr>
        <w:t xml:space="preserve">Los requisitos de los siguientes documentos, vigentes en el momento de la firma del Documento de Proyecto, se aplican al Asociado en la Implementación: (a) Política del PNUD sobre Fraude y otras Prácticas Corruptas y (b) Directrices de la Oficina de Auditoría e Investigaciones del PNUD. El Asociado en la Implementación acepta los requisitos de los documentos anteriores, los cuales son parte integral de este Documento de Proyecto y están disponibles en línea en </w:t>
      </w:r>
      <w:hyperlink w:history="1" r:id="rId23">
        <w:r w:rsidRPr="002F2567">
          <w:rPr>
            <w:rStyle w:val="Hyperlink"/>
            <w:rFonts w:asciiTheme="minorHAnsi" w:hAnsiTheme="minorHAnsi" w:cstheme="minorHAnsi"/>
            <w:szCs w:val="22"/>
            <w:lang w:val="es-AR"/>
          </w:rPr>
          <w:t>www.undp.org</w:t>
        </w:r>
      </w:hyperlink>
      <w:r w:rsidRPr="002F2567">
        <w:rPr>
          <w:rFonts w:asciiTheme="minorHAnsi" w:hAnsiTheme="minorHAnsi" w:cstheme="minorHAnsi"/>
          <w:szCs w:val="22"/>
          <w:lang w:val="es-AR"/>
        </w:rPr>
        <w:t>.</w:t>
      </w:r>
    </w:p>
    <w:p w:rsidRPr="002F2567" w:rsidR="008523E6" w:rsidP="008523E6" w:rsidRDefault="008523E6" w14:paraId="238754D0" w14:textId="77777777">
      <w:pPr>
        <w:spacing w:after="120"/>
        <w:rPr>
          <w:rFonts w:asciiTheme="minorHAnsi" w:hAnsiTheme="minorHAnsi" w:cstheme="minorHAnsi"/>
          <w:szCs w:val="22"/>
          <w:lang w:val="es-AR"/>
        </w:rPr>
      </w:pPr>
      <w:r w:rsidRPr="002F2567">
        <w:rPr>
          <w:rFonts w:asciiTheme="minorHAnsi" w:hAnsiTheme="minorHAnsi" w:cstheme="minorHAnsi"/>
          <w:szCs w:val="22"/>
          <w:lang w:val="es-AR"/>
        </w:rPr>
        <w:t xml:space="preserve">En caso de que se requiera una investigación, el PNUD tiene la obligación de realizar las investigaciones relacionadas con cualquier aspecto de los proyectos y programas del PNUD en cumplimiento con las regulaciones, reglas, políticas y procedimientos del PNUD. El Asociado en la Implementación proporcionará su plena cooperación, incluida la puesta a disposición del personal, la documentación pertinente y el acceso a los locales del Asociado en la Implementación (y de sus consultores, partes responsables, subcontratistas y </w:t>
      </w:r>
      <w:proofErr w:type="spellStart"/>
      <w:r w:rsidRPr="002F2567">
        <w:rPr>
          <w:rFonts w:asciiTheme="minorHAnsi" w:hAnsiTheme="minorHAnsi" w:cstheme="minorHAnsi"/>
          <w:szCs w:val="22"/>
          <w:lang w:val="es-AR"/>
        </w:rPr>
        <w:t>subadjudicatarios</w:t>
      </w:r>
      <w:proofErr w:type="spellEnd"/>
      <w:r w:rsidRPr="002F2567">
        <w:rPr>
          <w:rFonts w:asciiTheme="minorHAnsi" w:hAnsiTheme="minorHAnsi" w:cstheme="minorHAnsi"/>
          <w:szCs w:val="22"/>
          <w:lang w:val="es-AR"/>
        </w:rPr>
        <w:t>), en las condiciones razonables que sean necesarias para los fines de una investigación. En caso de que haya una limitación en el cumplimiento de esta obligación, el PNUD consultará con el Asociado en la Implementación para encontrar una solución.</w:t>
      </w:r>
    </w:p>
    <w:p w:rsidRPr="002F2567" w:rsidR="008523E6" w:rsidP="008523E6" w:rsidRDefault="008523E6" w14:paraId="19CD789F" w14:textId="77777777">
      <w:pPr>
        <w:spacing w:after="120"/>
        <w:rPr>
          <w:rFonts w:asciiTheme="minorHAnsi" w:hAnsiTheme="minorHAnsi" w:cstheme="minorHAnsi"/>
          <w:szCs w:val="22"/>
          <w:lang w:val="es-AR"/>
        </w:rPr>
      </w:pPr>
      <w:r w:rsidRPr="002F2567">
        <w:rPr>
          <w:rFonts w:asciiTheme="minorHAnsi" w:hAnsiTheme="minorHAnsi" w:cstheme="minorHAnsi"/>
          <w:szCs w:val="22"/>
          <w:lang w:val="es-AR"/>
        </w:rPr>
        <w:t>Los signatarios de este Documento de Proyecto se mantendrán informados de manera inmediata de cualquier incidencia de uso inapropiado de fondos, o alegación creíble de fraude o corrupción con la debida confidencialidad.</w:t>
      </w:r>
    </w:p>
    <w:p w:rsidRPr="002F2567" w:rsidR="008523E6" w:rsidP="008523E6" w:rsidRDefault="008523E6" w14:paraId="7A99230E" w14:textId="77777777">
      <w:pPr>
        <w:spacing w:after="120"/>
        <w:rPr>
          <w:rFonts w:asciiTheme="minorHAnsi" w:hAnsiTheme="minorHAnsi" w:cstheme="minorHAnsi"/>
          <w:szCs w:val="22"/>
          <w:lang w:val="es-AR"/>
        </w:rPr>
      </w:pPr>
      <w:r w:rsidRPr="002F2567">
        <w:rPr>
          <w:rFonts w:asciiTheme="minorHAnsi" w:hAnsiTheme="minorHAnsi" w:cstheme="minorHAnsi"/>
          <w:szCs w:val="22"/>
          <w:lang w:val="es-AR"/>
        </w:rPr>
        <w:t>Cuando el Asociado en la Implementación sepa que un proyecto o actividad del PNUD, en su totalidad o en parte, es objeto de investigación por presunto fraude o corrupción, el Asociado en la Implementación informará al Representante Residente del PNUD, quien informará prontamente a la Oficina de Auditoría e Investigaciones del PNUD (OAI). El Asociado en la Implementación proporcionará actualizaciones periódicas al Representante Residente del PNUD en el país y la OAI del estado y las acciones relacionadas con dicha investigación.</w:t>
      </w:r>
    </w:p>
    <w:p w:rsidRPr="002F2567" w:rsidR="008523E6" w:rsidP="008523E6" w:rsidRDefault="008523E6" w14:paraId="5FE2D23C" w14:textId="77777777">
      <w:pPr>
        <w:spacing w:after="120"/>
        <w:rPr>
          <w:rFonts w:asciiTheme="minorHAnsi" w:hAnsiTheme="minorHAnsi" w:cstheme="minorHAnsi"/>
          <w:szCs w:val="22"/>
          <w:lang w:val="es-AR"/>
        </w:rPr>
      </w:pPr>
      <w:r w:rsidRPr="002F2567">
        <w:rPr>
          <w:rFonts w:asciiTheme="minorHAnsi" w:hAnsiTheme="minorHAnsi" w:cstheme="minorHAnsi"/>
          <w:szCs w:val="22"/>
          <w:lang w:val="es-AR"/>
        </w:rPr>
        <w:t>El PNUD tendrá derecho a un reembolso por parte del Asociado en la Implementación de los fondos que hayan sido utilizados de manera inapropiada, incluyendo fraude o corrupción, o pagados de otra manera que no sean los términos y condiciones del Documento del Proyecto. Dicho monto puede ser deducido por el PNUD de cualquier pago debido al Asociado en la Implementación bajo este o cualquier otro acuerdo. La recuperación de esa cantidad por el PNUD no disminuirá o limitará las obligaciones del Asociado en la Implementación bajo este Documento de Proyecto.</w:t>
      </w:r>
    </w:p>
    <w:p w:rsidRPr="002F2567" w:rsidR="008523E6" w:rsidP="008523E6" w:rsidRDefault="008523E6" w14:paraId="1BA83545" w14:textId="77777777">
      <w:pPr>
        <w:spacing w:after="120"/>
        <w:rPr>
          <w:rFonts w:asciiTheme="minorHAnsi" w:hAnsiTheme="minorHAnsi" w:cstheme="minorHAnsi"/>
          <w:szCs w:val="22"/>
          <w:lang w:val="es-AR"/>
        </w:rPr>
      </w:pPr>
      <w:r w:rsidRPr="002F2567">
        <w:rPr>
          <w:rFonts w:asciiTheme="minorHAnsi" w:hAnsiTheme="minorHAnsi" w:cstheme="minorHAnsi"/>
          <w:szCs w:val="22"/>
          <w:lang w:val="es-AR"/>
        </w:rPr>
        <w:t>Cuando dichos fondos no hayan sido reembolsados al PNUD, el Asociado en la Implementación está conforme con que los donantes del PNUD (incluido el Gobierno), cuya financiación sea la fuente, en su totalidad o en parte, de los fondos destinados a las actividades previstas en el presente Documento de Proyecto, podrán solicitar recurso al Asociado en la Implementación para la recuperación de cualesquiera fondos determinados por el PNUD que hayan sido utilizados de manera inapropiada, incluso mediante fraude o corrupción, o que hayan sido pagados de otra manera que no sea conforme a los términos y condiciones del Documento del Proyecto.</w:t>
      </w:r>
    </w:p>
    <w:p w:rsidRPr="002F2567" w:rsidR="008523E6" w:rsidP="008523E6" w:rsidRDefault="008523E6" w14:paraId="1F105A01" w14:textId="77777777">
      <w:pPr>
        <w:spacing w:after="120"/>
        <w:rPr>
          <w:rFonts w:asciiTheme="minorHAnsi" w:hAnsiTheme="minorHAnsi" w:cstheme="minorHAnsi"/>
          <w:szCs w:val="22"/>
          <w:lang w:val="es-AR"/>
        </w:rPr>
      </w:pPr>
      <w:r w:rsidRPr="002F2567">
        <w:rPr>
          <w:rFonts w:asciiTheme="minorHAnsi" w:hAnsiTheme="minorHAnsi" w:cstheme="minorHAnsi"/>
          <w:i/>
          <w:szCs w:val="22"/>
          <w:u w:val="single"/>
          <w:lang w:val="es-AR"/>
        </w:rPr>
        <w:t>Nota</w:t>
      </w:r>
      <w:r w:rsidRPr="002F2567">
        <w:rPr>
          <w:rFonts w:asciiTheme="minorHAnsi" w:hAnsiTheme="minorHAnsi" w:cstheme="minorHAnsi"/>
          <w:szCs w:val="22"/>
          <w:lang w:val="es-AR"/>
        </w:rPr>
        <w:t xml:space="preserve">: El término "Documento del Proyecto", tal como se utiliza en esta cláusula, se considerará que incluye cualquier acuerdo subsidiario pertinente posterior al Documento del Proyecto, incluyendo aquellos con las partes responsables, subcontratistas y </w:t>
      </w:r>
      <w:proofErr w:type="spellStart"/>
      <w:r w:rsidRPr="002F2567">
        <w:rPr>
          <w:rFonts w:asciiTheme="minorHAnsi" w:hAnsiTheme="minorHAnsi" w:cstheme="minorHAnsi"/>
          <w:szCs w:val="22"/>
          <w:lang w:val="es-AR"/>
        </w:rPr>
        <w:t>sub-receptores</w:t>
      </w:r>
      <w:proofErr w:type="spellEnd"/>
      <w:r w:rsidRPr="002F2567">
        <w:rPr>
          <w:rFonts w:asciiTheme="minorHAnsi" w:hAnsiTheme="minorHAnsi" w:cstheme="minorHAnsi"/>
          <w:szCs w:val="22"/>
          <w:lang w:val="es-AR"/>
        </w:rPr>
        <w:t>.</w:t>
      </w:r>
    </w:p>
    <w:p w:rsidRPr="002F2567" w:rsidR="008523E6" w:rsidP="008523E6" w:rsidRDefault="008523E6" w14:paraId="5159AC35" w14:textId="77777777">
      <w:pPr>
        <w:spacing w:after="120"/>
        <w:rPr>
          <w:rFonts w:asciiTheme="minorHAnsi" w:hAnsiTheme="minorHAnsi" w:cstheme="minorHAnsi"/>
          <w:szCs w:val="22"/>
          <w:lang w:val="es-AR"/>
        </w:rPr>
      </w:pPr>
      <w:r w:rsidRPr="002F2567">
        <w:rPr>
          <w:rFonts w:asciiTheme="minorHAnsi" w:hAnsiTheme="minorHAnsi" w:cstheme="minorHAnsi"/>
          <w:szCs w:val="22"/>
          <w:lang w:val="es-AR"/>
        </w:rPr>
        <w:t>Cada contrato emitido por el Asociado en la Implementación en relación con el presente Documento de Proyecto incluirá una cláusula declarando que, en relación con el proceso de selección o en la ejecución del contrato, no se han dado, recibido o prometido ningún honorario, gratificación, descuento, regalo, comisión u otro pago que no sean los mostrados en la propuesta, y que el receptor de fondos del Asociado en la Implementación cooperará con todas y cada una de las investigaciones y auditorías posteriores al pago.</w:t>
      </w:r>
    </w:p>
    <w:p w:rsidRPr="002F2567" w:rsidR="008523E6" w:rsidP="008523E6" w:rsidRDefault="008523E6" w14:paraId="783050E8" w14:textId="77777777">
      <w:pPr>
        <w:spacing w:after="120"/>
        <w:rPr>
          <w:rFonts w:asciiTheme="minorHAnsi" w:hAnsiTheme="minorHAnsi" w:cstheme="minorHAnsi"/>
          <w:szCs w:val="22"/>
          <w:lang w:val="es-AR"/>
        </w:rPr>
      </w:pPr>
      <w:r w:rsidRPr="002F2567">
        <w:rPr>
          <w:rFonts w:asciiTheme="minorHAnsi" w:hAnsiTheme="minorHAnsi" w:cstheme="minorHAnsi"/>
          <w:szCs w:val="22"/>
          <w:lang w:val="es-AR"/>
        </w:rPr>
        <w:t>En caso de que el PNUD se refiera a las autoridades nacionales pertinentes para que se adopten las medidas legales apropiadas en relación con cualquier presunto incumplimiento relacionado con el proyecto, el Gobierno velará por que las autoridades nacionales pertinentes investiguen activamente las mismas y adopten las medidas legales adecuadas contra todas las personas que hayan participado en el proyecto, recuperará y devolverá los fondos recuperados al PNUD.</w:t>
      </w:r>
    </w:p>
    <w:p w:rsidRPr="002F2567" w:rsidR="008523E6" w:rsidP="008523E6" w:rsidRDefault="008523E6" w14:paraId="709CC472" w14:textId="77777777">
      <w:pPr>
        <w:spacing w:after="120"/>
        <w:rPr>
          <w:rFonts w:asciiTheme="minorHAnsi" w:hAnsiTheme="minorHAnsi" w:cstheme="minorHAnsi"/>
          <w:szCs w:val="22"/>
          <w:lang w:val="es-AR"/>
        </w:rPr>
      </w:pPr>
      <w:r w:rsidRPr="002F2567">
        <w:rPr>
          <w:rFonts w:asciiTheme="minorHAnsi" w:hAnsiTheme="minorHAnsi" w:cstheme="minorHAnsi"/>
          <w:szCs w:val="22"/>
          <w:lang w:val="es-AR"/>
        </w:rPr>
        <w:t xml:space="preserve">El Asociado en la Implementación se asegurará de que todas sus obligaciones establecidas en esta sección titulada "Gestión de Riesgos" se traspasan a cada parte responsable, subcontratista y </w:t>
      </w:r>
      <w:proofErr w:type="spellStart"/>
      <w:r w:rsidRPr="002F2567">
        <w:rPr>
          <w:rFonts w:asciiTheme="minorHAnsi" w:hAnsiTheme="minorHAnsi" w:cstheme="minorHAnsi"/>
          <w:szCs w:val="22"/>
          <w:lang w:val="es-AR"/>
        </w:rPr>
        <w:t>sub-beneficiario</w:t>
      </w:r>
      <w:proofErr w:type="spellEnd"/>
      <w:r w:rsidRPr="002F2567">
        <w:rPr>
          <w:rFonts w:asciiTheme="minorHAnsi" w:hAnsiTheme="minorHAnsi" w:cstheme="minorHAnsi"/>
          <w:szCs w:val="22"/>
          <w:lang w:val="es-AR"/>
        </w:rPr>
        <w:t xml:space="preserve"> y que todas las cláusulas bajo esta sección tituladas "Cláusulas Estándar de Gestión de Riesgos" se incluyen, </w:t>
      </w:r>
      <w:r w:rsidRPr="002F2567">
        <w:rPr>
          <w:rFonts w:asciiTheme="minorHAnsi" w:hAnsiTheme="minorHAnsi" w:cstheme="minorHAnsi"/>
          <w:i/>
          <w:szCs w:val="22"/>
          <w:lang w:val="es-AR"/>
        </w:rPr>
        <w:t>mutatis mutandis</w:t>
      </w:r>
      <w:r w:rsidRPr="002F2567">
        <w:rPr>
          <w:rFonts w:asciiTheme="minorHAnsi" w:hAnsiTheme="minorHAnsi" w:cstheme="minorHAnsi"/>
          <w:szCs w:val="22"/>
          <w:lang w:val="es-AR"/>
        </w:rPr>
        <w:t xml:space="preserve">, en todos los subcontratos o </w:t>
      </w:r>
      <w:proofErr w:type="spellStart"/>
      <w:r w:rsidRPr="002F2567">
        <w:rPr>
          <w:rFonts w:asciiTheme="minorHAnsi" w:hAnsiTheme="minorHAnsi" w:cstheme="minorHAnsi"/>
          <w:szCs w:val="22"/>
          <w:lang w:val="es-AR"/>
        </w:rPr>
        <w:t>subacuerdos</w:t>
      </w:r>
      <w:proofErr w:type="spellEnd"/>
      <w:r w:rsidRPr="002F2567">
        <w:rPr>
          <w:rFonts w:asciiTheme="minorHAnsi" w:hAnsiTheme="minorHAnsi" w:cstheme="minorHAnsi"/>
          <w:szCs w:val="22"/>
          <w:lang w:val="es-AR"/>
        </w:rPr>
        <w:t xml:space="preserve"> celebrados con posterioridad al presente Documento de Proyecto.</w:t>
      </w:r>
    </w:p>
    <w:p w:rsidRPr="002F2567" w:rsidR="00AE35BA" w:rsidP="00AE35BA" w:rsidRDefault="00AE35BA" w14:paraId="67426A1D" w14:textId="77777777">
      <w:pPr>
        <w:pStyle w:val="ListParagraph"/>
        <w:spacing w:before="240" w:after="240"/>
        <w:ind w:left="0"/>
        <w:rPr>
          <w:rFonts w:asciiTheme="minorHAnsi" w:hAnsiTheme="minorHAnsi" w:cstheme="minorHAnsi"/>
          <w:spacing w:val="-4"/>
          <w:szCs w:val="22"/>
          <w:highlight w:val="yellow"/>
          <w:lang w:val="es-AR"/>
        </w:rPr>
      </w:pPr>
      <w:r w:rsidRPr="002F2567">
        <w:rPr>
          <w:rFonts w:asciiTheme="minorHAnsi" w:hAnsiTheme="minorHAnsi" w:cstheme="minorHAnsi"/>
          <w:spacing w:val="-4"/>
          <w:szCs w:val="22"/>
          <w:highlight w:val="yellow"/>
          <w:lang w:val="es-AR"/>
        </w:rPr>
        <w:br w:type="page"/>
      </w:r>
    </w:p>
    <w:p w:rsidRPr="002F2567" w:rsidR="00AE35BA" w:rsidP="00AE35BA" w:rsidRDefault="00AE35BA" w14:paraId="79EDBE1D" w14:textId="77777777">
      <w:pPr>
        <w:pStyle w:val="Heading1"/>
        <w:tabs>
          <w:tab w:val="clear" w:pos="7020"/>
        </w:tabs>
        <w:ind w:left="720"/>
        <w:jc w:val="left"/>
        <w:rPr>
          <w:rFonts w:asciiTheme="minorHAnsi" w:hAnsiTheme="minorHAnsi" w:cstheme="minorHAnsi"/>
          <w:sz w:val="22"/>
          <w:szCs w:val="22"/>
          <w:lang w:val="es-AR"/>
        </w:rPr>
      </w:pPr>
      <w:bookmarkStart w:name="_Toc159951174" w:id="35"/>
      <w:bookmarkStart w:name="_Toc173999648" w:id="36"/>
      <w:r w:rsidRPr="002F2567">
        <w:rPr>
          <w:rFonts w:asciiTheme="minorHAnsi" w:hAnsiTheme="minorHAnsi" w:cstheme="minorHAnsi"/>
          <w:sz w:val="22"/>
          <w:szCs w:val="22"/>
          <w:lang w:val="es-AR"/>
        </w:rPr>
        <w:t>ANEXOS</w:t>
      </w:r>
      <w:bookmarkEnd w:id="35"/>
      <w:bookmarkEnd w:id="36"/>
    </w:p>
    <w:p w:rsidRPr="002F2567" w:rsidR="000729B4" w:rsidP="00A703DF" w:rsidRDefault="000729B4" w14:paraId="72DD8705" w14:textId="1E9250F9">
      <w:pPr>
        <w:rPr>
          <w:rFonts w:asciiTheme="minorHAnsi" w:hAnsiTheme="minorHAnsi" w:cstheme="minorHAnsi"/>
          <w:szCs w:val="22"/>
          <w:lang w:val="es-AR"/>
        </w:rPr>
      </w:pPr>
    </w:p>
    <w:p w:rsidRPr="002F2567" w:rsidR="00E4518D" w:rsidRDefault="00285D05" w14:paraId="5BCE050D" w14:textId="04397B9B">
      <w:pPr>
        <w:pStyle w:val="TOC2"/>
        <w:tabs>
          <w:tab w:val="right" w:pos="12950"/>
        </w:tabs>
        <w:rPr>
          <w:rFonts w:eastAsiaTheme="minorEastAsia"/>
          <w:i w:val="0"/>
          <w:iCs w:val="0"/>
          <w:noProof/>
          <w:kern w:val="2"/>
          <w:sz w:val="22"/>
          <w:szCs w:val="22"/>
          <w:lang w:val="en-CA" w:eastAsia="en-CA"/>
          <w14:ligatures w14:val="standardContextual"/>
        </w:rPr>
      </w:pPr>
      <w:r w:rsidRPr="002F2567">
        <w:rPr>
          <w:sz w:val="22"/>
          <w:szCs w:val="22"/>
          <w:lang w:val="es-AR"/>
        </w:rPr>
        <w:fldChar w:fldCharType="begin"/>
      </w:r>
      <w:r w:rsidRPr="002F2567">
        <w:rPr>
          <w:sz w:val="22"/>
          <w:szCs w:val="22"/>
          <w:lang w:val="es-AR"/>
        </w:rPr>
        <w:instrText xml:space="preserve"> TOC \p " " \h \z \u \t "Heading 2,2,Title,1" </w:instrText>
      </w:r>
      <w:r w:rsidRPr="002F2567">
        <w:rPr>
          <w:sz w:val="22"/>
          <w:szCs w:val="22"/>
          <w:lang w:val="es-AR"/>
        </w:rPr>
        <w:fldChar w:fldCharType="separate"/>
      </w:r>
      <w:hyperlink w:history="1" w:anchor="_Toc159951699">
        <w:r w:rsidRPr="002F2567" w:rsidR="00E4518D">
          <w:rPr>
            <w:rStyle w:val="Hyperlink"/>
            <w:smallCaps/>
            <w:noProof/>
            <w:spacing w:val="-2"/>
            <w:sz w:val="22"/>
            <w:szCs w:val="22"/>
            <w:lang w:val="es-AR"/>
          </w:rPr>
          <w:t>anexo 1 Informe de Calidad del Proyecto</w:t>
        </w:r>
        <w:r w:rsidRPr="002F2567" w:rsidR="00E4518D">
          <w:rPr>
            <w:noProof/>
            <w:webHidden/>
            <w:sz w:val="22"/>
            <w:szCs w:val="22"/>
          </w:rPr>
          <w:t xml:space="preserve"> </w:t>
        </w:r>
        <w:r w:rsidRPr="002F2567" w:rsidR="00E4518D">
          <w:rPr>
            <w:noProof/>
            <w:webHidden/>
            <w:sz w:val="22"/>
            <w:szCs w:val="22"/>
          </w:rPr>
          <w:fldChar w:fldCharType="begin"/>
        </w:r>
        <w:r w:rsidRPr="002F2567" w:rsidR="00E4518D">
          <w:rPr>
            <w:noProof/>
            <w:webHidden/>
            <w:sz w:val="22"/>
            <w:szCs w:val="22"/>
          </w:rPr>
          <w:instrText xml:space="preserve"> PAGEREF _Toc159951699 \h </w:instrText>
        </w:r>
        <w:r w:rsidRPr="002F2567" w:rsidR="00E4518D">
          <w:rPr>
            <w:noProof/>
            <w:webHidden/>
            <w:sz w:val="22"/>
            <w:szCs w:val="22"/>
          </w:rPr>
        </w:r>
        <w:r w:rsidRPr="002F2567" w:rsidR="00E4518D">
          <w:rPr>
            <w:noProof/>
            <w:webHidden/>
            <w:sz w:val="22"/>
            <w:szCs w:val="22"/>
          </w:rPr>
          <w:fldChar w:fldCharType="separate"/>
        </w:r>
        <w:r w:rsidR="00370816">
          <w:rPr>
            <w:noProof/>
            <w:webHidden/>
            <w:sz w:val="22"/>
            <w:szCs w:val="22"/>
          </w:rPr>
          <w:t>53</w:t>
        </w:r>
        <w:r w:rsidRPr="002F2567" w:rsidR="00E4518D">
          <w:rPr>
            <w:noProof/>
            <w:webHidden/>
            <w:sz w:val="22"/>
            <w:szCs w:val="22"/>
          </w:rPr>
          <w:fldChar w:fldCharType="end"/>
        </w:r>
      </w:hyperlink>
    </w:p>
    <w:p w:rsidRPr="002F2567" w:rsidR="00E4518D" w:rsidRDefault="006E172A" w14:paraId="09A4A6DB" w14:textId="51510876">
      <w:pPr>
        <w:pStyle w:val="TOC2"/>
        <w:tabs>
          <w:tab w:val="right" w:pos="12950"/>
        </w:tabs>
        <w:rPr>
          <w:rFonts w:eastAsiaTheme="minorEastAsia"/>
          <w:i w:val="0"/>
          <w:iCs w:val="0"/>
          <w:noProof/>
          <w:kern w:val="2"/>
          <w:sz w:val="22"/>
          <w:szCs w:val="22"/>
          <w:lang w:val="en-CA" w:eastAsia="en-CA"/>
          <w14:ligatures w14:val="standardContextual"/>
        </w:rPr>
      </w:pPr>
      <w:hyperlink w:history="1" w:anchor="_Toc159951700">
        <w:r w:rsidRPr="002F2567" w:rsidR="00E4518D">
          <w:rPr>
            <w:rStyle w:val="Hyperlink"/>
            <w:smallCaps/>
            <w:noProof/>
            <w:spacing w:val="-2"/>
            <w:sz w:val="22"/>
            <w:szCs w:val="22"/>
            <w:lang w:val="es-AR"/>
          </w:rPr>
          <w:t>anexo 2 Modelo de Diagnóstico Ambiental y Social</w:t>
        </w:r>
        <w:r w:rsidRPr="002F2567" w:rsidR="00E4518D">
          <w:rPr>
            <w:noProof/>
            <w:webHidden/>
            <w:sz w:val="22"/>
            <w:szCs w:val="22"/>
          </w:rPr>
          <w:t xml:space="preserve"> </w:t>
        </w:r>
        <w:r w:rsidRPr="002F2567" w:rsidR="00E4518D">
          <w:rPr>
            <w:noProof/>
            <w:webHidden/>
            <w:sz w:val="22"/>
            <w:szCs w:val="22"/>
          </w:rPr>
          <w:fldChar w:fldCharType="begin"/>
        </w:r>
        <w:r w:rsidRPr="002F2567" w:rsidR="00E4518D">
          <w:rPr>
            <w:noProof/>
            <w:webHidden/>
            <w:sz w:val="22"/>
            <w:szCs w:val="22"/>
          </w:rPr>
          <w:instrText xml:space="preserve"> PAGEREF _Toc159951700 \h </w:instrText>
        </w:r>
        <w:r w:rsidRPr="002F2567" w:rsidR="00E4518D">
          <w:rPr>
            <w:noProof/>
            <w:webHidden/>
            <w:sz w:val="22"/>
            <w:szCs w:val="22"/>
          </w:rPr>
        </w:r>
        <w:r w:rsidRPr="002F2567" w:rsidR="00E4518D">
          <w:rPr>
            <w:noProof/>
            <w:webHidden/>
            <w:sz w:val="22"/>
            <w:szCs w:val="22"/>
          </w:rPr>
          <w:fldChar w:fldCharType="separate"/>
        </w:r>
        <w:r w:rsidR="00370816">
          <w:rPr>
            <w:noProof/>
            <w:webHidden/>
            <w:sz w:val="22"/>
            <w:szCs w:val="22"/>
          </w:rPr>
          <w:t>54</w:t>
        </w:r>
        <w:r w:rsidRPr="002F2567" w:rsidR="00E4518D">
          <w:rPr>
            <w:noProof/>
            <w:webHidden/>
            <w:sz w:val="22"/>
            <w:szCs w:val="22"/>
          </w:rPr>
          <w:fldChar w:fldCharType="end"/>
        </w:r>
      </w:hyperlink>
    </w:p>
    <w:p w:rsidRPr="002F2567" w:rsidR="00E4518D" w:rsidRDefault="006E172A" w14:paraId="0CA1DEF4" w14:textId="10EAB28E">
      <w:pPr>
        <w:pStyle w:val="TOC2"/>
        <w:tabs>
          <w:tab w:val="right" w:pos="12950"/>
        </w:tabs>
        <w:rPr>
          <w:rFonts w:eastAsiaTheme="minorEastAsia"/>
          <w:i w:val="0"/>
          <w:iCs w:val="0"/>
          <w:noProof/>
          <w:kern w:val="2"/>
          <w:sz w:val="22"/>
          <w:szCs w:val="22"/>
          <w:lang w:val="en-CA" w:eastAsia="en-CA"/>
          <w14:ligatures w14:val="standardContextual"/>
        </w:rPr>
      </w:pPr>
      <w:hyperlink w:history="1" w:anchor="_Toc159951701">
        <w:r w:rsidRPr="002F2567" w:rsidR="00E4518D">
          <w:rPr>
            <w:rStyle w:val="Hyperlink"/>
            <w:smallCaps/>
            <w:noProof/>
            <w:spacing w:val="-2"/>
            <w:sz w:val="22"/>
            <w:szCs w:val="22"/>
            <w:lang w:val="es-AR"/>
          </w:rPr>
          <w:t>Anexo 3. Análisis de Riesgo.</w:t>
        </w:r>
        <w:r w:rsidRPr="002F2567" w:rsidR="00E4518D">
          <w:rPr>
            <w:noProof/>
            <w:webHidden/>
            <w:sz w:val="22"/>
            <w:szCs w:val="22"/>
          </w:rPr>
          <w:t xml:space="preserve"> </w:t>
        </w:r>
        <w:r w:rsidRPr="002F2567" w:rsidR="00014B9F">
          <w:rPr>
            <w:noProof/>
            <w:webHidden/>
            <w:sz w:val="22"/>
            <w:szCs w:val="22"/>
          </w:rPr>
          <w:t>60</w:t>
        </w:r>
      </w:hyperlink>
    </w:p>
    <w:p w:rsidRPr="002F2567" w:rsidR="00E4518D" w:rsidRDefault="006E172A" w14:paraId="38F2DD61" w14:textId="6E042882">
      <w:pPr>
        <w:pStyle w:val="TOC2"/>
        <w:tabs>
          <w:tab w:val="right" w:pos="12950"/>
        </w:tabs>
        <w:rPr>
          <w:rFonts w:eastAsiaTheme="minorEastAsia"/>
          <w:i w:val="0"/>
          <w:iCs w:val="0"/>
          <w:noProof/>
          <w:kern w:val="2"/>
          <w:sz w:val="22"/>
          <w:szCs w:val="22"/>
          <w:lang w:val="en-CA" w:eastAsia="en-CA"/>
          <w14:ligatures w14:val="standardContextual"/>
        </w:rPr>
      </w:pPr>
      <w:hyperlink w:history="1" w:anchor="_Toc159951702">
        <w:r w:rsidRPr="002F2567" w:rsidR="00E4518D">
          <w:rPr>
            <w:rStyle w:val="Hyperlink"/>
            <w:smallCaps/>
            <w:noProof/>
            <w:spacing w:val="-2"/>
            <w:sz w:val="22"/>
            <w:szCs w:val="22"/>
            <w:lang w:val="es-AR"/>
          </w:rPr>
          <w:t>Anexo 4. Evaluación de Capacidades</w:t>
        </w:r>
        <w:r w:rsidRPr="002F2567" w:rsidR="00E4518D">
          <w:rPr>
            <w:noProof/>
            <w:webHidden/>
            <w:sz w:val="22"/>
            <w:szCs w:val="22"/>
          </w:rPr>
          <w:t xml:space="preserve"> </w:t>
        </w:r>
        <w:r w:rsidRPr="002F2567" w:rsidR="00014B9F">
          <w:rPr>
            <w:noProof/>
            <w:webHidden/>
            <w:sz w:val="22"/>
            <w:szCs w:val="22"/>
          </w:rPr>
          <w:t>67</w:t>
        </w:r>
      </w:hyperlink>
    </w:p>
    <w:p w:rsidRPr="002F2567" w:rsidR="00E4518D" w:rsidRDefault="006E172A" w14:paraId="5823A88E" w14:textId="63E6F970">
      <w:pPr>
        <w:pStyle w:val="TOC2"/>
        <w:tabs>
          <w:tab w:val="right" w:pos="12950"/>
        </w:tabs>
        <w:rPr>
          <w:rFonts w:eastAsiaTheme="minorEastAsia"/>
          <w:i w:val="0"/>
          <w:iCs w:val="0"/>
          <w:noProof/>
          <w:kern w:val="2"/>
          <w:sz w:val="22"/>
          <w:szCs w:val="22"/>
          <w:lang w:val="en-CA" w:eastAsia="en-CA"/>
          <w14:ligatures w14:val="standardContextual"/>
        </w:rPr>
      </w:pPr>
      <w:hyperlink w:history="1" w:anchor="_Toc159951703">
        <w:r w:rsidRPr="002F2567" w:rsidR="00E4518D">
          <w:rPr>
            <w:rStyle w:val="Hyperlink"/>
            <w:smallCaps/>
            <w:noProof/>
            <w:spacing w:val="-2"/>
            <w:sz w:val="22"/>
            <w:szCs w:val="22"/>
            <w:lang w:val="es-AR"/>
          </w:rPr>
          <w:t>Anexo 5. Términos de Referencia de la Junta Directiva del Proyecto y de las principales posiciones gerenciales</w:t>
        </w:r>
        <w:r w:rsidRPr="002F2567" w:rsidR="00E4518D">
          <w:rPr>
            <w:noProof/>
            <w:webHidden/>
            <w:sz w:val="22"/>
            <w:szCs w:val="22"/>
          </w:rPr>
          <w:t xml:space="preserve"> </w:t>
        </w:r>
        <w:r w:rsidRPr="002F2567" w:rsidR="00014B9F">
          <w:rPr>
            <w:noProof/>
            <w:webHidden/>
            <w:sz w:val="22"/>
            <w:szCs w:val="22"/>
          </w:rPr>
          <w:t>68</w:t>
        </w:r>
      </w:hyperlink>
    </w:p>
    <w:p w:rsidRPr="002F2567" w:rsidR="00E4518D" w:rsidRDefault="006E172A" w14:paraId="6B063303" w14:textId="2E60F694">
      <w:pPr>
        <w:pStyle w:val="TOC2"/>
        <w:tabs>
          <w:tab w:val="right" w:pos="12950"/>
        </w:tabs>
        <w:rPr>
          <w:rFonts w:eastAsiaTheme="minorEastAsia"/>
          <w:i w:val="0"/>
          <w:iCs w:val="0"/>
          <w:noProof/>
          <w:kern w:val="2"/>
          <w:sz w:val="22"/>
          <w:szCs w:val="22"/>
          <w:lang w:val="en-CA" w:eastAsia="en-CA"/>
          <w14:ligatures w14:val="standardContextual"/>
        </w:rPr>
      </w:pPr>
      <w:hyperlink w:history="1" w:anchor="_Toc159951704">
        <w:r w:rsidRPr="002F2567" w:rsidR="00E4518D">
          <w:rPr>
            <w:rStyle w:val="Hyperlink"/>
            <w:smallCaps/>
            <w:noProof/>
            <w:spacing w:val="-2"/>
            <w:sz w:val="22"/>
            <w:szCs w:val="22"/>
            <w:lang w:val="es-AR"/>
          </w:rPr>
          <w:t>Anexo 6. Carta de Acuerdo entre el PNUD y el Gobierno de Cuba para la prestación de servicios de apoyo a la implementación del proyecto.</w:t>
        </w:r>
        <w:r w:rsidRPr="002F2567" w:rsidR="00E4518D">
          <w:rPr>
            <w:noProof/>
            <w:webHidden/>
            <w:sz w:val="22"/>
            <w:szCs w:val="22"/>
          </w:rPr>
          <w:t xml:space="preserve"> </w:t>
        </w:r>
        <w:r w:rsidRPr="002F2567" w:rsidR="00014B9F">
          <w:rPr>
            <w:noProof/>
            <w:webHidden/>
            <w:sz w:val="22"/>
            <w:szCs w:val="22"/>
          </w:rPr>
          <w:t>74</w:t>
        </w:r>
      </w:hyperlink>
    </w:p>
    <w:p w:rsidRPr="002F2567" w:rsidR="00E4518D" w:rsidP="00E4518D" w:rsidRDefault="00285D05" w14:paraId="160B5944" w14:textId="562F8846">
      <w:pPr>
        <w:rPr>
          <w:rFonts w:asciiTheme="minorHAnsi" w:hAnsiTheme="minorHAnsi" w:cstheme="minorHAnsi"/>
          <w:szCs w:val="22"/>
          <w:lang w:val="es-AR"/>
        </w:rPr>
      </w:pPr>
      <w:r w:rsidRPr="002F2567">
        <w:rPr>
          <w:rFonts w:asciiTheme="minorHAnsi" w:hAnsiTheme="minorHAnsi" w:cstheme="minorHAnsi"/>
          <w:szCs w:val="22"/>
          <w:lang w:val="es-AR"/>
        </w:rPr>
        <w:fldChar w:fldCharType="end"/>
      </w:r>
      <w:r w:rsidRPr="002F2567" w:rsidR="00E4518D">
        <w:rPr>
          <w:rFonts w:asciiTheme="minorHAnsi" w:hAnsiTheme="minorHAnsi" w:cstheme="minorHAnsi"/>
          <w:szCs w:val="22"/>
          <w:lang w:val="es-AR"/>
        </w:rPr>
        <w:br w:type="page"/>
      </w:r>
    </w:p>
    <w:p w:rsidRPr="002F2567" w:rsidR="00A703DF" w:rsidP="00A703DF" w:rsidRDefault="00A703DF" w14:paraId="57A111EC" w14:textId="0927B4D6">
      <w:pPr>
        <w:pStyle w:val="Heading2"/>
        <w:rPr>
          <w:rFonts w:asciiTheme="minorHAnsi" w:hAnsiTheme="minorHAnsi" w:cstheme="minorHAnsi"/>
          <w:smallCaps/>
          <w:spacing w:val="-2"/>
          <w:szCs w:val="22"/>
          <w:lang w:val="es-AR"/>
        </w:rPr>
      </w:pPr>
      <w:bookmarkStart w:name="_Toc159951699" w:id="37"/>
      <w:bookmarkStart w:name="_Toc173999649" w:id="38"/>
      <w:r w:rsidRPr="002F2567">
        <w:rPr>
          <w:rFonts w:asciiTheme="minorHAnsi" w:hAnsiTheme="minorHAnsi" w:cstheme="minorHAnsi"/>
          <w:smallCaps/>
          <w:spacing w:val="-2"/>
          <w:szCs w:val="22"/>
          <w:lang w:val="es-AR"/>
        </w:rPr>
        <w:t>anexo 1 Informe de Calidad del Proyecto</w:t>
      </w:r>
      <w:bookmarkEnd w:id="37"/>
      <w:bookmarkEnd w:id="38"/>
    </w:p>
    <w:p w:rsidRPr="002F2567" w:rsidR="00E74164" w:rsidP="00E74164" w:rsidRDefault="00E74164" w14:paraId="6A6BE8F1" w14:textId="77777777">
      <w:pPr>
        <w:rPr>
          <w:rFonts w:asciiTheme="minorHAnsi" w:hAnsiTheme="minorHAnsi" w:cstheme="minorHAnsi"/>
          <w:szCs w:val="22"/>
          <w:lang w:val="es-AR"/>
        </w:rPr>
      </w:pPr>
    </w:p>
    <w:p w:rsidRPr="002F2567" w:rsidR="00E74164" w:rsidP="00E74164" w:rsidRDefault="00E74164" w14:paraId="1245C8DB" w14:textId="4BDB485A">
      <w:pPr>
        <w:rPr>
          <w:rFonts w:asciiTheme="minorHAnsi" w:hAnsiTheme="minorHAnsi" w:cstheme="minorHAnsi"/>
          <w:szCs w:val="22"/>
          <w:lang w:val="es-AR"/>
        </w:rPr>
      </w:pPr>
      <w:r w:rsidRPr="002F2567">
        <w:rPr>
          <w:rFonts w:asciiTheme="minorHAnsi" w:hAnsiTheme="minorHAnsi" w:cstheme="minorHAnsi"/>
          <w:szCs w:val="22"/>
          <w:lang w:val="es-AR"/>
        </w:rPr>
        <w:t>Aplicado en Quantum.</w:t>
      </w:r>
    </w:p>
    <w:p w:rsidR="004D01BC" w:rsidRDefault="004D01BC" w14:paraId="004DEC06" w14:textId="77777777">
      <w:pPr>
        <w:spacing w:after="0"/>
        <w:jc w:val="left"/>
        <w:rPr>
          <w:rFonts w:asciiTheme="minorHAnsi" w:hAnsiTheme="minorHAnsi" w:cstheme="minorHAnsi"/>
          <w:szCs w:val="22"/>
          <w:lang w:val="es-AR"/>
        </w:rPr>
      </w:pPr>
    </w:p>
    <w:p w:rsidR="004D01BC" w:rsidRDefault="004D01BC" w14:paraId="4AD8992A" w14:textId="77777777">
      <w:pPr>
        <w:spacing w:after="0"/>
        <w:jc w:val="left"/>
        <w:rPr>
          <w:rFonts w:asciiTheme="minorHAnsi" w:hAnsiTheme="minorHAnsi" w:cstheme="minorHAnsi"/>
          <w:szCs w:val="22"/>
          <w:lang w:val="es-AR"/>
        </w:rPr>
        <w:sectPr w:rsidR="004D01BC" w:rsidSect="003C4040">
          <w:headerReference w:type="first" r:id="rId24"/>
          <w:pgSz w:w="12240" w:h="15840" w:orient="portrait"/>
          <w:pgMar w:top="1440" w:right="1080" w:bottom="1440" w:left="1080" w:header="720" w:footer="720" w:gutter="0"/>
          <w:cols w:space="720"/>
          <w:titlePg/>
          <w:docGrid w:linePitch="360"/>
        </w:sectPr>
      </w:pPr>
    </w:p>
    <w:p w:rsidRPr="002F2567" w:rsidR="00AE35BA" w:rsidP="00F7678E" w:rsidRDefault="00E4518D" w14:paraId="2CB5A4FA" w14:textId="339CEB6A">
      <w:pPr>
        <w:pStyle w:val="Heading2"/>
        <w:rPr>
          <w:rFonts w:asciiTheme="minorHAnsi" w:hAnsiTheme="minorHAnsi" w:cstheme="minorHAnsi"/>
          <w:smallCaps/>
          <w:spacing w:val="-2"/>
          <w:szCs w:val="22"/>
          <w:lang w:val="es-AR"/>
        </w:rPr>
      </w:pPr>
      <w:bookmarkStart w:name="_Toc159951700" w:id="39"/>
      <w:bookmarkStart w:name="_Toc173999650" w:id="40"/>
      <w:r w:rsidRPr="002F2567">
        <w:rPr>
          <w:rFonts w:asciiTheme="minorHAnsi" w:hAnsiTheme="minorHAnsi" w:cstheme="minorHAnsi"/>
          <w:smallCaps/>
          <w:spacing w:val="-2"/>
          <w:szCs w:val="22"/>
          <w:lang w:val="es-AR"/>
        </w:rPr>
        <w:t>anexo 2</w:t>
      </w:r>
      <w:r w:rsidRPr="002F2567" w:rsidR="00B37082">
        <w:rPr>
          <w:rFonts w:asciiTheme="minorHAnsi" w:hAnsiTheme="minorHAnsi" w:cstheme="minorHAnsi"/>
          <w:smallCaps/>
          <w:spacing w:val="-2"/>
          <w:szCs w:val="22"/>
          <w:lang w:val="es-AR"/>
        </w:rPr>
        <w:t xml:space="preserve"> </w:t>
      </w:r>
      <w:r w:rsidRPr="002F2567" w:rsidR="00D83D83">
        <w:rPr>
          <w:rFonts w:asciiTheme="minorHAnsi" w:hAnsiTheme="minorHAnsi" w:cstheme="minorHAnsi"/>
          <w:smallCaps/>
          <w:spacing w:val="-2"/>
          <w:szCs w:val="22"/>
          <w:lang w:val="es-AR"/>
        </w:rPr>
        <w:t>Modelo de Diagnóstico Ambiental y Social</w:t>
      </w:r>
      <w:bookmarkEnd w:id="39"/>
      <w:bookmarkEnd w:id="40"/>
    </w:p>
    <w:p w:rsidRPr="002F2567" w:rsidR="00F8133B" w:rsidP="00F8133B" w:rsidRDefault="00F8133B" w14:paraId="3AA3D360" w14:textId="77777777">
      <w:pPr>
        <w:rPr>
          <w:rFonts w:asciiTheme="minorHAnsi" w:hAnsiTheme="minorHAnsi" w:cstheme="minorHAnsi"/>
          <w:szCs w:val="22"/>
          <w:lang w:val="es-AR"/>
        </w:rPr>
      </w:pPr>
    </w:p>
    <w:p w:rsidRPr="002F2567" w:rsidR="00F8133B" w:rsidP="000729B4" w:rsidRDefault="00F8133B" w14:paraId="45CD6364" w14:textId="77777777">
      <w:pPr>
        <w:rPr>
          <w:rFonts w:asciiTheme="minorHAnsi" w:hAnsiTheme="minorHAnsi" w:cstheme="minorHAnsi"/>
          <w:szCs w:val="22"/>
          <w:lang w:val="es-ES"/>
        </w:rPr>
      </w:pPr>
      <w:bookmarkStart w:name="_Toc471933721" w:id="41"/>
      <w:bookmarkStart w:name="_Hlk153372025" w:id="42"/>
      <w:r w:rsidRPr="002F2567">
        <w:rPr>
          <w:rFonts w:asciiTheme="minorHAnsi" w:hAnsiTheme="minorHAnsi" w:cstheme="minorHAnsi"/>
          <w:szCs w:val="22"/>
          <w:lang w:val="es-ES"/>
        </w:rPr>
        <w:t>Plantilla de Diagnóstico social y ambiental</w:t>
      </w:r>
      <w:bookmarkEnd w:id="41"/>
      <w:r w:rsidRPr="002F2567">
        <w:rPr>
          <w:rFonts w:asciiTheme="minorHAnsi" w:hAnsiTheme="minorHAnsi" w:cstheme="minorHAnsi"/>
          <w:szCs w:val="22"/>
          <w:lang w:val="es-ES"/>
        </w:rPr>
        <w:t xml:space="preserve"> (Versión de julio de 2022)</w:t>
      </w:r>
    </w:p>
    <w:p w:rsidRPr="002F2567" w:rsidR="00F8133B" w:rsidP="00F8133B" w:rsidRDefault="00F8133B" w14:paraId="736AD628" w14:textId="77777777">
      <w:pPr>
        <w:rPr>
          <w:rFonts w:asciiTheme="minorHAnsi" w:hAnsiTheme="minorHAnsi" w:cstheme="minorHAnsi"/>
          <w:i/>
          <w:szCs w:val="22"/>
          <w:lang w:val="es-ES"/>
        </w:rPr>
      </w:pPr>
      <w:r w:rsidRPr="002F2567">
        <w:rPr>
          <w:rFonts w:asciiTheme="minorHAnsi" w:hAnsiTheme="minorHAnsi" w:cstheme="minorHAnsi"/>
          <w:i/>
          <w:iCs/>
          <w:szCs w:val="22"/>
          <w:lang w:val="es-ES"/>
        </w:rPr>
        <w:t xml:space="preserve">La Plantilla complementado, que constituye el Informe de Diagnóstico social y ambiental, debe incluirse como anexo del Documento de proyecto en la etapa de diseño. Nota: esta Plantilla se convertirá en una herramienta en línea. La versión en línea guiará a los usuarios a través del proceso e integrará orientación relevante. </w:t>
      </w:r>
    </w:p>
    <w:p w:rsidRPr="002F2567" w:rsidR="00F8133B" w:rsidP="00F8133B" w:rsidRDefault="00F8133B" w14:paraId="64A6ACC6" w14:textId="77777777">
      <w:pPr>
        <w:rPr>
          <w:rFonts w:asciiTheme="minorHAnsi" w:hAnsiTheme="minorHAnsi" w:cstheme="minorHAnsi"/>
          <w:i/>
          <w:szCs w:val="22"/>
          <w:lang w:val="es-ES"/>
        </w:rPr>
      </w:pPr>
    </w:p>
    <w:p w:rsidRPr="002F2567" w:rsidR="00F8133B" w:rsidP="00F8133B" w:rsidRDefault="00F8133B" w14:paraId="693F05AA" w14:textId="77777777">
      <w:pPr>
        <w:spacing w:before="200"/>
        <w:ind w:left="360"/>
        <w:rPr>
          <w:rFonts w:asciiTheme="minorHAnsi" w:hAnsiTheme="minorHAnsi" w:cstheme="minorHAnsi"/>
          <w:b/>
          <w:szCs w:val="22"/>
        </w:rPr>
      </w:pPr>
      <w:r w:rsidRPr="002F2567">
        <w:rPr>
          <w:rFonts w:asciiTheme="minorHAnsi" w:hAnsiTheme="minorHAnsi" w:cstheme="minorHAnsi"/>
          <w:b/>
          <w:bCs/>
          <w:szCs w:val="22"/>
          <w:lang w:val="es-ES"/>
        </w:rPr>
        <w:t>Información del proyecto</w:t>
      </w:r>
    </w:p>
    <w:p w:rsidRPr="002F2567" w:rsidR="00F8133B" w:rsidP="00F8133B" w:rsidRDefault="00F8133B" w14:paraId="31C92D84" w14:textId="77777777">
      <w:pPr>
        <w:rPr>
          <w:rFonts w:asciiTheme="minorHAnsi" w:hAnsiTheme="minorHAnsi" w:cstheme="minorHAnsi"/>
          <w:szCs w:val="22"/>
        </w:rPr>
      </w:pPr>
    </w:p>
    <w:tbl>
      <w:tblPr>
        <w:tblW w:w="132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4045"/>
        <w:gridCol w:w="9203"/>
      </w:tblGrid>
      <w:tr w:rsidRPr="002F2567" w:rsidR="00F8133B" w:rsidTr="000806BC" w14:paraId="5246C2B8" w14:textId="77777777">
        <w:tc>
          <w:tcPr>
            <w:tcW w:w="4045" w:type="dxa"/>
            <w:shd w:val="clear" w:color="auto" w:fill="C6D9F1"/>
            <w:vAlign w:val="center"/>
          </w:tcPr>
          <w:p w:rsidRPr="002F2567" w:rsidR="00F8133B" w:rsidP="000806BC" w:rsidRDefault="00F8133B" w14:paraId="0DE3E3DE" w14:textId="77777777">
            <w:pPr>
              <w:tabs>
                <w:tab w:val="left" w:pos="360"/>
              </w:tabs>
              <w:rPr>
                <w:rFonts w:asciiTheme="minorHAnsi" w:hAnsiTheme="minorHAnsi" w:cstheme="minorHAnsi"/>
                <w:b/>
                <w:i/>
                <w:szCs w:val="22"/>
              </w:rPr>
            </w:pPr>
            <w:r w:rsidRPr="002F2567">
              <w:rPr>
                <w:rFonts w:asciiTheme="minorHAnsi" w:hAnsiTheme="minorHAnsi" w:cstheme="minorHAnsi"/>
                <w:b/>
                <w:bCs/>
                <w:i/>
                <w:iCs/>
                <w:szCs w:val="22"/>
                <w:lang w:val="es-ES"/>
              </w:rPr>
              <w:t xml:space="preserve">Información del proyecto </w:t>
            </w:r>
          </w:p>
        </w:tc>
        <w:tc>
          <w:tcPr>
            <w:tcW w:w="9203" w:type="dxa"/>
            <w:shd w:val="clear" w:color="auto" w:fill="C6D9F1"/>
            <w:vAlign w:val="center"/>
          </w:tcPr>
          <w:p w:rsidRPr="002F2567" w:rsidR="00F8133B" w:rsidP="000806BC" w:rsidRDefault="00F8133B" w14:paraId="7AA976FD" w14:textId="77777777">
            <w:pPr>
              <w:rPr>
                <w:rFonts w:asciiTheme="minorHAnsi" w:hAnsiTheme="minorHAnsi" w:cstheme="minorHAnsi"/>
                <w:i/>
                <w:szCs w:val="22"/>
              </w:rPr>
            </w:pPr>
          </w:p>
        </w:tc>
      </w:tr>
      <w:tr w:rsidRPr="00F7678E" w:rsidR="00F8133B" w:rsidTr="000806BC" w14:paraId="0A9CA79D" w14:textId="77777777">
        <w:trPr>
          <w:trHeight w:val="288"/>
        </w:trPr>
        <w:tc>
          <w:tcPr>
            <w:tcW w:w="4045" w:type="dxa"/>
            <w:vAlign w:val="center"/>
          </w:tcPr>
          <w:p w:rsidRPr="002F2567" w:rsidR="00F8133B" w:rsidP="00F8133B" w:rsidRDefault="00F8133B" w14:paraId="7FA8DB97" w14:textId="77777777">
            <w:pPr>
              <w:pStyle w:val="ColorfulList-Accent11"/>
              <w:numPr>
                <w:ilvl w:val="0"/>
                <w:numId w:val="27"/>
              </w:numPr>
              <w:ind w:left="360"/>
              <w:rPr>
                <w:rFonts w:asciiTheme="minorHAnsi" w:hAnsiTheme="minorHAnsi" w:cstheme="minorHAnsi"/>
                <w:sz w:val="22"/>
                <w:szCs w:val="22"/>
              </w:rPr>
            </w:pPr>
            <w:r w:rsidRPr="002F2567">
              <w:rPr>
                <w:rFonts w:asciiTheme="minorHAnsi" w:hAnsiTheme="minorHAnsi" w:cstheme="minorHAnsi"/>
                <w:sz w:val="22"/>
                <w:szCs w:val="22"/>
                <w:lang w:val="es-ES"/>
              </w:rPr>
              <w:t>Título del proyecto</w:t>
            </w:r>
          </w:p>
        </w:tc>
        <w:tc>
          <w:tcPr>
            <w:tcW w:w="9203" w:type="dxa"/>
            <w:vAlign w:val="center"/>
          </w:tcPr>
          <w:p w:rsidRPr="002F2567" w:rsidR="00F8133B" w:rsidP="000806BC" w:rsidRDefault="00F8133B" w14:paraId="0BFD2C64" w14:textId="77777777">
            <w:pPr>
              <w:rPr>
                <w:rFonts w:asciiTheme="minorHAnsi" w:hAnsiTheme="minorHAnsi" w:cstheme="minorHAnsi"/>
                <w:szCs w:val="22"/>
                <w:lang w:val="es-ES"/>
              </w:rPr>
            </w:pPr>
            <w:bookmarkStart w:name="_Hlk148550454" w:id="43"/>
            <w:bookmarkStart w:name="_Hlk148579106" w:id="44"/>
            <w:r w:rsidRPr="002F2567">
              <w:rPr>
                <w:rFonts w:asciiTheme="minorHAnsi" w:hAnsiTheme="minorHAnsi" w:cstheme="minorHAnsi"/>
                <w:szCs w:val="22"/>
                <w:lang w:val="es-ES"/>
              </w:rPr>
              <w:t>Programa para la transición energética en el Municipio Especial Isla de la Juventud (MEIJ) mediante las Fuentes Renovables de Energía (FRE) y la Eficiencia Energética (EE)</w:t>
            </w:r>
            <w:bookmarkEnd w:id="43"/>
            <w:bookmarkEnd w:id="44"/>
            <w:r w:rsidRPr="002F2567">
              <w:rPr>
                <w:rFonts w:asciiTheme="minorHAnsi" w:hAnsiTheme="minorHAnsi" w:cstheme="minorHAnsi"/>
                <w:szCs w:val="22"/>
                <w:lang w:val="es-ES"/>
              </w:rPr>
              <w:t>.</w:t>
            </w:r>
          </w:p>
        </w:tc>
      </w:tr>
      <w:tr w:rsidRPr="00F7678E" w:rsidR="00F8133B" w:rsidTr="000806BC" w14:paraId="7B8DFB44" w14:textId="77777777">
        <w:trPr>
          <w:trHeight w:val="288"/>
        </w:trPr>
        <w:tc>
          <w:tcPr>
            <w:tcW w:w="4045" w:type="dxa"/>
            <w:vAlign w:val="center"/>
          </w:tcPr>
          <w:p w:rsidRPr="002F2567" w:rsidR="00F8133B" w:rsidP="00F8133B" w:rsidRDefault="00F8133B" w14:paraId="36D6D6C0" w14:textId="77777777">
            <w:pPr>
              <w:pStyle w:val="ColorfulList-Accent11"/>
              <w:numPr>
                <w:ilvl w:val="0"/>
                <w:numId w:val="27"/>
              </w:numPr>
              <w:ind w:left="360"/>
              <w:rPr>
                <w:rFonts w:asciiTheme="minorHAnsi" w:hAnsiTheme="minorHAnsi" w:cstheme="minorHAnsi"/>
                <w:sz w:val="22"/>
                <w:szCs w:val="22"/>
                <w:lang w:val="es-ES"/>
              </w:rPr>
            </w:pPr>
            <w:r w:rsidRPr="002F2567">
              <w:rPr>
                <w:rFonts w:asciiTheme="minorHAnsi" w:hAnsiTheme="minorHAnsi" w:cstheme="minorHAnsi"/>
                <w:sz w:val="22"/>
                <w:szCs w:val="22"/>
                <w:lang w:val="es-ES"/>
              </w:rPr>
              <w:t>Número del proyecto (es decir, ID del proyecto Quantum, PIMS+)</w:t>
            </w:r>
          </w:p>
        </w:tc>
        <w:tc>
          <w:tcPr>
            <w:tcW w:w="9203" w:type="dxa"/>
            <w:vAlign w:val="center"/>
          </w:tcPr>
          <w:p w:rsidRPr="002F2567" w:rsidR="00F8133B" w:rsidP="000806BC" w:rsidRDefault="00F8133B" w14:paraId="6AF95DBD" w14:textId="32337285">
            <w:pPr>
              <w:rPr>
                <w:rFonts w:asciiTheme="minorHAnsi" w:hAnsiTheme="minorHAnsi" w:cstheme="minorHAnsi"/>
                <w:szCs w:val="22"/>
                <w:lang w:val="es-ES"/>
              </w:rPr>
            </w:pPr>
          </w:p>
        </w:tc>
      </w:tr>
      <w:tr w:rsidRPr="002F2567" w:rsidR="00F8133B" w:rsidTr="000806BC" w14:paraId="7E360695" w14:textId="77777777">
        <w:trPr>
          <w:trHeight w:val="288"/>
        </w:trPr>
        <w:tc>
          <w:tcPr>
            <w:tcW w:w="4045" w:type="dxa"/>
            <w:vAlign w:val="center"/>
          </w:tcPr>
          <w:p w:rsidRPr="002F2567" w:rsidR="00F8133B" w:rsidP="00F8133B" w:rsidRDefault="00F8133B" w14:paraId="10ED5738" w14:textId="77777777">
            <w:pPr>
              <w:pStyle w:val="ColorfulList-Accent11"/>
              <w:numPr>
                <w:ilvl w:val="0"/>
                <w:numId w:val="27"/>
              </w:numPr>
              <w:ind w:left="360"/>
              <w:rPr>
                <w:rFonts w:asciiTheme="minorHAnsi" w:hAnsiTheme="minorHAnsi" w:cstheme="minorHAnsi"/>
                <w:sz w:val="22"/>
                <w:szCs w:val="22"/>
              </w:rPr>
            </w:pPr>
            <w:r w:rsidRPr="002F2567">
              <w:rPr>
                <w:rFonts w:asciiTheme="minorHAnsi" w:hAnsiTheme="minorHAnsi" w:cstheme="minorHAnsi"/>
                <w:sz w:val="22"/>
                <w:szCs w:val="22"/>
                <w:lang w:val="es-ES"/>
              </w:rPr>
              <w:t>Ubicación (mundial/región/país)</w:t>
            </w:r>
          </w:p>
        </w:tc>
        <w:tc>
          <w:tcPr>
            <w:tcW w:w="9203" w:type="dxa"/>
            <w:vAlign w:val="center"/>
          </w:tcPr>
          <w:p w:rsidRPr="002F2567" w:rsidR="00F8133B" w:rsidP="000806BC" w:rsidRDefault="00F8133B" w14:paraId="7C37A807" w14:textId="77777777">
            <w:pPr>
              <w:rPr>
                <w:rFonts w:asciiTheme="minorHAnsi" w:hAnsiTheme="minorHAnsi" w:cstheme="minorHAnsi"/>
                <w:szCs w:val="22"/>
              </w:rPr>
            </w:pPr>
            <w:r w:rsidRPr="002F2567">
              <w:rPr>
                <w:rFonts w:asciiTheme="minorHAnsi" w:hAnsiTheme="minorHAnsi" w:cstheme="minorHAnsi"/>
                <w:szCs w:val="22"/>
              </w:rPr>
              <w:t>Cuba</w:t>
            </w:r>
          </w:p>
        </w:tc>
      </w:tr>
      <w:tr w:rsidRPr="002F2567" w:rsidR="00F8133B" w:rsidTr="000806BC" w14:paraId="081658BD" w14:textId="77777777">
        <w:trPr>
          <w:trHeight w:val="288"/>
        </w:trPr>
        <w:tc>
          <w:tcPr>
            <w:tcW w:w="4045" w:type="dxa"/>
            <w:vAlign w:val="center"/>
          </w:tcPr>
          <w:p w:rsidRPr="002F2567" w:rsidR="00F8133B" w:rsidP="00F8133B" w:rsidRDefault="00F8133B" w14:paraId="79A76DA6" w14:textId="77777777">
            <w:pPr>
              <w:pStyle w:val="ColorfulList-Accent11"/>
              <w:numPr>
                <w:ilvl w:val="0"/>
                <w:numId w:val="27"/>
              </w:numPr>
              <w:ind w:left="360"/>
              <w:rPr>
                <w:rFonts w:asciiTheme="minorHAnsi" w:hAnsiTheme="minorHAnsi" w:cstheme="minorHAnsi"/>
                <w:sz w:val="22"/>
                <w:szCs w:val="22"/>
                <w:lang w:val="es-ES"/>
              </w:rPr>
            </w:pPr>
            <w:r w:rsidRPr="002F2567">
              <w:rPr>
                <w:rFonts w:asciiTheme="minorHAnsi" w:hAnsiTheme="minorHAnsi" w:cstheme="minorHAnsi"/>
                <w:sz w:val="22"/>
                <w:szCs w:val="22"/>
                <w:lang w:val="es-ES"/>
              </w:rPr>
              <w:t>Etapa del proyecto (diseño o implementación)</w:t>
            </w:r>
          </w:p>
        </w:tc>
        <w:tc>
          <w:tcPr>
            <w:tcW w:w="9203" w:type="dxa"/>
            <w:vAlign w:val="center"/>
          </w:tcPr>
          <w:p w:rsidRPr="002F2567" w:rsidR="00F8133B" w:rsidP="000806BC" w:rsidRDefault="00F8133B" w14:paraId="27266C52" w14:textId="77777777">
            <w:pPr>
              <w:rPr>
                <w:rFonts w:asciiTheme="minorHAnsi" w:hAnsiTheme="minorHAnsi" w:cstheme="minorHAnsi"/>
                <w:szCs w:val="22"/>
                <w:lang w:val="es-ES"/>
              </w:rPr>
            </w:pPr>
            <w:r w:rsidRPr="002F2567">
              <w:rPr>
                <w:rFonts w:asciiTheme="minorHAnsi" w:hAnsiTheme="minorHAnsi" w:cstheme="minorHAnsi"/>
                <w:szCs w:val="22"/>
                <w:lang w:val="es-ES"/>
              </w:rPr>
              <w:t xml:space="preserve">Formulación </w:t>
            </w:r>
          </w:p>
        </w:tc>
      </w:tr>
      <w:tr w:rsidRPr="002F2567" w:rsidR="00F8133B" w:rsidTr="000806BC" w14:paraId="27990F18" w14:textId="77777777">
        <w:trPr>
          <w:trHeight w:val="288"/>
        </w:trPr>
        <w:tc>
          <w:tcPr>
            <w:tcW w:w="4045" w:type="dxa"/>
            <w:vAlign w:val="center"/>
          </w:tcPr>
          <w:p w:rsidRPr="002F2567" w:rsidR="00F8133B" w:rsidP="00F8133B" w:rsidRDefault="00F8133B" w14:paraId="5C57010F" w14:textId="77777777">
            <w:pPr>
              <w:pStyle w:val="ColorfulList-Accent11"/>
              <w:numPr>
                <w:ilvl w:val="0"/>
                <w:numId w:val="27"/>
              </w:numPr>
              <w:ind w:left="360"/>
              <w:rPr>
                <w:rFonts w:asciiTheme="minorHAnsi" w:hAnsiTheme="minorHAnsi" w:cstheme="minorHAnsi"/>
                <w:sz w:val="22"/>
                <w:szCs w:val="22"/>
              </w:rPr>
            </w:pPr>
            <w:r w:rsidRPr="002F2567">
              <w:rPr>
                <w:rFonts w:asciiTheme="minorHAnsi" w:hAnsiTheme="minorHAnsi" w:cstheme="minorHAnsi"/>
                <w:sz w:val="22"/>
                <w:szCs w:val="22"/>
                <w:lang w:val="es-ES"/>
              </w:rPr>
              <w:t>Fecha</w:t>
            </w:r>
          </w:p>
        </w:tc>
        <w:tc>
          <w:tcPr>
            <w:tcW w:w="9203" w:type="dxa"/>
            <w:vAlign w:val="center"/>
          </w:tcPr>
          <w:p w:rsidRPr="002F2567" w:rsidR="00F8133B" w:rsidP="000806BC" w:rsidRDefault="00F8133B" w14:paraId="10D07159" w14:textId="77777777">
            <w:pPr>
              <w:rPr>
                <w:rFonts w:asciiTheme="minorHAnsi" w:hAnsiTheme="minorHAnsi" w:cstheme="minorHAnsi"/>
                <w:szCs w:val="22"/>
              </w:rPr>
            </w:pPr>
            <w:proofErr w:type="spellStart"/>
            <w:r w:rsidRPr="002F2567">
              <w:rPr>
                <w:rFonts w:asciiTheme="minorHAnsi" w:hAnsiTheme="minorHAnsi" w:cstheme="minorHAnsi"/>
                <w:szCs w:val="22"/>
              </w:rPr>
              <w:t>Diciembre</w:t>
            </w:r>
            <w:proofErr w:type="spellEnd"/>
            <w:r w:rsidRPr="002F2567">
              <w:rPr>
                <w:rFonts w:asciiTheme="minorHAnsi" w:hAnsiTheme="minorHAnsi" w:cstheme="minorHAnsi"/>
                <w:szCs w:val="22"/>
              </w:rPr>
              <w:t xml:space="preserve"> de 2023</w:t>
            </w:r>
          </w:p>
        </w:tc>
      </w:tr>
    </w:tbl>
    <w:p w:rsidRPr="002F2567" w:rsidR="00F8133B" w:rsidP="00F8133B" w:rsidRDefault="00F8133B" w14:paraId="35E4C231" w14:textId="77777777">
      <w:pPr>
        <w:tabs>
          <w:tab w:val="left" w:pos="360"/>
        </w:tabs>
        <w:rPr>
          <w:rFonts w:asciiTheme="minorHAnsi" w:hAnsiTheme="minorHAnsi" w:cstheme="minorHAnsi"/>
          <w:szCs w:val="22"/>
        </w:rPr>
      </w:pPr>
    </w:p>
    <w:p w:rsidRPr="002F2567" w:rsidR="00F8133B" w:rsidP="00F8133B" w:rsidRDefault="00F8133B" w14:paraId="23FAADAA" w14:textId="77777777">
      <w:pPr>
        <w:spacing w:before="200"/>
        <w:ind w:left="360"/>
        <w:rPr>
          <w:rFonts w:asciiTheme="minorHAnsi" w:hAnsiTheme="minorHAnsi" w:cstheme="minorHAnsi"/>
          <w:b/>
          <w:szCs w:val="22"/>
          <w:lang w:val="es-ES"/>
        </w:rPr>
      </w:pPr>
      <w:r w:rsidRPr="002F2567">
        <w:rPr>
          <w:rFonts w:asciiTheme="minorHAnsi" w:hAnsiTheme="minorHAnsi" w:cstheme="minorHAnsi"/>
          <w:b/>
          <w:bCs/>
          <w:szCs w:val="22"/>
          <w:lang w:val="es-ES"/>
        </w:rPr>
        <w:t>Parte A. Integración de los Principios de programación para fortalecer la sostenibilidad social y ambiental</w:t>
      </w:r>
    </w:p>
    <w:p w:rsidRPr="002F2567" w:rsidR="00F8133B" w:rsidP="00F8133B" w:rsidRDefault="00F8133B" w14:paraId="62E520C2" w14:textId="77777777">
      <w:pPr>
        <w:rPr>
          <w:rFonts w:asciiTheme="minorHAnsi" w:hAnsiTheme="minorHAnsi" w:cstheme="minorHAnsi"/>
          <w:b/>
          <w:szCs w:val="22"/>
          <w:lang w:val="es-ES"/>
        </w:rPr>
      </w:pPr>
    </w:p>
    <w:tbl>
      <w:tblPr>
        <w:tblW w:w="132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13248"/>
      </w:tblGrid>
      <w:tr w:rsidRPr="00F7678E" w:rsidR="00F8133B" w:rsidTr="000806BC" w14:paraId="61632B47" w14:textId="77777777">
        <w:trPr>
          <w:trHeight w:val="449"/>
        </w:trPr>
        <w:tc>
          <w:tcPr>
            <w:tcW w:w="13248" w:type="dxa"/>
            <w:shd w:val="clear" w:color="auto" w:fill="0F243E"/>
            <w:vAlign w:val="center"/>
          </w:tcPr>
          <w:p w:rsidRPr="002F2567" w:rsidR="00F8133B" w:rsidP="000806BC" w:rsidRDefault="00F8133B" w14:paraId="0B268FB1" w14:textId="77777777">
            <w:pPr>
              <w:rPr>
                <w:rFonts w:asciiTheme="minorHAnsi" w:hAnsiTheme="minorHAnsi" w:cstheme="minorHAnsi"/>
                <w:szCs w:val="22"/>
                <w:lang w:val="es-ES"/>
              </w:rPr>
            </w:pPr>
            <w:r w:rsidRPr="002F2567">
              <w:rPr>
                <w:rFonts w:asciiTheme="minorHAnsi" w:hAnsiTheme="minorHAnsi" w:cstheme="minorHAnsi"/>
                <w:b/>
                <w:bCs/>
                <w:szCs w:val="22"/>
                <w:lang w:val="es-ES"/>
              </w:rPr>
              <w:t>PREGUNTA 1: ¿Cómo integra el proyecto los Principios de programación para fortalecer la sostenibilidad social y ambiental?</w:t>
            </w:r>
          </w:p>
        </w:tc>
      </w:tr>
      <w:tr w:rsidRPr="00F7678E" w:rsidR="00F8133B" w:rsidTr="000806BC" w14:paraId="32BA5A4F" w14:textId="77777777">
        <w:tc>
          <w:tcPr>
            <w:tcW w:w="13248" w:type="dxa"/>
            <w:shd w:val="clear" w:color="auto" w:fill="C6D9F1"/>
          </w:tcPr>
          <w:p w:rsidRPr="002F2567" w:rsidR="00F8133B" w:rsidP="000806BC" w:rsidRDefault="00F8133B" w14:paraId="3480228D" w14:textId="77777777">
            <w:pPr>
              <w:tabs>
                <w:tab w:val="left" w:pos="432"/>
              </w:tabs>
              <w:spacing w:before="60"/>
              <w:rPr>
                <w:rFonts w:asciiTheme="minorHAnsi" w:hAnsiTheme="minorHAnsi" w:cstheme="minorHAnsi"/>
                <w:b/>
                <w:i/>
                <w:szCs w:val="22"/>
                <w:lang w:val="es-ES"/>
              </w:rPr>
            </w:pPr>
            <w:r w:rsidRPr="002F2567">
              <w:rPr>
                <w:rFonts w:asciiTheme="minorHAnsi" w:hAnsiTheme="minorHAnsi" w:cstheme="minorHAnsi"/>
                <w:b/>
                <w:bCs/>
                <w:i/>
                <w:iCs/>
                <w:szCs w:val="22"/>
                <w:lang w:val="es-ES"/>
              </w:rPr>
              <w:t>Describa brevemente en el espacio a continuación la manera en que el proyecto incorpora el enfoque basado en los derechos humanos</w:t>
            </w:r>
          </w:p>
        </w:tc>
      </w:tr>
      <w:tr w:rsidRPr="00F7678E" w:rsidR="00F8133B" w:rsidTr="000806BC" w14:paraId="2953531C" w14:textId="77777777">
        <w:trPr>
          <w:trHeight w:val="413"/>
        </w:trPr>
        <w:tc>
          <w:tcPr>
            <w:tcW w:w="13248" w:type="dxa"/>
          </w:tcPr>
          <w:p w:rsidRPr="002F2567" w:rsidR="00F8133B" w:rsidP="00627292" w:rsidRDefault="00F8133B" w14:paraId="32274F6F" w14:textId="77777777">
            <w:pPr>
              <w:pStyle w:val="ListParagraph"/>
              <w:spacing w:before="120" w:after="120" w:line="280" w:lineRule="atLeast"/>
              <w:ind w:left="0"/>
              <w:rPr>
                <w:rFonts w:eastAsia="MS Mincho" w:asciiTheme="minorHAnsi" w:hAnsiTheme="minorHAnsi" w:cstheme="minorHAnsi"/>
                <w:szCs w:val="22"/>
                <w:lang w:val="es-ES" w:eastAsia="ja-JP"/>
              </w:rPr>
            </w:pPr>
            <w:r w:rsidRPr="002F2567">
              <w:rPr>
                <w:rFonts w:eastAsia="MS Mincho" w:asciiTheme="minorHAnsi" w:hAnsiTheme="minorHAnsi" w:cstheme="minorHAnsi"/>
                <w:szCs w:val="22"/>
                <w:lang w:val="es-ES" w:eastAsia="ja-JP"/>
              </w:rPr>
              <w:t>El proyecto incorpora un enfoque basado en los derechos humanos al promover y apoyar actividades que favorecen el acceso a los servicios energéticos mediante las Fuentes Renovables de Energía y, al mismo tiempo, optimizando el uso de la energía, mediante la adopción de medidas de eficiencia energética.  El proyecto también apoya el fortalecimiento de las capacidades de las instituciones nacionales, de modo que se favorezca el cumplimiento de las obligaciones del Estado cubano, a partir del diseño de un Programa que contribuya a la Mitigación del Cambio Climático en el sector de energía en el Municipio Especial Isla de la Juventud. El proyecto promueve la creación de capacidades para la apropiación de los enfoques de Mitigación del Cambio Climático en el sector de energía y proyección de desarrollo del Municipio Especial Isla de la Juventud. Como resultado del proyecto se espera contar con herramientas y experiencias piloto cuya aplicación a mayor escala contribuirá a la calidad del medio ambiente a partir de la reducción de las emisiones de Gases de Efecto Invernadero (GEI), favoreciendo un entorno más favorable para el ejercicio del derecho a un medio ambiente sano. Las acciones del proyecto promueven los principios de rendición de cuentas, transparencia, participación significativa, inclusión, igualdad y no discriminación a través del diseño de un Plan de Involucramiento de Actores Clave que incluirá los enfoques de equidad de género, como herramienta para favorecer la participación equitativa de hombres y mujeres en las actividades del proyecto.</w:t>
            </w:r>
          </w:p>
          <w:p w:rsidRPr="002F2567" w:rsidR="00F8133B" w:rsidP="000806BC" w:rsidRDefault="00F8133B" w14:paraId="291F1AC9" w14:textId="77777777">
            <w:pPr>
              <w:pStyle w:val="ColorfulList-Accent11"/>
              <w:keepNext/>
              <w:keepLines/>
              <w:tabs>
                <w:tab w:val="left" w:pos="432"/>
              </w:tabs>
              <w:spacing w:before="60" w:after="60"/>
              <w:ind w:left="0"/>
              <w:outlineLvl w:val="7"/>
              <w:rPr>
                <w:rFonts w:asciiTheme="minorHAnsi" w:hAnsiTheme="minorHAnsi" w:cstheme="minorHAnsi"/>
                <w:sz w:val="22"/>
                <w:szCs w:val="22"/>
                <w:highlight w:val="yellow"/>
                <w:lang w:val="es-ES"/>
              </w:rPr>
            </w:pPr>
          </w:p>
        </w:tc>
      </w:tr>
      <w:tr w:rsidRPr="00F7678E" w:rsidR="00F8133B" w:rsidTr="000806BC" w14:paraId="572AC044" w14:textId="77777777">
        <w:trPr>
          <w:trHeight w:val="296"/>
        </w:trPr>
        <w:tc>
          <w:tcPr>
            <w:tcW w:w="13248" w:type="dxa"/>
            <w:shd w:val="clear" w:color="auto" w:fill="C6D9F1"/>
          </w:tcPr>
          <w:p w:rsidRPr="002F2567" w:rsidR="00F8133B" w:rsidP="000806BC" w:rsidRDefault="00F8133B" w14:paraId="7CA81496" w14:textId="77777777">
            <w:pPr>
              <w:spacing w:after="120"/>
              <w:contextualSpacing/>
              <w:rPr>
                <w:rFonts w:asciiTheme="minorHAnsi" w:hAnsiTheme="minorHAnsi" w:cstheme="minorHAnsi"/>
                <w:b/>
                <w:i/>
                <w:szCs w:val="22"/>
                <w:highlight w:val="yellow"/>
                <w:lang w:val="es-ES"/>
              </w:rPr>
            </w:pPr>
            <w:r w:rsidRPr="002F2567">
              <w:rPr>
                <w:rFonts w:asciiTheme="minorHAnsi" w:hAnsiTheme="minorHAnsi" w:cstheme="minorHAnsi"/>
                <w:b/>
                <w:bCs/>
                <w:i/>
                <w:iCs/>
                <w:szCs w:val="22"/>
                <w:lang w:val="es-ES"/>
              </w:rPr>
              <w:t>En el espacio a continuación, describa brevemente la manera en que el proyecto pretende mejorar la igualdad de género y el empoderamiento de la mujer</w:t>
            </w:r>
          </w:p>
        </w:tc>
      </w:tr>
      <w:tr w:rsidRPr="00F7678E" w:rsidR="00F8133B" w:rsidTr="000806BC" w14:paraId="21C26056" w14:textId="77777777">
        <w:trPr>
          <w:trHeight w:val="440"/>
        </w:trPr>
        <w:tc>
          <w:tcPr>
            <w:tcW w:w="13248" w:type="dxa"/>
          </w:tcPr>
          <w:p w:rsidRPr="002F2567" w:rsidR="00F8133B" w:rsidP="00627292" w:rsidRDefault="00F8133B" w14:paraId="1E1EE19F" w14:textId="77777777">
            <w:pPr>
              <w:pStyle w:val="ListParagraph"/>
              <w:spacing w:before="120" w:after="120" w:line="280" w:lineRule="atLeast"/>
              <w:ind w:left="0"/>
              <w:rPr>
                <w:rFonts w:eastAsia="MS Mincho" w:asciiTheme="minorHAnsi" w:hAnsiTheme="minorHAnsi" w:cstheme="minorHAnsi"/>
                <w:szCs w:val="22"/>
                <w:lang w:val="es-ES" w:eastAsia="ja-JP"/>
              </w:rPr>
            </w:pPr>
            <w:r w:rsidRPr="002F2567">
              <w:rPr>
                <w:rFonts w:eastAsia="MS Mincho" w:asciiTheme="minorHAnsi" w:hAnsiTheme="minorHAnsi" w:cstheme="minorHAnsi"/>
                <w:szCs w:val="22"/>
                <w:lang w:val="es-ES" w:eastAsia="ja-JP"/>
              </w:rPr>
              <w:t>El proyecto está alineado con el cuerpo legislativo existente en Cuba en materia de género, incluida la incorporación del "Programa Nacional para el Avance de la Mujer", recientemente aprobado en 2021, que demuestra el contexto político nacional favorable para el empoderamiento de la mujer y la igualdad de género. Todas las actividades de desarrollo de capacidades se diseñarán específicamente para responder a las necesidades de las mujeres y los hombres, de forma equitativa. Las mujeres están plenamente representadas en las estructuras de toma de decisiones relacionadas con el proyecto. La integración de la perspectiva de género en el proyecto se supervisa continuamente a través de los indicadores del marco de seguimiento y evaluación del proyecto, que incluye indicadores sensibles a género, y también actividades sensibles a género, como es el caso es el caso de la Estrategia para Incentivos Locales.</w:t>
            </w:r>
          </w:p>
        </w:tc>
      </w:tr>
      <w:tr w:rsidRPr="00F7678E" w:rsidR="00F8133B" w:rsidTr="000806BC" w14:paraId="676546C4" w14:textId="77777777">
        <w:trPr>
          <w:trHeight w:val="305"/>
        </w:trPr>
        <w:tc>
          <w:tcPr>
            <w:tcW w:w="13248" w:type="dxa"/>
            <w:shd w:val="clear" w:color="auto" w:fill="C6D9F1"/>
          </w:tcPr>
          <w:p w:rsidRPr="002F2567" w:rsidR="00F8133B" w:rsidP="000806BC" w:rsidRDefault="00F8133B" w14:paraId="38F69956" w14:textId="77777777">
            <w:pPr>
              <w:spacing w:after="120"/>
              <w:contextualSpacing/>
              <w:rPr>
                <w:rFonts w:asciiTheme="minorHAnsi" w:hAnsiTheme="minorHAnsi" w:cstheme="minorHAnsi"/>
                <w:b/>
                <w:i/>
                <w:szCs w:val="22"/>
                <w:u w:val="single"/>
                <w:lang w:val="es-ES"/>
              </w:rPr>
            </w:pPr>
            <w:r w:rsidRPr="002F2567">
              <w:rPr>
                <w:rFonts w:asciiTheme="minorHAnsi" w:hAnsiTheme="minorHAnsi" w:cstheme="minorHAnsi"/>
                <w:b/>
                <w:bCs/>
                <w:i/>
                <w:iCs/>
                <w:szCs w:val="22"/>
                <w:lang w:val="es-ES"/>
              </w:rPr>
              <w:t>Describa brevemente en el espacio a continuación la manera en que el proyecto incorpora la sostenibilidad y la resiliencia</w:t>
            </w:r>
          </w:p>
        </w:tc>
      </w:tr>
      <w:tr w:rsidRPr="00F7678E" w:rsidR="00F8133B" w:rsidTr="000806BC" w14:paraId="3493EF65" w14:textId="77777777">
        <w:trPr>
          <w:trHeight w:val="368"/>
        </w:trPr>
        <w:tc>
          <w:tcPr>
            <w:tcW w:w="13248" w:type="dxa"/>
          </w:tcPr>
          <w:p w:rsidRPr="002F2567" w:rsidR="00F8133B" w:rsidP="000806BC" w:rsidRDefault="00F8133B" w14:paraId="3358B4D4" w14:textId="77777777">
            <w:pPr>
              <w:pStyle w:val="ListParagraph"/>
              <w:spacing w:before="120" w:after="120" w:line="280" w:lineRule="atLeast"/>
              <w:ind w:left="0"/>
              <w:rPr>
                <w:rFonts w:eastAsia="MS Mincho" w:asciiTheme="minorHAnsi" w:hAnsiTheme="minorHAnsi" w:cstheme="minorHAnsi"/>
                <w:szCs w:val="22"/>
                <w:lang w:val="es-ES" w:eastAsia="ja-JP"/>
              </w:rPr>
            </w:pPr>
            <w:r w:rsidRPr="002F2567">
              <w:rPr>
                <w:rFonts w:eastAsia="MS Mincho" w:asciiTheme="minorHAnsi" w:hAnsiTheme="minorHAnsi" w:cstheme="minorHAnsi"/>
                <w:szCs w:val="22"/>
                <w:lang w:val="es-ES" w:eastAsia="ja-JP"/>
              </w:rPr>
              <w:t>El proyecto tiene como objetivo apoyar la concepción de un Programa para la Transición Energética, como vía para contribuir a la mitigación del cambio climático mediante la sustitución de los combustibles fósiles en la generación de electricidad en la Isla de la Juventud a partir de Fuentes Renovables de Energía (FRE) y del incremento de la Eficiencia Energética (EE) y en base a criterios de resiliencia energética. Adicionalmente, acompañará al territorio en la apropiación de herramientas que le permiten medir la contribución del Programa a la mitigación del cambio climático y en el diseño de una Estrategia de Incentivos Locales que facilite la movilización de recursos financieros requeridos para la implementación del Programa. Contribuirá a la creación de capacidades habilitantes para la implementación del Programa mediante el desarrollo de estudios de factibilidad técnico-económica, ambiental y social; el entrenamiento de los actores clave y el involucramiento de las comunidades locales desde la etapa inicial de confirmación de las soluciones tecnológicas con potencial de reducción de emisiones de Gases de Efecto Invernadero (GEI).</w:t>
            </w:r>
          </w:p>
          <w:p w:rsidRPr="002F2567" w:rsidR="00F8133B" w:rsidP="000806BC" w:rsidRDefault="00F8133B" w14:paraId="6D1E0ADF" w14:textId="77777777">
            <w:pPr>
              <w:spacing w:before="120" w:after="120" w:line="280" w:lineRule="atLeast"/>
              <w:rPr>
                <w:rFonts w:eastAsia="MS Mincho" w:asciiTheme="minorHAnsi" w:hAnsiTheme="minorHAnsi" w:cstheme="minorHAnsi"/>
                <w:szCs w:val="22"/>
                <w:lang w:val="es-ES" w:eastAsia="ja-JP"/>
              </w:rPr>
            </w:pPr>
            <w:r w:rsidRPr="002F2567">
              <w:rPr>
                <w:rFonts w:eastAsia="MS Mincho" w:asciiTheme="minorHAnsi" w:hAnsiTheme="minorHAnsi" w:cstheme="minorHAnsi"/>
                <w:szCs w:val="22"/>
                <w:lang w:val="es-ES" w:eastAsia="ja-JP"/>
              </w:rPr>
              <w:t>Los resultados del proyecto tributan al Programa País de Cooperación para Cuba del PNUD, en su ciclo 2020-2024 (CPD, por sus siglas en inglés), en particular su resultado 3, producto 3.3: Elevada la eficiencia energética y promovido el desarrollo de fuentes renovables de energía que contribuya a mitigar el cambio climático asegurando un desarrollo económico y social inclusivo. También son congruentes con la Agenda 2030 para el Desarrollo Sostenible y los Objetivos de Desarrollo (ODS) en ella planteados. El principal ODS al que contribuye es el ODS 7. También contribuye al logro del ODS 13. En el “Informe Nacional Voluntario, Cuba 2021 sobre la Agenda 2030” se identifican las acciones realizadas en función de este objetivo y se visualizan las necesidades en las cuales el proyecto se enfoca.</w:t>
            </w:r>
          </w:p>
        </w:tc>
      </w:tr>
      <w:tr w:rsidRPr="00F7678E" w:rsidR="00F8133B" w:rsidTr="000806BC" w14:paraId="6967C771" w14:textId="77777777">
        <w:tc>
          <w:tcPr>
            <w:tcW w:w="13248" w:type="dxa"/>
            <w:shd w:val="clear" w:color="auto" w:fill="C6DAF1"/>
          </w:tcPr>
          <w:p w:rsidRPr="002F2567" w:rsidR="00F8133B" w:rsidP="000806BC" w:rsidRDefault="00F8133B" w14:paraId="2A53BC33" w14:textId="77777777">
            <w:pPr>
              <w:pStyle w:val="ColorfulList-Accent11"/>
              <w:tabs>
                <w:tab w:val="left" w:pos="432"/>
              </w:tabs>
              <w:spacing w:before="60" w:after="60"/>
              <w:ind w:left="0"/>
              <w:rPr>
                <w:rFonts w:eastAsia="Times New Roman" w:asciiTheme="minorHAnsi" w:hAnsiTheme="minorHAnsi" w:cstheme="minorHAnsi"/>
                <w:i/>
                <w:sz w:val="22"/>
                <w:szCs w:val="22"/>
                <w:lang w:val="es-ES"/>
              </w:rPr>
            </w:pPr>
            <w:r w:rsidRPr="002F2567">
              <w:rPr>
                <w:rFonts w:eastAsia="Times New Roman" w:asciiTheme="minorHAnsi" w:hAnsiTheme="minorHAnsi" w:cstheme="minorHAnsi"/>
                <w:b/>
                <w:bCs/>
                <w:i/>
                <w:iCs/>
                <w:sz w:val="22"/>
                <w:szCs w:val="22"/>
                <w:lang w:val="es-ES"/>
              </w:rPr>
              <w:t>Describa brevemente en el espacio a continuación de qué manera fortalece el proyecto la responsabilidad y rendición de cuentas hacia los actores clave</w:t>
            </w:r>
          </w:p>
        </w:tc>
      </w:tr>
      <w:tr w:rsidRPr="00F7678E" w:rsidR="00F8133B" w:rsidTr="000806BC" w14:paraId="2E276788" w14:textId="77777777">
        <w:trPr>
          <w:trHeight w:val="440"/>
        </w:trPr>
        <w:tc>
          <w:tcPr>
            <w:tcW w:w="13248" w:type="dxa"/>
          </w:tcPr>
          <w:p w:rsidRPr="002F2567" w:rsidR="00F8133B" w:rsidP="00627292" w:rsidRDefault="00F8133B" w14:paraId="4D5B2EDD" w14:textId="77777777">
            <w:pPr>
              <w:pStyle w:val="ListParagraph"/>
              <w:spacing w:before="120" w:after="120" w:line="280" w:lineRule="atLeast"/>
              <w:ind w:left="0"/>
              <w:rPr>
                <w:rFonts w:eastAsia="MS Mincho" w:asciiTheme="minorHAnsi" w:hAnsiTheme="minorHAnsi" w:cstheme="minorHAnsi"/>
                <w:szCs w:val="22"/>
                <w:lang w:val="es-ES" w:eastAsia="ja-JP"/>
              </w:rPr>
            </w:pPr>
            <w:r w:rsidRPr="002F2567">
              <w:rPr>
                <w:rFonts w:eastAsia="MS Mincho" w:asciiTheme="minorHAnsi" w:hAnsiTheme="minorHAnsi" w:cstheme="minorHAnsi"/>
                <w:szCs w:val="22"/>
                <w:lang w:val="es-ES" w:eastAsia="ja-JP"/>
              </w:rPr>
              <w:t>El proyecto cuenta con un proceso de consulta a las partes interesadas como herramienta para permitir una participación plena, efectiva e inclusiva de las mismas a lo largo del ciclo del proyecto. Adicionalmente, los resultados del proceso de selección de los beneficiarios de las actividades relacionadas con el programa de capacitación y el establecimiento de las soluciones tecnológicas FRE y de eficiencia energética que contribuyen a la mitigación del cambio climático, serán comunicados públicamente. La Unidad de Gestión del Proyecto (UGP) garantiza la participación inclusiva de las partes interesadas, prestando especial atención a la participación de las mujeres y otros grupos con necesidades singulares de accesibilidad (personas mayores, personas con discapacidad). El Plan de Involucramiento de Actores Clave, que se desarrollará como parte de las actividades del proyecto, abarcará a todo el ciclo del proyecto e incluye (i) la identificación de las partes interesadas; (</w:t>
            </w:r>
            <w:proofErr w:type="spellStart"/>
            <w:r w:rsidRPr="002F2567">
              <w:rPr>
                <w:rFonts w:eastAsia="MS Mincho" w:asciiTheme="minorHAnsi" w:hAnsiTheme="minorHAnsi" w:cstheme="minorHAnsi"/>
                <w:szCs w:val="22"/>
                <w:lang w:val="es-ES" w:eastAsia="ja-JP"/>
              </w:rPr>
              <w:t>ii</w:t>
            </w:r>
            <w:proofErr w:type="spellEnd"/>
            <w:r w:rsidRPr="002F2567">
              <w:rPr>
                <w:rFonts w:eastAsia="MS Mincho" w:asciiTheme="minorHAnsi" w:hAnsiTheme="minorHAnsi" w:cstheme="minorHAnsi"/>
                <w:szCs w:val="22"/>
                <w:lang w:val="es-ES" w:eastAsia="ja-JP"/>
              </w:rPr>
              <w:t>) la difusión de información; (</w:t>
            </w:r>
            <w:proofErr w:type="spellStart"/>
            <w:r w:rsidRPr="002F2567">
              <w:rPr>
                <w:rFonts w:eastAsia="MS Mincho" w:asciiTheme="minorHAnsi" w:hAnsiTheme="minorHAnsi" w:cstheme="minorHAnsi"/>
                <w:szCs w:val="22"/>
                <w:lang w:val="es-ES" w:eastAsia="ja-JP"/>
              </w:rPr>
              <w:t>iii</w:t>
            </w:r>
            <w:proofErr w:type="spellEnd"/>
            <w:r w:rsidRPr="002F2567">
              <w:rPr>
                <w:rFonts w:eastAsia="MS Mincho" w:asciiTheme="minorHAnsi" w:hAnsiTheme="minorHAnsi" w:cstheme="minorHAnsi"/>
                <w:szCs w:val="22"/>
                <w:lang w:val="es-ES" w:eastAsia="ja-JP"/>
              </w:rPr>
              <w:t>) la consulta; y (</w:t>
            </w:r>
            <w:proofErr w:type="spellStart"/>
            <w:r w:rsidRPr="002F2567">
              <w:rPr>
                <w:rFonts w:eastAsia="MS Mincho" w:asciiTheme="minorHAnsi" w:hAnsiTheme="minorHAnsi" w:cstheme="minorHAnsi"/>
                <w:szCs w:val="22"/>
                <w:lang w:val="es-ES" w:eastAsia="ja-JP"/>
              </w:rPr>
              <w:t>iv</w:t>
            </w:r>
            <w:proofErr w:type="spellEnd"/>
            <w:r w:rsidRPr="002F2567">
              <w:rPr>
                <w:rFonts w:eastAsia="MS Mincho" w:asciiTheme="minorHAnsi" w:hAnsiTheme="minorHAnsi" w:cstheme="minorHAnsi"/>
                <w:szCs w:val="22"/>
                <w:lang w:val="es-ES" w:eastAsia="ja-JP"/>
              </w:rPr>
              <w:t>) el procedimiento de quejas y reclamaciones. Los gestores del proyecto proporcionarán información clara y concisa sobre (i) los diversos mecanismos de reclamación, nacionales e internacionales, de que disponen, tal como se ha indicado anteriormente, y (</w:t>
            </w:r>
            <w:proofErr w:type="spellStart"/>
            <w:r w:rsidRPr="002F2567">
              <w:rPr>
                <w:rFonts w:eastAsia="MS Mincho" w:asciiTheme="minorHAnsi" w:hAnsiTheme="minorHAnsi" w:cstheme="minorHAnsi"/>
                <w:szCs w:val="22"/>
                <w:lang w:val="es-ES" w:eastAsia="ja-JP"/>
              </w:rPr>
              <w:t>ii</w:t>
            </w:r>
            <w:proofErr w:type="spellEnd"/>
            <w:r w:rsidRPr="002F2567">
              <w:rPr>
                <w:rFonts w:eastAsia="MS Mincho" w:asciiTheme="minorHAnsi" w:hAnsiTheme="minorHAnsi" w:cstheme="minorHAnsi"/>
                <w:szCs w:val="22"/>
                <w:lang w:val="es-ES" w:eastAsia="ja-JP"/>
              </w:rPr>
              <w:t>) dónde y cómo pueden acceder a estos mecanismos y a los recursos correspondientes. Toda esta información se facilitará de la manera más eficiente y eficaz posible y se adaptará, según proceda, a las características culturales y socioeconómicas de las partes interesadas.</w:t>
            </w:r>
          </w:p>
          <w:p w:rsidRPr="002F2567" w:rsidR="00F8133B" w:rsidP="00627292" w:rsidRDefault="00F8133B" w14:paraId="3E21B4F1" w14:textId="77777777">
            <w:pPr>
              <w:pStyle w:val="ListParagraph"/>
              <w:spacing w:before="120" w:after="120" w:line="280" w:lineRule="atLeast"/>
              <w:ind w:left="0"/>
              <w:rPr>
                <w:rFonts w:asciiTheme="minorHAnsi" w:hAnsiTheme="minorHAnsi" w:cstheme="minorHAnsi"/>
                <w:i/>
                <w:szCs w:val="22"/>
                <w:lang w:val="es-ES"/>
              </w:rPr>
            </w:pPr>
            <w:r w:rsidRPr="002F2567">
              <w:rPr>
                <w:rFonts w:eastAsia="MS Mincho" w:asciiTheme="minorHAnsi" w:hAnsiTheme="minorHAnsi" w:cstheme="minorHAnsi"/>
                <w:szCs w:val="22"/>
                <w:lang w:val="es-ES" w:eastAsia="ja-JP"/>
              </w:rPr>
              <w:t>Por último, el proyecto, mediante las reuniones del Comité Directivo nacional, rendirá cuenta periódicamente sobre los principales resultados alcanzados, los desafíos enfrentados y las medidas adicionales que deban ser adoptadas para asegurar el logro de los resultados en el plazo acordado con el MASE.</w:t>
            </w:r>
          </w:p>
        </w:tc>
      </w:tr>
    </w:tbl>
    <w:p w:rsidRPr="002F2567" w:rsidR="00F8133B" w:rsidP="00F8133B" w:rsidRDefault="00F8133B" w14:paraId="38BB880D" w14:textId="77777777">
      <w:pPr>
        <w:rPr>
          <w:rFonts w:asciiTheme="minorHAnsi" w:hAnsiTheme="minorHAnsi" w:cstheme="minorHAnsi"/>
          <w:b/>
          <w:szCs w:val="22"/>
          <w:lang w:val="es-ES"/>
        </w:rPr>
      </w:pPr>
    </w:p>
    <w:p w:rsidRPr="002F2567" w:rsidR="00F8133B" w:rsidP="00F8133B" w:rsidRDefault="00F8133B" w14:paraId="0D5F24AE" w14:textId="77777777">
      <w:pPr>
        <w:keepNext/>
        <w:spacing w:before="200"/>
        <w:ind w:left="360"/>
        <w:rPr>
          <w:rFonts w:asciiTheme="minorHAnsi" w:hAnsiTheme="minorHAnsi" w:cstheme="minorHAnsi"/>
          <w:b/>
          <w:szCs w:val="22"/>
          <w:lang w:val="es-ES"/>
        </w:rPr>
      </w:pPr>
      <w:r w:rsidRPr="002F2567">
        <w:rPr>
          <w:rFonts w:asciiTheme="minorHAnsi" w:hAnsiTheme="minorHAnsi" w:cstheme="minorHAnsi"/>
          <w:b/>
          <w:bCs/>
          <w:szCs w:val="22"/>
          <w:lang w:val="es-ES"/>
        </w:rPr>
        <w:t xml:space="preserve">Parte B. Identificación y gestión de los </w:t>
      </w:r>
      <w:r w:rsidRPr="002F2567">
        <w:rPr>
          <w:rFonts w:asciiTheme="minorHAnsi" w:hAnsiTheme="minorHAnsi" w:cstheme="minorHAnsi"/>
          <w:b/>
          <w:bCs/>
          <w:szCs w:val="22"/>
          <w:u w:val="single"/>
          <w:lang w:val="es-ES"/>
        </w:rPr>
        <w:t>riesgos</w:t>
      </w:r>
      <w:r w:rsidRPr="002F2567">
        <w:rPr>
          <w:rFonts w:asciiTheme="minorHAnsi" w:hAnsiTheme="minorHAnsi" w:cstheme="minorHAnsi"/>
          <w:b/>
          <w:bCs/>
          <w:szCs w:val="22"/>
          <w:lang w:val="es-ES"/>
        </w:rPr>
        <w:t xml:space="preserve"> sociales y ambientales</w:t>
      </w:r>
    </w:p>
    <w:p w:rsidRPr="002F2567" w:rsidR="00F8133B" w:rsidP="00F8133B" w:rsidRDefault="00F8133B" w14:paraId="160EE568" w14:textId="77777777">
      <w:pPr>
        <w:keepNext/>
        <w:rPr>
          <w:rFonts w:asciiTheme="minorHAnsi" w:hAnsiTheme="minorHAnsi" w:cstheme="minorHAnsi"/>
          <w:b/>
          <w:szCs w:val="22"/>
          <w:lang w:val="es-ES"/>
        </w:rPr>
      </w:pPr>
    </w:p>
    <w:tbl>
      <w:tblPr>
        <w:tblW w:w="130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4A0" w:firstRow="1" w:lastRow="0" w:firstColumn="1" w:lastColumn="0" w:noHBand="0" w:noVBand="1"/>
      </w:tblPr>
      <w:tblGrid>
        <w:gridCol w:w="3505"/>
        <w:gridCol w:w="1080"/>
        <w:gridCol w:w="1170"/>
        <w:gridCol w:w="2037"/>
        <w:gridCol w:w="708"/>
        <w:gridCol w:w="315"/>
        <w:gridCol w:w="2970"/>
        <w:gridCol w:w="1251"/>
      </w:tblGrid>
      <w:tr w:rsidRPr="00F7678E" w:rsidR="00F8133B" w:rsidTr="000806BC" w14:paraId="3468E5CB" w14:textId="77777777">
        <w:trPr>
          <w:trHeight w:val="1061"/>
        </w:trPr>
        <w:tc>
          <w:tcPr>
            <w:tcW w:w="3505" w:type="dxa"/>
            <w:shd w:val="clear" w:color="auto" w:fill="0F243E"/>
          </w:tcPr>
          <w:p w:rsidRPr="002F2567" w:rsidR="00F8133B" w:rsidP="000806BC" w:rsidRDefault="00F8133B" w14:paraId="5483711D" w14:textId="77777777">
            <w:pPr>
              <w:tabs>
                <w:tab w:val="left" w:pos="101"/>
              </w:tabs>
              <w:ind w:right="252" w:firstLine="11"/>
              <w:rPr>
                <w:rFonts w:asciiTheme="minorHAnsi" w:hAnsiTheme="minorHAnsi" w:cstheme="minorHAnsi"/>
                <w:b/>
                <w:szCs w:val="22"/>
                <w:lang w:val="es-ES"/>
              </w:rPr>
            </w:pPr>
            <w:r w:rsidRPr="002F2567">
              <w:rPr>
                <w:rFonts w:asciiTheme="minorHAnsi" w:hAnsiTheme="minorHAnsi" w:cstheme="minorHAnsi"/>
                <w:b/>
                <w:bCs/>
                <w:szCs w:val="22"/>
                <w:lang w:val="es-ES"/>
              </w:rPr>
              <w:t xml:space="preserve">PREGUNTA 2: ¿Cuáles son los posibles riesgos sociales y ambientales? </w:t>
            </w:r>
          </w:p>
          <w:p w:rsidRPr="002F2567" w:rsidR="00F8133B" w:rsidP="000806BC" w:rsidRDefault="00F8133B" w14:paraId="5197576D" w14:textId="77777777">
            <w:pPr>
              <w:tabs>
                <w:tab w:val="left" w:pos="101"/>
              </w:tabs>
              <w:ind w:right="252" w:firstLine="11"/>
              <w:rPr>
                <w:rFonts w:asciiTheme="minorHAnsi" w:hAnsiTheme="minorHAnsi" w:cstheme="minorHAnsi"/>
                <w:b/>
                <w:szCs w:val="22"/>
                <w:lang w:val="es-ES"/>
              </w:rPr>
            </w:pPr>
            <w:r w:rsidRPr="002F2567">
              <w:rPr>
                <w:rFonts w:asciiTheme="minorHAnsi" w:hAnsiTheme="minorHAnsi" w:cstheme="minorHAnsi"/>
                <w:i/>
                <w:iCs/>
                <w:szCs w:val="22"/>
                <w:lang w:val="es-ES"/>
              </w:rPr>
              <w:t>Nota: Complete el Adjunto 1 del SESP antes de responder a la Pregunta 2.</w:t>
            </w:r>
          </w:p>
          <w:p w:rsidRPr="002F2567" w:rsidR="00F8133B" w:rsidP="000806BC" w:rsidRDefault="00F8133B" w14:paraId="3601CE09" w14:textId="77777777">
            <w:pPr>
              <w:tabs>
                <w:tab w:val="left" w:pos="101"/>
              </w:tabs>
              <w:ind w:right="252" w:firstLine="11"/>
              <w:rPr>
                <w:rFonts w:asciiTheme="minorHAnsi" w:hAnsiTheme="minorHAnsi" w:cstheme="minorHAnsi"/>
                <w:b/>
                <w:szCs w:val="22"/>
                <w:lang w:val="es-ES"/>
              </w:rPr>
            </w:pPr>
          </w:p>
        </w:tc>
        <w:tc>
          <w:tcPr>
            <w:tcW w:w="4995" w:type="dxa"/>
            <w:gridSpan w:val="4"/>
            <w:shd w:val="clear" w:color="auto" w:fill="0F243E"/>
          </w:tcPr>
          <w:p w:rsidRPr="002F2567" w:rsidR="00F8133B" w:rsidP="000806BC" w:rsidRDefault="00F8133B" w14:paraId="7E49F626" w14:textId="77777777">
            <w:pPr>
              <w:tabs>
                <w:tab w:val="left" w:pos="101"/>
              </w:tabs>
              <w:ind w:right="252" w:firstLine="11"/>
              <w:rPr>
                <w:rFonts w:asciiTheme="minorHAnsi" w:hAnsiTheme="minorHAnsi" w:cstheme="minorHAnsi"/>
                <w:b/>
                <w:szCs w:val="22"/>
                <w:lang w:val="es-ES"/>
              </w:rPr>
            </w:pPr>
            <w:r w:rsidRPr="002F2567">
              <w:rPr>
                <w:rFonts w:asciiTheme="minorHAnsi" w:hAnsiTheme="minorHAnsi" w:cstheme="minorHAnsi"/>
                <w:b/>
                <w:bCs/>
                <w:szCs w:val="22"/>
                <w:lang w:val="es-ES"/>
              </w:rPr>
              <w:t>PREGUNTA 3: ¿Qué nivel de importancia tienen los posibles riesgos sociales y ambientales?</w:t>
            </w:r>
          </w:p>
          <w:p w:rsidRPr="002F2567" w:rsidR="00F8133B" w:rsidP="000806BC" w:rsidRDefault="00F8133B" w14:paraId="7675098F" w14:textId="77777777">
            <w:pPr>
              <w:tabs>
                <w:tab w:val="left" w:pos="432"/>
              </w:tabs>
              <w:rPr>
                <w:rFonts w:asciiTheme="minorHAnsi" w:hAnsiTheme="minorHAnsi" w:cstheme="minorHAnsi"/>
                <w:b/>
                <w:szCs w:val="22"/>
                <w:lang w:val="es-ES"/>
              </w:rPr>
            </w:pPr>
            <w:r w:rsidRPr="002F2567">
              <w:rPr>
                <w:rFonts w:asciiTheme="minorHAnsi" w:hAnsiTheme="minorHAnsi" w:cstheme="minorHAnsi"/>
                <w:i/>
                <w:iCs/>
                <w:szCs w:val="22"/>
                <w:lang w:val="es-ES"/>
              </w:rPr>
              <w:t>Nota: Responda a las Preguntas 4 y 5 siguientes antes de dirigirse a la Pregunta 5</w:t>
            </w:r>
          </w:p>
        </w:tc>
        <w:tc>
          <w:tcPr>
            <w:tcW w:w="4536" w:type="dxa"/>
            <w:gridSpan w:val="3"/>
            <w:shd w:val="clear" w:color="auto" w:fill="0F243E"/>
          </w:tcPr>
          <w:p w:rsidRPr="002F2567" w:rsidR="00F8133B" w:rsidP="000806BC" w:rsidRDefault="00F8133B" w14:paraId="02FCB999" w14:textId="77777777">
            <w:pPr>
              <w:tabs>
                <w:tab w:val="left" w:pos="432"/>
              </w:tabs>
              <w:rPr>
                <w:rFonts w:asciiTheme="minorHAnsi" w:hAnsiTheme="minorHAnsi" w:cstheme="minorHAnsi"/>
                <w:b/>
                <w:szCs w:val="22"/>
                <w:lang w:val="es-ES"/>
              </w:rPr>
            </w:pPr>
            <w:r w:rsidRPr="002F2567">
              <w:rPr>
                <w:rFonts w:asciiTheme="minorHAnsi" w:hAnsiTheme="minorHAnsi" w:cstheme="minorHAnsi"/>
                <w:b/>
                <w:bCs/>
                <w:szCs w:val="22"/>
                <w:lang w:val="es-ES"/>
              </w:rPr>
              <w:t xml:space="preserve">PREGUNTA 6: Describa las medidas de evaluación y gestión para cada riesgo calificado como Moderado, Sustancial o Alto </w:t>
            </w:r>
          </w:p>
        </w:tc>
      </w:tr>
      <w:tr w:rsidRPr="00F7678E" w:rsidR="00F8133B" w:rsidTr="000806BC" w14:paraId="192A66B7" w14:textId="77777777">
        <w:tc>
          <w:tcPr>
            <w:tcW w:w="3505" w:type="dxa"/>
            <w:shd w:val="clear" w:color="auto" w:fill="C6D9F1"/>
          </w:tcPr>
          <w:p w:rsidRPr="002F2567" w:rsidR="00F8133B" w:rsidP="000806BC" w:rsidRDefault="00F8133B" w14:paraId="374473F7" w14:textId="77777777">
            <w:pPr>
              <w:rPr>
                <w:rFonts w:asciiTheme="minorHAnsi" w:hAnsiTheme="minorHAnsi" w:cstheme="minorHAnsi"/>
                <w:b/>
                <w:i/>
                <w:szCs w:val="22"/>
                <w:lang w:val="es-ES"/>
              </w:rPr>
            </w:pPr>
            <w:r w:rsidRPr="002F2567">
              <w:rPr>
                <w:rFonts w:asciiTheme="minorHAnsi" w:hAnsiTheme="minorHAnsi" w:cstheme="minorHAnsi"/>
                <w:b/>
                <w:bCs/>
                <w:i/>
                <w:iCs/>
                <w:szCs w:val="22"/>
                <w:lang w:val="es-ES"/>
              </w:rPr>
              <w:t>Descripción del riesgo</w:t>
            </w:r>
          </w:p>
          <w:p w:rsidRPr="002F2567" w:rsidR="00F8133B" w:rsidP="000806BC" w:rsidRDefault="00F8133B" w14:paraId="5821A5B1" w14:textId="77777777">
            <w:pPr>
              <w:rPr>
                <w:rFonts w:asciiTheme="minorHAnsi" w:hAnsiTheme="minorHAnsi" w:cstheme="minorHAnsi"/>
                <w:b/>
                <w:i/>
                <w:szCs w:val="22"/>
                <w:lang w:val="es-ES"/>
              </w:rPr>
            </w:pPr>
            <w:r w:rsidRPr="002F2567">
              <w:rPr>
                <w:rFonts w:asciiTheme="minorHAnsi" w:hAnsiTheme="minorHAnsi" w:cstheme="minorHAnsi"/>
                <w:b/>
                <w:bCs/>
                <w:i/>
                <w:iCs/>
                <w:szCs w:val="22"/>
                <w:lang w:val="es-ES"/>
              </w:rPr>
              <w:t>(desglosado por evento, causa, impacto)</w:t>
            </w:r>
          </w:p>
        </w:tc>
        <w:tc>
          <w:tcPr>
            <w:tcW w:w="1080" w:type="dxa"/>
            <w:shd w:val="clear" w:color="auto" w:fill="C6D9F1"/>
          </w:tcPr>
          <w:p w:rsidRPr="002F2567" w:rsidR="00F8133B" w:rsidP="000806BC" w:rsidRDefault="00F8133B" w14:paraId="1DDE64C6" w14:textId="77777777">
            <w:pPr>
              <w:rPr>
                <w:rFonts w:asciiTheme="minorHAnsi" w:hAnsiTheme="minorHAnsi" w:cstheme="minorHAnsi"/>
                <w:b/>
                <w:i/>
                <w:szCs w:val="22"/>
                <w:lang w:val="es-ES"/>
              </w:rPr>
            </w:pPr>
            <w:r w:rsidRPr="002F2567">
              <w:rPr>
                <w:rFonts w:asciiTheme="minorHAnsi" w:hAnsiTheme="minorHAnsi" w:cstheme="minorHAnsi"/>
                <w:b/>
                <w:bCs/>
                <w:i/>
                <w:iCs/>
                <w:szCs w:val="22"/>
                <w:lang w:val="es-ES"/>
              </w:rPr>
              <w:t>Impacto (I) y probabilidad (P) (1-5)</w:t>
            </w:r>
          </w:p>
        </w:tc>
        <w:tc>
          <w:tcPr>
            <w:tcW w:w="1170" w:type="dxa"/>
            <w:shd w:val="clear" w:color="auto" w:fill="C6D9F1"/>
          </w:tcPr>
          <w:p w:rsidRPr="002F2567" w:rsidR="00F8133B" w:rsidP="000806BC" w:rsidRDefault="00F8133B" w14:paraId="77CCC1DD" w14:textId="77777777">
            <w:pPr>
              <w:rPr>
                <w:rFonts w:asciiTheme="minorHAnsi" w:hAnsiTheme="minorHAnsi" w:cstheme="minorHAnsi"/>
                <w:b/>
                <w:i/>
                <w:szCs w:val="22"/>
                <w:lang w:val="es-ES"/>
              </w:rPr>
            </w:pPr>
            <w:r w:rsidRPr="002F2567">
              <w:rPr>
                <w:rFonts w:asciiTheme="minorHAnsi" w:hAnsiTheme="minorHAnsi" w:cstheme="minorHAnsi"/>
                <w:b/>
                <w:bCs/>
                <w:i/>
                <w:iCs/>
                <w:szCs w:val="22"/>
                <w:lang w:val="es-ES"/>
              </w:rPr>
              <w:t xml:space="preserve">Importancia </w:t>
            </w:r>
          </w:p>
          <w:p w:rsidRPr="002F2567" w:rsidR="00F8133B" w:rsidP="000806BC" w:rsidRDefault="00F8133B" w14:paraId="0536357F" w14:textId="77777777">
            <w:pPr>
              <w:rPr>
                <w:rFonts w:asciiTheme="minorHAnsi" w:hAnsiTheme="minorHAnsi" w:cstheme="minorHAnsi"/>
                <w:b/>
                <w:i/>
                <w:szCs w:val="22"/>
                <w:lang w:val="es-ES"/>
              </w:rPr>
            </w:pPr>
            <w:r w:rsidRPr="002F2567">
              <w:rPr>
                <w:rFonts w:asciiTheme="minorHAnsi" w:hAnsiTheme="minorHAnsi" w:cstheme="minorHAnsi"/>
                <w:b/>
                <w:bCs/>
                <w:i/>
                <w:iCs/>
                <w:szCs w:val="22"/>
                <w:lang w:val="es-ES"/>
              </w:rPr>
              <w:t>(Baja (B), Moderada (M), Sustancial (S), Alta (A))</w:t>
            </w:r>
          </w:p>
        </w:tc>
        <w:tc>
          <w:tcPr>
            <w:tcW w:w="2745" w:type="dxa"/>
            <w:gridSpan w:val="2"/>
            <w:shd w:val="clear" w:color="auto" w:fill="C6D9F1"/>
          </w:tcPr>
          <w:p w:rsidRPr="002F2567" w:rsidR="00F8133B" w:rsidP="000806BC" w:rsidRDefault="00F8133B" w14:paraId="0BAF0682" w14:textId="77777777">
            <w:pPr>
              <w:rPr>
                <w:rFonts w:asciiTheme="minorHAnsi" w:hAnsiTheme="minorHAnsi" w:cstheme="minorHAnsi"/>
                <w:b/>
                <w:i/>
                <w:szCs w:val="22"/>
              </w:rPr>
            </w:pPr>
            <w:r w:rsidRPr="002F2567">
              <w:rPr>
                <w:rFonts w:asciiTheme="minorHAnsi" w:hAnsiTheme="minorHAnsi" w:cstheme="minorHAnsi"/>
                <w:b/>
                <w:bCs/>
                <w:i/>
                <w:iCs/>
                <w:szCs w:val="22"/>
                <w:lang w:val="es-ES"/>
              </w:rPr>
              <w:t>Comentarios (opcional)</w:t>
            </w:r>
          </w:p>
        </w:tc>
        <w:tc>
          <w:tcPr>
            <w:tcW w:w="4536" w:type="dxa"/>
            <w:gridSpan w:val="3"/>
            <w:shd w:val="clear" w:color="auto" w:fill="C6D9F1"/>
          </w:tcPr>
          <w:p w:rsidRPr="002F2567" w:rsidR="00F8133B" w:rsidP="000806BC" w:rsidRDefault="00F8133B" w14:paraId="549953A3" w14:textId="77777777">
            <w:pPr>
              <w:rPr>
                <w:rFonts w:asciiTheme="minorHAnsi" w:hAnsiTheme="minorHAnsi" w:cstheme="minorHAnsi"/>
                <w:b/>
                <w:i/>
                <w:szCs w:val="22"/>
                <w:lang w:val="es-ES"/>
              </w:rPr>
            </w:pPr>
            <w:r w:rsidRPr="002F2567">
              <w:rPr>
                <w:rFonts w:asciiTheme="minorHAnsi" w:hAnsiTheme="minorHAnsi" w:cstheme="minorHAnsi"/>
                <w:b/>
                <w:bCs/>
                <w:i/>
                <w:iCs/>
                <w:szCs w:val="22"/>
                <w:lang w:val="es-ES"/>
              </w:rPr>
              <w:t xml:space="preserve">Descripción de las medidas de evaluación y gestión para cada riesgo calificado como Moderado, Sustancial o Alto </w:t>
            </w:r>
          </w:p>
        </w:tc>
      </w:tr>
      <w:tr w:rsidRPr="00F7678E" w:rsidR="00F8133B" w:rsidTr="000806BC" w14:paraId="248BEC9B" w14:textId="77777777">
        <w:tc>
          <w:tcPr>
            <w:tcW w:w="3505" w:type="dxa"/>
            <w:vAlign w:val="center"/>
          </w:tcPr>
          <w:p w:rsidRPr="002F2567" w:rsidR="00F8133B" w:rsidP="000806BC" w:rsidRDefault="00F8133B" w14:paraId="0AB32D6F" w14:textId="77777777">
            <w:pPr>
              <w:tabs>
                <w:tab w:val="left" w:pos="464"/>
              </w:tabs>
              <w:spacing w:after="120"/>
              <w:rPr>
                <w:rFonts w:eastAsia="MS Mincho" w:asciiTheme="minorHAnsi" w:hAnsiTheme="minorHAnsi" w:cstheme="minorHAnsi"/>
                <w:b/>
                <w:szCs w:val="22"/>
                <w:lang w:val="es-ES"/>
              </w:rPr>
            </w:pPr>
            <w:r w:rsidRPr="002F2567">
              <w:rPr>
                <w:rFonts w:eastAsia="MS Mincho" w:asciiTheme="minorHAnsi" w:hAnsiTheme="minorHAnsi" w:cstheme="minorHAnsi"/>
                <w:b/>
                <w:szCs w:val="22"/>
                <w:lang w:val="es-ES"/>
              </w:rPr>
              <w:t>Riesgo 1: Limitada capacidad técnica de algunas partes interesadas afecta la apropiación y adecuada operación de las soluciones tecnológicas FRE y de eficiencia energética, así como el aprovechamiento de las condiciones de contexto para escalar este tipo de soluciones a nivel nacional.</w:t>
            </w:r>
          </w:p>
          <w:p w:rsidRPr="002F2567" w:rsidR="00F8133B" w:rsidP="000806BC" w:rsidRDefault="00F8133B" w14:paraId="16E2C295" w14:textId="77777777">
            <w:pPr>
              <w:tabs>
                <w:tab w:val="left" w:pos="464"/>
              </w:tabs>
              <w:spacing w:after="120"/>
              <w:rPr>
                <w:rFonts w:eastAsia="MS Mincho" w:asciiTheme="minorHAnsi" w:hAnsiTheme="minorHAnsi" w:cstheme="minorHAnsi"/>
                <w:b/>
                <w:szCs w:val="22"/>
                <w:lang w:val="es-419"/>
              </w:rPr>
            </w:pPr>
            <w:r w:rsidRPr="002F2567">
              <w:rPr>
                <w:rFonts w:eastAsia="MS Mincho" w:asciiTheme="minorHAnsi" w:hAnsiTheme="minorHAnsi" w:cstheme="minorHAnsi"/>
                <w:szCs w:val="22"/>
                <w:lang w:val="es-ES"/>
              </w:rPr>
              <w:t>La no apropiación de los procedimientos de instalación/ desmontaje y uso de las tecnologías FRE por parte de los actores locales (institucionales y a nivel de comunidades) limita el logro de los objetivos previstos en el proyecto.</w:t>
            </w:r>
          </w:p>
          <w:p w:rsidRPr="002F2567" w:rsidR="00F8133B" w:rsidP="000806BC" w:rsidRDefault="00F8133B" w14:paraId="144F9E01" w14:textId="77777777">
            <w:pPr>
              <w:tabs>
                <w:tab w:val="left" w:pos="464"/>
              </w:tabs>
              <w:spacing w:after="120"/>
              <w:rPr>
                <w:rFonts w:eastAsia="MS Mincho" w:asciiTheme="minorHAnsi" w:hAnsiTheme="minorHAnsi" w:cstheme="minorHAnsi"/>
                <w:szCs w:val="22"/>
                <w:lang w:val="es-ES"/>
              </w:rPr>
            </w:pPr>
            <w:r w:rsidRPr="002F2567">
              <w:rPr>
                <w:rFonts w:eastAsia="MS Mincho" w:asciiTheme="minorHAnsi" w:hAnsiTheme="minorHAnsi" w:cstheme="minorHAnsi"/>
                <w:szCs w:val="22"/>
                <w:lang w:val="es-ES"/>
              </w:rPr>
              <w:t>Como parte del involucramiento de los actores clave en la implementación de este proyecto deben considerarse dos desafíos clave definidos por el contexto nacional:</w:t>
            </w:r>
          </w:p>
          <w:p w:rsidRPr="002F2567" w:rsidR="00F8133B" w:rsidP="00F8133B" w:rsidRDefault="00F8133B" w14:paraId="4D6D57F7" w14:textId="77777777">
            <w:pPr>
              <w:pStyle w:val="ListParagraph"/>
              <w:numPr>
                <w:ilvl w:val="0"/>
                <w:numId w:val="28"/>
              </w:numPr>
              <w:tabs>
                <w:tab w:val="left" w:pos="464"/>
              </w:tabs>
              <w:spacing w:after="120"/>
              <w:ind w:left="317" w:hanging="284"/>
              <w:contextualSpacing/>
              <w:jc w:val="left"/>
              <w:rPr>
                <w:rFonts w:eastAsia="MS Mincho" w:asciiTheme="minorHAnsi" w:hAnsiTheme="minorHAnsi" w:cstheme="minorHAnsi"/>
                <w:szCs w:val="22"/>
                <w:lang w:val="es-ES"/>
              </w:rPr>
            </w:pPr>
            <w:r w:rsidRPr="002F2567">
              <w:rPr>
                <w:rFonts w:eastAsia="MS Mincho" w:asciiTheme="minorHAnsi" w:hAnsiTheme="minorHAnsi" w:cstheme="minorHAnsi"/>
                <w:szCs w:val="22"/>
                <w:lang w:val="es-ES"/>
              </w:rPr>
              <w:t>Limitada experiencia de las instituciones nacionales en el establecimiento de asociaciones público-privadas.</w:t>
            </w:r>
          </w:p>
          <w:p w:rsidRPr="002F2567" w:rsidR="00F8133B" w:rsidP="00F8133B" w:rsidRDefault="00F8133B" w14:paraId="76D48322" w14:textId="77777777">
            <w:pPr>
              <w:pStyle w:val="ListParagraph"/>
              <w:numPr>
                <w:ilvl w:val="0"/>
                <w:numId w:val="28"/>
              </w:numPr>
              <w:tabs>
                <w:tab w:val="left" w:pos="464"/>
              </w:tabs>
              <w:spacing w:after="120"/>
              <w:ind w:left="317"/>
              <w:contextualSpacing/>
              <w:jc w:val="left"/>
              <w:rPr>
                <w:rFonts w:eastAsia="MS Mincho" w:asciiTheme="minorHAnsi" w:hAnsiTheme="minorHAnsi" w:cstheme="minorHAnsi"/>
                <w:szCs w:val="22"/>
                <w:lang w:val="es-ES"/>
              </w:rPr>
            </w:pPr>
            <w:r w:rsidRPr="002F2567">
              <w:rPr>
                <w:rFonts w:eastAsia="MS Mincho" w:asciiTheme="minorHAnsi" w:hAnsiTheme="minorHAnsi" w:cstheme="minorHAnsi"/>
                <w:szCs w:val="22"/>
                <w:lang w:val="es-ES"/>
              </w:rPr>
              <w:t>Carácter relativamente reciente del reconocimiento de los nuevos actores económicos en el entramado institucional nacional.</w:t>
            </w:r>
          </w:p>
          <w:p w:rsidRPr="002F2567" w:rsidR="00F8133B" w:rsidP="000806BC" w:rsidRDefault="00F8133B" w14:paraId="51B7987A" w14:textId="77777777">
            <w:pPr>
              <w:tabs>
                <w:tab w:val="left" w:pos="810"/>
              </w:tabs>
              <w:spacing w:before="120" w:after="120"/>
              <w:rPr>
                <w:rFonts w:asciiTheme="minorHAnsi" w:hAnsiTheme="minorHAnsi" w:cstheme="minorHAnsi"/>
                <w:b/>
                <w:szCs w:val="22"/>
                <w:lang w:val="es-ES"/>
              </w:rPr>
            </w:pPr>
            <w:r w:rsidRPr="002F2567">
              <w:rPr>
                <w:rFonts w:eastAsia="MS Mincho" w:asciiTheme="minorHAnsi" w:hAnsiTheme="minorHAnsi" w:cstheme="minorHAnsi"/>
                <w:b/>
                <w:szCs w:val="22"/>
                <w:lang w:val="es-ES"/>
              </w:rPr>
              <w:t xml:space="preserve">Principio global: No dejar a nadie atrás (P.2) </w:t>
            </w:r>
          </w:p>
        </w:tc>
        <w:tc>
          <w:tcPr>
            <w:tcW w:w="1080" w:type="dxa"/>
          </w:tcPr>
          <w:p w:rsidRPr="002F2567" w:rsidR="00F8133B" w:rsidP="000806BC" w:rsidRDefault="00F8133B" w14:paraId="0B61542B" w14:textId="77777777">
            <w:pPr>
              <w:rPr>
                <w:rFonts w:asciiTheme="minorHAnsi" w:hAnsiTheme="minorHAnsi" w:cstheme="minorHAnsi"/>
                <w:szCs w:val="22"/>
              </w:rPr>
            </w:pPr>
            <w:r w:rsidRPr="002F2567">
              <w:rPr>
                <w:rFonts w:asciiTheme="minorHAnsi" w:hAnsiTheme="minorHAnsi" w:cstheme="minorHAnsi"/>
                <w:szCs w:val="22"/>
                <w:lang w:val="es-ES"/>
              </w:rPr>
              <w:t>I = 3</w:t>
            </w:r>
          </w:p>
          <w:p w:rsidRPr="002F2567" w:rsidR="00F8133B" w:rsidP="000806BC" w:rsidRDefault="00F8133B" w14:paraId="2FE6B2EA" w14:textId="77777777">
            <w:pPr>
              <w:rPr>
                <w:rFonts w:asciiTheme="minorHAnsi" w:hAnsiTheme="minorHAnsi" w:cstheme="minorHAnsi"/>
                <w:szCs w:val="22"/>
              </w:rPr>
            </w:pPr>
            <w:r w:rsidRPr="002F2567">
              <w:rPr>
                <w:rFonts w:asciiTheme="minorHAnsi" w:hAnsiTheme="minorHAnsi" w:cstheme="minorHAnsi"/>
                <w:szCs w:val="22"/>
                <w:lang w:val="es-ES"/>
              </w:rPr>
              <w:t>P = 2</w:t>
            </w:r>
          </w:p>
        </w:tc>
        <w:tc>
          <w:tcPr>
            <w:tcW w:w="1170" w:type="dxa"/>
          </w:tcPr>
          <w:p w:rsidRPr="002F2567" w:rsidR="00F8133B" w:rsidP="000806BC" w:rsidRDefault="00F8133B" w14:paraId="406A84D0" w14:textId="77777777">
            <w:pPr>
              <w:rPr>
                <w:rFonts w:asciiTheme="minorHAnsi" w:hAnsiTheme="minorHAnsi" w:cstheme="minorHAnsi"/>
                <w:b/>
                <w:szCs w:val="22"/>
              </w:rPr>
            </w:pPr>
            <w:r w:rsidRPr="002F2567">
              <w:rPr>
                <w:rFonts w:asciiTheme="minorHAnsi" w:hAnsiTheme="minorHAnsi" w:cstheme="minorHAnsi"/>
                <w:b/>
                <w:szCs w:val="22"/>
                <w:lang w:val="es-CU"/>
              </w:rPr>
              <w:t>Moderado</w:t>
            </w:r>
          </w:p>
        </w:tc>
        <w:tc>
          <w:tcPr>
            <w:tcW w:w="2745" w:type="dxa"/>
            <w:gridSpan w:val="2"/>
          </w:tcPr>
          <w:p w:rsidRPr="002F2567" w:rsidR="00F8133B" w:rsidP="000806BC" w:rsidRDefault="00F8133B" w14:paraId="5175F62E" w14:textId="77777777">
            <w:pPr>
              <w:rPr>
                <w:rFonts w:asciiTheme="minorHAnsi" w:hAnsiTheme="minorHAnsi" w:cstheme="minorHAnsi"/>
                <w:szCs w:val="22"/>
                <w:bdr w:val="none" w:color="auto" w:sz="0" w:space="0" w:frame="1"/>
                <w:lang w:val="es-ES"/>
              </w:rPr>
            </w:pPr>
          </w:p>
          <w:p w:rsidRPr="002F2567" w:rsidR="00F8133B" w:rsidP="000806BC" w:rsidRDefault="00F8133B" w14:paraId="35721BA7" w14:textId="77777777">
            <w:pPr>
              <w:rPr>
                <w:rFonts w:asciiTheme="minorHAnsi" w:hAnsiTheme="minorHAnsi" w:cstheme="minorHAnsi"/>
                <w:b/>
                <w:szCs w:val="22"/>
                <w:lang w:val="es-ES"/>
              </w:rPr>
            </w:pPr>
            <w:r w:rsidRPr="002F2567">
              <w:rPr>
                <w:rFonts w:asciiTheme="minorHAnsi" w:hAnsiTheme="minorHAnsi" w:cstheme="minorHAnsi"/>
                <w:szCs w:val="22"/>
                <w:bdr w:val="none" w:color="auto" w:sz="0" w:space="0" w:frame="1"/>
                <w:lang w:val="es-ES"/>
              </w:rPr>
              <w:t>Los</w:t>
            </w:r>
            <w:r w:rsidRPr="002F2567">
              <w:rPr>
                <w:rFonts w:eastAsia="MS Mincho" w:asciiTheme="minorHAnsi" w:hAnsiTheme="minorHAnsi" w:cstheme="minorHAnsi"/>
                <w:szCs w:val="22"/>
                <w:lang w:val="es-ES"/>
              </w:rPr>
              <w:t xml:space="preserve"> nuevos actores económicos como los Trabajadores por Cuenta Propia (</w:t>
            </w:r>
            <w:proofErr w:type="spellStart"/>
            <w:r w:rsidRPr="002F2567">
              <w:rPr>
                <w:rFonts w:eastAsia="MS Mincho" w:asciiTheme="minorHAnsi" w:hAnsiTheme="minorHAnsi" w:cstheme="minorHAnsi"/>
                <w:szCs w:val="22"/>
                <w:lang w:val="es-ES"/>
              </w:rPr>
              <w:t>TCPs</w:t>
            </w:r>
            <w:proofErr w:type="spellEnd"/>
            <w:r w:rsidRPr="002F2567">
              <w:rPr>
                <w:rFonts w:eastAsia="MS Mincho" w:asciiTheme="minorHAnsi" w:hAnsiTheme="minorHAnsi" w:cstheme="minorHAnsi"/>
                <w:szCs w:val="22"/>
                <w:lang w:val="es-ES"/>
              </w:rPr>
              <w:t>), Micro, Pequeñas y Medianas Empresas (MIPYMES) y Cooperativas no Agropecuarias (</w:t>
            </w:r>
            <w:proofErr w:type="spellStart"/>
            <w:r w:rsidRPr="002F2567">
              <w:rPr>
                <w:rFonts w:eastAsia="MS Mincho" w:asciiTheme="minorHAnsi" w:hAnsiTheme="minorHAnsi" w:cstheme="minorHAnsi"/>
                <w:szCs w:val="22"/>
                <w:lang w:val="es-ES"/>
              </w:rPr>
              <w:t>CNAs</w:t>
            </w:r>
            <w:proofErr w:type="spellEnd"/>
            <w:r w:rsidRPr="002F2567">
              <w:rPr>
                <w:rFonts w:eastAsia="MS Mincho" w:asciiTheme="minorHAnsi" w:hAnsiTheme="minorHAnsi" w:cstheme="minorHAnsi"/>
                <w:szCs w:val="22"/>
                <w:lang w:val="es-ES"/>
              </w:rPr>
              <w:t xml:space="preserve">) constituye actores clave importantes del </w:t>
            </w:r>
            <w:proofErr w:type="gramStart"/>
            <w:r w:rsidRPr="002F2567">
              <w:rPr>
                <w:rFonts w:eastAsia="MS Mincho" w:asciiTheme="minorHAnsi" w:hAnsiTheme="minorHAnsi" w:cstheme="minorHAnsi"/>
                <w:szCs w:val="22"/>
                <w:lang w:val="es-ES"/>
              </w:rPr>
              <w:t>entramado  económico</w:t>
            </w:r>
            <w:proofErr w:type="gramEnd"/>
            <w:r w:rsidRPr="002F2567">
              <w:rPr>
                <w:rFonts w:eastAsia="MS Mincho" w:asciiTheme="minorHAnsi" w:hAnsiTheme="minorHAnsi" w:cstheme="minorHAnsi"/>
                <w:szCs w:val="22"/>
                <w:lang w:val="es-ES"/>
              </w:rPr>
              <w:t xml:space="preserve"> productivo del país. Por tanto, pudieran contribuir al logro de los resultados del proyecto y que en el país existe poca experiencia en el diseño e implementación de las asociaciones público-privadas es esencial concebir un adecuado proceso de involucramiento de los actores clave para el logro de los resultados del proyecto.   </w:t>
            </w:r>
          </w:p>
        </w:tc>
        <w:tc>
          <w:tcPr>
            <w:tcW w:w="4536" w:type="dxa"/>
            <w:gridSpan w:val="3"/>
          </w:tcPr>
          <w:p w:rsidRPr="002F2567" w:rsidR="00F8133B" w:rsidP="000806BC" w:rsidRDefault="00F8133B" w14:paraId="759BA072" w14:textId="77777777">
            <w:pPr>
              <w:pStyle w:val="NormalWeb"/>
              <w:rPr>
                <w:rFonts w:eastAsia="MS Mincho" w:asciiTheme="minorHAnsi" w:hAnsiTheme="minorHAnsi" w:cstheme="minorHAnsi"/>
                <w:sz w:val="22"/>
                <w:szCs w:val="22"/>
                <w:lang w:val="es-ES" w:eastAsia="ja-JP"/>
              </w:rPr>
            </w:pPr>
            <w:r w:rsidRPr="002F2567">
              <w:rPr>
                <w:rFonts w:eastAsia="MS Mincho" w:asciiTheme="minorHAnsi" w:hAnsiTheme="minorHAnsi" w:cstheme="minorHAnsi"/>
                <w:sz w:val="22"/>
                <w:szCs w:val="22"/>
                <w:lang w:val="es-ES" w:eastAsia="ja-JP"/>
              </w:rPr>
              <w:t xml:space="preserve">El Plan de Participación de las Partes Interesadas será desarrollado como parte de las actividades del proyecto con el objetivo de promover la participación efectiva de los actores clave durante la ejecución del proyecto, facilitar la sostenibilidad ambiental y social del proyecto, y proporcionar la información necesaria y oportuna a los actores clave involucrados. </w:t>
            </w:r>
          </w:p>
          <w:p w:rsidRPr="002F2567" w:rsidR="00F8133B" w:rsidP="000806BC" w:rsidRDefault="00F8133B" w14:paraId="6E6719E4" w14:textId="77777777">
            <w:pPr>
              <w:pStyle w:val="NormalWeb"/>
              <w:rPr>
                <w:rFonts w:eastAsia="MS Mincho" w:asciiTheme="minorHAnsi" w:hAnsiTheme="minorHAnsi" w:cstheme="minorHAnsi"/>
                <w:sz w:val="22"/>
                <w:szCs w:val="22"/>
                <w:lang w:val="es-ES" w:eastAsia="ja-JP"/>
              </w:rPr>
            </w:pPr>
            <w:r w:rsidRPr="002F2567">
              <w:rPr>
                <w:rFonts w:eastAsia="MS Mincho" w:asciiTheme="minorHAnsi" w:hAnsiTheme="minorHAnsi" w:cstheme="minorHAnsi"/>
                <w:sz w:val="22"/>
                <w:szCs w:val="22"/>
                <w:lang w:val="es-ES" w:eastAsia="ja-JP"/>
              </w:rPr>
              <w:t xml:space="preserve">El </w:t>
            </w:r>
            <w:bookmarkStart w:name="_Hlk151406477" w:id="45"/>
            <w:r w:rsidRPr="002F2567">
              <w:rPr>
                <w:rFonts w:eastAsia="MS Mincho" w:asciiTheme="minorHAnsi" w:hAnsiTheme="minorHAnsi" w:cstheme="minorHAnsi"/>
                <w:sz w:val="22"/>
                <w:szCs w:val="22"/>
                <w:lang w:val="es-ES" w:eastAsia="ja-JP"/>
              </w:rPr>
              <w:t xml:space="preserve">Plan de Participación de las Partes Interesadas </w:t>
            </w:r>
            <w:bookmarkEnd w:id="45"/>
            <w:r w:rsidRPr="002F2567">
              <w:rPr>
                <w:rFonts w:eastAsia="MS Mincho" w:asciiTheme="minorHAnsi" w:hAnsiTheme="minorHAnsi" w:cstheme="minorHAnsi"/>
                <w:sz w:val="22"/>
                <w:szCs w:val="22"/>
                <w:lang w:val="es-ES" w:eastAsia="ja-JP"/>
              </w:rPr>
              <w:t xml:space="preserve">incluirá cuatro elementos esenciales: </w:t>
            </w:r>
          </w:p>
          <w:p w:rsidRPr="002F2567" w:rsidR="00F8133B" w:rsidP="000806BC" w:rsidRDefault="00F8133B" w14:paraId="04593000" w14:textId="77777777">
            <w:pPr>
              <w:pStyle w:val="NormalWeb"/>
              <w:rPr>
                <w:rFonts w:eastAsia="MS Mincho" w:asciiTheme="minorHAnsi" w:hAnsiTheme="minorHAnsi" w:cstheme="minorHAnsi"/>
                <w:sz w:val="22"/>
                <w:szCs w:val="22"/>
                <w:lang w:val="es-ES" w:eastAsia="ja-JP"/>
              </w:rPr>
            </w:pPr>
            <w:r w:rsidRPr="002F2567">
              <w:rPr>
                <w:rFonts w:eastAsia="MS Mincho" w:asciiTheme="minorHAnsi" w:hAnsiTheme="minorHAnsi" w:cstheme="minorHAnsi"/>
                <w:sz w:val="22"/>
                <w:szCs w:val="22"/>
                <w:lang w:val="es-ES" w:eastAsia="ja-JP"/>
              </w:rPr>
              <w:t>1. La divulgación de la información.</w:t>
            </w:r>
          </w:p>
          <w:p w:rsidRPr="002F2567" w:rsidR="00F8133B" w:rsidP="000806BC" w:rsidRDefault="00F8133B" w14:paraId="6C932054" w14:textId="77777777">
            <w:pPr>
              <w:pStyle w:val="NormalWeb"/>
              <w:rPr>
                <w:rFonts w:eastAsia="MS Mincho" w:asciiTheme="minorHAnsi" w:hAnsiTheme="minorHAnsi" w:cstheme="minorHAnsi"/>
                <w:sz w:val="22"/>
                <w:szCs w:val="22"/>
                <w:lang w:val="es-ES" w:eastAsia="ja-JP"/>
              </w:rPr>
            </w:pPr>
            <w:r w:rsidRPr="002F2567">
              <w:rPr>
                <w:rFonts w:eastAsia="MS Mincho" w:asciiTheme="minorHAnsi" w:hAnsiTheme="minorHAnsi" w:cstheme="minorHAnsi"/>
                <w:sz w:val="22"/>
                <w:szCs w:val="22"/>
                <w:lang w:val="es-ES" w:eastAsia="ja-JP"/>
              </w:rPr>
              <w:t xml:space="preserve">2. Consultas continuas. </w:t>
            </w:r>
          </w:p>
          <w:p w:rsidRPr="002F2567" w:rsidR="00F8133B" w:rsidP="000806BC" w:rsidRDefault="00F8133B" w14:paraId="634C166C" w14:textId="77777777">
            <w:pPr>
              <w:pStyle w:val="NormalWeb"/>
              <w:rPr>
                <w:rFonts w:eastAsia="MS Mincho" w:asciiTheme="minorHAnsi" w:hAnsiTheme="minorHAnsi" w:cstheme="minorHAnsi"/>
                <w:sz w:val="22"/>
                <w:szCs w:val="22"/>
                <w:lang w:val="es-ES" w:eastAsia="ja-JP"/>
              </w:rPr>
            </w:pPr>
            <w:r w:rsidRPr="002F2567">
              <w:rPr>
                <w:rFonts w:eastAsia="MS Mincho" w:asciiTheme="minorHAnsi" w:hAnsiTheme="minorHAnsi" w:cstheme="minorHAnsi"/>
                <w:sz w:val="22"/>
                <w:szCs w:val="22"/>
                <w:lang w:val="es-ES" w:eastAsia="ja-JP"/>
              </w:rPr>
              <w:t>3. Programa de participación y compromiso</w:t>
            </w:r>
          </w:p>
          <w:p w:rsidRPr="002F2567" w:rsidR="00F8133B" w:rsidP="000806BC" w:rsidRDefault="00F8133B" w14:paraId="79051A40" w14:textId="77777777">
            <w:pPr>
              <w:rPr>
                <w:rFonts w:eastAsia="MS Mincho" w:asciiTheme="minorHAnsi" w:hAnsiTheme="minorHAnsi" w:cstheme="minorHAnsi"/>
                <w:szCs w:val="22"/>
                <w:lang w:val="es-ES"/>
              </w:rPr>
            </w:pPr>
            <w:r w:rsidRPr="002F2567">
              <w:rPr>
                <w:rFonts w:eastAsia="MS Mincho" w:asciiTheme="minorHAnsi" w:hAnsiTheme="minorHAnsi" w:cstheme="minorHAnsi"/>
                <w:szCs w:val="22"/>
                <w:lang w:val="es-ES"/>
              </w:rPr>
              <w:t>4. Mecanismos de quejas y reclamaciones</w:t>
            </w:r>
          </w:p>
          <w:p w:rsidRPr="002F2567" w:rsidR="00F8133B" w:rsidP="000806BC" w:rsidRDefault="00F8133B" w14:paraId="53CD1477" w14:textId="77777777">
            <w:pPr>
              <w:rPr>
                <w:rFonts w:eastAsia="MS Mincho" w:asciiTheme="minorHAnsi" w:hAnsiTheme="minorHAnsi" w:cstheme="minorHAnsi"/>
                <w:szCs w:val="22"/>
                <w:lang w:val="es-ES"/>
              </w:rPr>
            </w:pPr>
          </w:p>
          <w:p w:rsidRPr="002F2567" w:rsidR="00F8133B" w:rsidP="000806BC" w:rsidRDefault="00F8133B" w14:paraId="7D9705F3" w14:textId="77777777">
            <w:pPr>
              <w:rPr>
                <w:rFonts w:eastAsia="MS Mincho" w:asciiTheme="minorHAnsi" w:hAnsiTheme="minorHAnsi" w:cstheme="minorHAnsi"/>
                <w:szCs w:val="22"/>
                <w:lang w:val="es-ES"/>
              </w:rPr>
            </w:pPr>
            <w:r w:rsidRPr="002F2567">
              <w:rPr>
                <w:rFonts w:eastAsia="MS Mincho" w:asciiTheme="minorHAnsi" w:hAnsiTheme="minorHAnsi" w:cstheme="minorHAnsi"/>
                <w:szCs w:val="22"/>
                <w:lang w:val="es-ES"/>
              </w:rPr>
              <w:t>El proyecto concibe como parte de sus actividades la promoción de alianzas público – privadas para contribuir a la mitigación del cambio climático en el sector de energía mediante el fortalecimiento de capacidades nacionales, incluyendo la capacitación y el intercambio de experiencias.</w:t>
            </w:r>
          </w:p>
          <w:p w:rsidRPr="002F2567" w:rsidR="00F8133B" w:rsidP="000806BC" w:rsidRDefault="00F8133B" w14:paraId="25CC2A9F" w14:textId="77777777">
            <w:pPr>
              <w:rPr>
                <w:rFonts w:eastAsia="MS Mincho" w:asciiTheme="minorHAnsi" w:hAnsiTheme="minorHAnsi" w:cstheme="minorHAnsi"/>
                <w:szCs w:val="22"/>
                <w:lang w:val="es-ES"/>
              </w:rPr>
            </w:pPr>
          </w:p>
        </w:tc>
      </w:tr>
      <w:tr w:rsidRPr="00F7678E" w:rsidR="00F8133B" w:rsidTr="000806BC" w14:paraId="1992C893" w14:textId="77777777">
        <w:tc>
          <w:tcPr>
            <w:tcW w:w="3505" w:type="dxa"/>
            <w:vAlign w:val="center"/>
          </w:tcPr>
          <w:p w:rsidRPr="002F2567" w:rsidR="00F8133B" w:rsidP="000806BC" w:rsidRDefault="00F8133B" w14:paraId="2700BDCB" w14:textId="77777777">
            <w:pPr>
              <w:rPr>
                <w:rFonts w:asciiTheme="minorHAnsi" w:hAnsiTheme="minorHAnsi" w:cstheme="minorHAnsi"/>
                <w:b/>
                <w:szCs w:val="22"/>
                <w:lang w:val="es-ES"/>
              </w:rPr>
            </w:pPr>
            <w:r w:rsidRPr="002F2567">
              <w:rPr>
                <w:rFonts w:asciiTheme="minorHAnsi" w:hAnsiTheme="minorHAnsi" w:cstheme="minorHAnsi"/>
                <w:b/>
                <w:szCs w:val="22"/>
                <w:lang w:val="es-ES"/>
              </w:rPr>
              <w:t xml:space="preserve">Riesgo 2: Acceso limitado de las mujeres a los beneficios y oportunidades del proyecto si no se adoptan medidas apropiadas para favorecer su involucramiento.  </w:t>
            </w:r>
          </w:p>
          <w:p w:rsidRPr="002F2567" w:rsidR="00F8133B" w:rsidP="000806BC" w:rsidRDefault="00F8133B" w14:paraId="627DD329" w14:textId="77777777">
            <w:pPr>
              <w:rPr>
                <w:rFonts w:asciiTheme="minorHAnsi" w:hAnsiTheme="minorHAnsi" w:cstheme="minorHAnsi"/>
                <w:b/>
                <w:szCs w:val="22"/>
                <w:lang w:val="es-ES"/>
              </w:rPr>
            </w:pPr>
            <w:r w:rsidRPr="002F2567">
              <w:rPr>
                <w:rFonts w:asciiTheme="minorHAnsi" w:hAnsiTheme="minorHAnsi" w:cstheme="minorHAnsi"/>
                <w:szCs w:val="22"/>
                <w:lang w:val="es-ES"/>
              </w:rPr>
              <w:t xml:space="preserve">La Evaluación y Plan de Acción de Género (GAAP) se realizará en el marco de las actividades del proyecto, específicamente como parte del Plan de Consulta de Actores Clave. </w:t>
            </w:r>
          </w:p>
          <w:p w:rsidRPr="002F2567" w:rsidR="00F8133B" w:rsidP="000806BC" w:rsidRDefault="00F8133B" w14:paraId="101AB180" w14:textId="77777777">
            <w:pPr>
              <w:rPr>
                <w:rFonts w:asciiTheme="minorHAnsi" w:hAnsiTheme="minorHAnsi" w:cstheme="minorHAnsi"/>
                <w:b/>
                <w:szCs w:val="22"/>
                <w:lang w:val="es-ES"/>
              </w:rPr>
            </w:pPr>
          </w:p>
          <w:p w:rsidRPr="002F2567" w:rsidR="00F8133B" w:rsidP="000806BC" w:rsidRDefault="00F8133B" w14:paraId="6B183AAA" w14:textId="77777777">
            <w:pPr>
              <w:rPr>
                <w:rFonts w:asciiTheme="minorHAnsi" w:hAnsiTheme="minorHAnsi" w:cstheme="minorHAnsi"/>
                <w:b/>
                <w:szCs w:val="22"/>
                <w:lang w:val="es-ES"/>
              </w:rPr>
            </w:pPr>
            <w:r w:rsidRPr="002F2567">
              <w:rPr>
                <w:rFonts w:asciiTheme="minorHAnsi" w:hAnsiTheme="minorHAnsi" w:cstheme="minorHAnsi"/>
                <w:b/>
                <w:szCs w:val="22"/>
                <w:lang w:val="es-ES"/>
              </w:rPr>
              <w:t xml:space="preserve">Principio </w:t>
            </w:r>
            <w:r w:rsidRPr="002F2567">
              <w:rPr>
                <w:rFonts w:asciiTheme="minorHAnsi" w:hAnsiTheme="minorHAnsi" w:cstheme="minorHAnsi"/>
                <w:b/>
                <w:bCs/>
                <w:szCs w:val="22"/>
                <w:lang w:val="es-ES"/>
              </w:rPr>
              <w:t xml:space="preserve">Igualdad de género y empoderamiento de la </w:t>
            </w:r>
            <w:proofErr w:type="gramStart"/>
            <w:r w:rsidRPr="002F2567">
              <w:rPr>
                <w:rFonts w:asciiTheme="minorHAnsi" w:hAnsiTheme="minorHAnsi" w:cstheme="minorHAnsi"/>
                <w:b/>
                <w:bCs/>
                <w:szCs w:val="22"/>
                <w:lang w:val="es-ES"/>
              </w:rPr>
              <w:t>mujer</w:t>
            </w:r>
            <w:r w:rsidRPr="002F2567" w:rsidDel="004763BE">
              <w:rPr>
                <w:rFonts w:asciiTheme="minorHAnsi" w:hAnsiTheme="minorHAnsi" w:cstheme="minorHAnsi"/>
                <w:b/>
                <w:szCs w:val="22"/>
                <w:lang w:val="es-ES"/>
              </w:rPr>
              <w:t xml:space="preserve"> </w:t>
            </w:r>
            <w:r w:rsidRPr="002F2567">
              <w:rPr>
                <w:rFonts w:asciiTheme="minorHAnsi" w:hAnsiTheme="minorHAnsi" w:cstheme="minorHAnsi"/>
                <w:b/>
                <w:szCs w:val="22"/>
                <w:lang w:val="es-ES"/>
              </w:rPr>
              <w:t xml:space="preserve"> (</w:t>
            </w:r>
            <w:proofErr w:type="gramEnd"/>
            <w:r w:rsidRPr="002F2567">
              <w:rPr>
                <w:rFonts w:asciiTheme="minorHAnsi" w:hAnsiTheme="minorHAnsi" w:cstheme="minorHAnsi"/>
                <w:b/>
                <w:szCs w:val="22"/>
                <w:lang w:val="es-ES"/>
              </w:rPr>
              <w:t>P.10)</w:t>
            </w:r>
          </w:p>
          <w:p w:rsidRPr="002F2567" w:rsidR="00F8133B" w:rsidP="000806BC" w:rsidRDefault="00F8133B" w14:paraId="1B8F6A52" w14:textId="77777777">
            <w:pPr>
              <w:rPr>
                <w:rFonts w:asciiTheme="minorHAnsi" w:hAnsiTheme="minorHAnsi" w:cstheme="minorHAnsi"/>
                <w:b/>
                <w:szCs w:val="22"/>
                <w:lang w:val="es-ES"/>
              </w:rPr>
            </w:pPr>
          </w:p>
        </w:tc>
        <w:tc>
          <w:tcPr>
            <w:tcW w:w="1080" w:type="dxa"/>
          </w:tcPr>
          <w:p w:rsidRPr="002F2567" w:rsidR="00F8133B" w:rsidP="000806BC" w:rsidRDefault="00F8133B" w14:paraId="67EE8841" w14:textId="77777777">
            <w:pPr>
              <w:rPr>
                <w:rFonts w:asciiTheme="minorHAnsi" w:hAnsiTheme="minorHAnsi" w:cstheme="minorHAnsi"/>
                <w:szCs w:val="22"/>
              </w:rPr>
            </w:pPr>
            <w:r w:rsidRPr="002F2567">
              <w:rPr>
                <w:rFonts w:asciiTheme="minorHAnsi" w:hAnsiTheme="minorHAnsi" w:cstheme="minorHAnsi"/>
                <w:szCs w:val="22"/>
                <w:lang w:val="es-ES"/>
              </w:rPr>
              <w:t>I = 3</w:t>
            </w:r>
          </w:p>
          <w:p w:rsidRPr="002F2567" w:rsidR="00F8133B" w:rsidP="000806BC" w:rsidRDefault="00F8133B" w14:paraId="44EE15DB" w14:textId="77777777">
            <w:pPr>
              <w:rPr>
                <w:rFonts w:asciiTheme="minorHAnsi" w:hAnsiTheme="minorHAnsi" w:cstheme="minorHAnsi"/>
                <w:szCs w:val="22"/>
                <w:lang w:val="es-ES"/>
              </w:rPr>
            </w:pPr>
            <w:r w:rsidRPr="002F2567">
              <w:rPr>
                <w:rFonts w:asciiTheme="minorHAnsi" w:hAnsiTheme="minorHAnsi" w:cstheme="minorHAnsi"/>
                <w:szCs w:val="22"/>
                <w:lang w:val="es-ES"/>
              </w:rPr>
              <w:t>P =2</w:t>
            </w:r>
          </w:p>
        </w:tc>
        <w:tc>
          <w:tcPr>
            <w:tcW w:w="1170" w:type="dxa"/>
          </w:tcPr>
          <w:p w:rsidRPr="002F2567" w:rsidR="00F8133B" w:rsidP="000806BC" w:rsidRDefault="00F8133B" w14:paraId="7CC95024" w14:textId="77777777">
            <w:pPr>
              <w:rPr>
                <w:rFonts w:asciiTheme="minorHAnsi" w:hAnsiTheme="minorHAnsi" w:cstheme="minorHAnsi"/>
                <w:b/>
                <w:szCs w:val="22"/>
                <w:lang w:val="es-CU"/>
              </w:rPr>
            </w:pPr>
            <w:r w:rsidRPr="002F2567">
              <w:rPr>
                <w:rFonts w:asciiTheme="minorHAnsi" w:hAnsiTheme="minorHAnsi" w:cstheme="minorHAnsi"/>
                <w:b/>
                <w:szCs w:val="22"/>
                <w:lang w:val="es-CU"/>
              </w:rPr>
              <w:t>Moderado</w:t>
            </w:r>
          </w:p>
        </w:tc>
        <w:tc>
          <w:tcPr>
            <w:tcW w:w="2745" w:type="dxa"/>
            <w:gridSpan w:val="2"/>
          </w:tcPr>
          <w:p w:rsidRPr="002F2567" w:rsidR="00F8133B" w:rsidP="000806BC" w:rsidRDefault="00F8133B" w14:paraId="52147042" w14:textId="77777777">
            <w:pPr>
              <w:rPr>
                <w:rFonts w:asciiTheme="minorHAnsi" w:hAnsiTheme="minorHAnsi" w:cstheme="minorHAnsi"/>
                <w:szCs w:val="22"/>
                <w:bdr w:val="none" w:color="auto" w:sz="0" w:space="0" w:frame="1"/>
                <w:lang w:val="es-ES"/>
              </w:rPr>
            </w:pPr>
            <w:r w:rsidRPr="002F2567">
              <w:rPr>
                <w:rFonts w:asciiTheme="minorHAnsi" w:hAnsiTheme="minorHAnsi" w:cstheme="minorHAnsi"/>
                <w:szCs w:val="22"/>
                <w:bdr w:val="none" w:color="auto" w:sz="0" w:space="0" w:frame="1"/>
                <w:lang w:val="es-ES"/>
              </w:rPr>
              <w:t>En la sociedad cubana, las políticas son favorables al empoderamiento de las mujeres (las mujeres representan el 65,2% de los graduados de educación superior, el 66,8% de la fuerza de mayor calificación técnica y profesional y el 48,86% de los miembros de la Asamblea Nacional del Poder Popular). Sin embargo, pueden existir posibles brechas de género en los actores clave involucrados en la implementación del proyecto que limitan su empoderamiento económico, y su participación en sus actividades.</w:t>
            </w:r>
          </w:p>
          <w:p w:rsidRPr="002F2567" w:rsidR="00F8133B" w:rsidP="000806BC" w:rsidRDefault="00F8133B" w14:paraId="7523857D" w14:textId="77777777">
            <w:pPr>
              <w:rPr>
                <w:rFonts w:asciiTheme="minorHAnsi" w:hAnsiTheme="minorHAnsi" w:cstheme="minorHAnsi"/>
                <w:szCs w:val="22"/>
                <w:bdr w:val="none" w:color="auto" w:sz="0" w:space="0" w:frame="1"/>
                <w:lang w:val="es-ES"/>
              </w:rPr>
            </w:pPr>
          </w:p>
        </w:tc>
        <w:tc>
          <w:tcPr>
            <w:tcW w:w="4536" w:type="dxa"/>
            <w:gridSpan w:val="3"/>
          </w:tcPr>
          <w:p w:rsidRPr="002F2567" w:rsidR="00F8133B" w:rsidP="000806BC" w:rsidRDefault="00F8133B" w14:paraId="6EC513BA" w14:textId="77777777">
            <w:pPr>
              <w:rPr>
                <w:rFonts w:asciiTheme="minorHAnsi" w:hAnsiTheme="minorHAnsi" w:cstheme="minorHAnsi"/>
                <w:szCs w:val="22"/>
                <w:bdr w:val="none" w:color="auto" w:sz="0" w:space="0" w:frame="1"/>
                <w:lang w:val="es-ES"/>
              </w:rPr>
            </w:pPr>
            <w:r w:rsidRPr="002F2567">
              <w:rPr>
                <w:rFonts w:asciiTheme="minorHAnsi" w:hAnsiTheme="minorHAnsi" w:cstheme="minorHAnsi"/>
                <w:szCs w:val="22"/>
                <w:bdr w:val="none" w:color="auto" w:sz="0" w:space="0" w:frame="1"/>
                <w:lang w:val="es-ES"/>
              </w:rPr>
              <w:t xml:space="preserve">Dentro de las actividades del proyecto se incluye el diseño de la Estrategia de Incentivos Locales sensible a género. Adicionalmente, como parte del </w:t>
            </w:r>
            <w:r w:rsidRPr="002F2567">
              <w:rPr>
                <w:rFonts w:eastAsia="MS Mincho" w:asciiTheme="minorHAnsi" w:hAnsiTheme="minorHAnsi" w:cstheme="minorHAnsi"/>
                <w:szCs w:val="22"/>
                <w:lang w:val="es-ES"/>
              </w:rPr>
              <w:t>Plan de Participación de las Partes Interesadas</w:t>
            </w:r>
            <w:r w:rsidRPr="002F2567">
              <w:rPr>
                <w:rFonts w:asciiTheme="minorHAnsi" w:hAnsiTheme="minorHAnsi" w:cstheme="minorHAnsi"/>
                <w:szCs w:val="22"/>
                <w:bdr w:val="none" w:color="auto" w:sz="0" w:space="0" w:frame="1"/>
                <w:lang w:val="es-ES"/>
              </w:rPr>
              <w:t>, que será diseñado como parte de las actividades del proyecto, se incluirá el abordaje de la equidad de género durante la implementación del proyecto.</w:t>
            </w:r>
          </w:p>
        </w:tc>
      </w:tr>
      <w:tr w:rsidRPr="00F7678E" w:rsidR="00F8133B" w:rsidTr="000806BC" w14:paraId="28111B92" w14:textId="77777777">
        <w:tc>
          <w:tcPr>
            <w:tcW w:w="3505" w:type="dxa"/>
            <w:vAlign w:val="center"/>
          </w:tcPr>
          <w:p w:rsidRPr="002F2567" w:rsidR="00F8133B" w:rsidP="000806BC" w:rsidRDefault="00F8133B" w14:paraId="2F256893" w14:textId="77777777">
            <w:pPr>
              <w:rPr>
                <w:rFonts w:asciiTheme="minorHAnsi" w:hAnsiTheme="minorHAnsi" w:cstheme="minorHAnsi"/>
                <w:b/>
                <w:szCs w:val="22"/>
                <w:lang w:val="es-ES"/>
              </w:rPr>
            </w:pPr>
            <w:r w:rsidRPr="002F2567">
              <w:rPr>
                <w:rFonts w:asciiTheme="minorHAnsi" w:hAnsiTheme="minorHAnsi" w:cstheme="minorHAnsi"/>
                <w:b/>
                <w:szCs w:val="22"/>
                <w:lang w:val="es-ES"/>
              </w:rPr>
              <w:t>Riesgo 3: Riesgos climáticos para las intervenciones del proyecto.</w:t>
            </w:r>
          </w:p>
          <w:p w:rsidRPr="002F2567" w:rsidR="00F8133B" w:rsidP="000806BC" w:rsidRDefault="00F8133B" w14:paraId="49299995" w14:textId="77777777">
            <w:pPr>
              <w:rPr>
                <w:rFonts w:asciiTheme="minorHAnsi" w:hAnsiTheme="minorHAnsi" w:cstheme="minorHAnsi"/>
                <w:szCs w:val="22"/>
                <w:lang w:val="es-ES"/>
              </w:rPr>
            </w:pPr>
            <w:r w:rsidRPr="002F2567">
              <w:rPr>
                <w:rFonts w:asciiTheme="minorHAnsi" w:hAnsiTheme="minorHAnsi" w:cstheme="minorHAnsi"/>
                <w:szCs w:val="22"/>
                <w:lang w:val="es-ES"/>
              </w:rPr>
              <w:t>Los resultados potenciales del Proyecto pueden ser sensibles o vulnerables a los posibles impactos del cambio climático, especialmente los asociados a las zonas costeras (incremento del nivel medio del mar), intensas sequías y a la ocurrencia de fenómenos meteorológicos extremos (intensas lluvias y huracanes).</w:t>
            </w:r>
          </w:p>
          <w:p w:rsidRPr="002F2567" w:rsidR="00F8133B" w:rsidP="000806BC" w:rsidRDefault="00F8133B" w14:paraId="5BF5BC39" w14:textId="77777777">
            <w:pPr>
              <w:rPr>
                <w:rFonts w:eastAsia="MS Mincho" w:asciiTheme="minorHAnsi" w:hAnsiTheme="minorHAnsi" w:cstheme="minorHAnsi"/>
                <w:b/>
                <w:bCs/>
                <w:szCs w:val="22"/>
                <w:lang w:val="es-419"/>
              </w:rPr>
            </w:pPr>
          </w:p>
          <w:p w:rsidRPr="002F2567" w:rsidR="00F8133B" w:rsidP="000806BC" w:rsidRDefault="00F8133B" w14:paraId="7D42C167" w14:textId="77777777">
            <w:pPr>
              <w:rPr>
                <w:rFonts w:asciiTheme="minorHAnsi" w:hAnsiTheme="minorHAnsi" w:cstheme="minorHAnsi"/>
                <w:b/>
                <w:szCs w:val="22"/>
              </w:rPr>
            </w:pPr>
            <w:r w:rsidRPr="002F2567">
              <w:rPr>
                <w:rFonts w:eastAsia="MS Mincho" w:asciiTheme="minorHAnsi" w:hAnsiTheme="minorHAnsi" w:cstheme="minorHAnsi"/>
                <w:b/>
                <w:bCs/>
                <w:szCs w:val="22"/>
              </w:rPr>
              <w:t>Standard</w:t>
            </w:r>
            <w:r w:rsidRPr="002F2567">
              <w:rPr>
                <w:rFonts w:asciiTheme="minorHAnsi" w:hAnsiTheme="minorHAnsi" w:cstheme="minorHAnsi"/>
                <w:b/>
                <w:szCs w:val="22"/>
              </w:rPr>
              <w:t xml:space="preserve"> 2 (2.2)</w:t>
            </w:r>
          </w:p>
        </w:tc>
        <w:tc>
          <w:tcPr>
            <w:tcW w:w="1080" w:type="dxa"/>
          </w:tcPr>
          <w:p w:rsidRPr="002F2567" w:rsidR="00F8133B" w:rsidP="000806BC" w:rsidRDefault="00F8133B" w14:paraId="05027F70" w14:textId="77777777">
            <w:pPr>
              <w:rPr>
                <w:rFonts w:asciiTheme="minorHAnsi" w:hAnsiTheme="minorHAnsi" w:cstheme="minorHAnsi"/>
                <w:szCs w:val="22"/>
              </w:rPr>
            </w:pPr>
            <w:r w:rsidRPr="002F2567">
              <w:rPr>
                <w:rFonts w:asciiTheme="minorHAnsi" w:hAnsiTheme="minorHAnsi" w:cstheme="minorHAnsi"/>
                <w:szCs w:val="22"/>
                <w:lang w:val="es-ES"/>
              </w:rPr>
              <w:t>I = 3</w:t>
            </w:r>
          </w:p>
          <w:p w:rsidRPr="002F2567" w:rsidR="00F8133B" w:rsidP="000806BC" w:rsidRDefault="00F8133B" w14:paraId="4BDF9845" w14:textId="77777777">
            <w:pPr>
              <w:rPr>
                <w:rFonts w:asciiTheme="minorHAnsi" w:hAnsiTheme="minorHAnsi" w:cstheme="minorHAnsi"/>
                <w:szCs w:val="22"/>
              </w:rPr>
            </w:pPr>
            <w:r w:rsidRPr="002F2567">
              <w:rPr>
                <w:rFonts w:asciiTheme="minorHAnsi" w:hAnsiTheme="minorHAnsi" w:cstheme="minorHAnsi"/>
                <w:szCs w:val="22"/>
                <w:lang w:val="es-ES"/>
              </w:rPr>
              <w:t>P = 3</w:t>
            </w:r>
          </w:p>
        </w:tc>
        <w:tc>
          <w:tcPr>
            <w:tcW w:w="1170" w:type="dxa"/>
          </w:tcPr>
          <w:p w:rsidRPr="002F2567" w:rsidR="00F8133B" w:rsidP="000806BC" w:rsidRDefault="00F8133B" w14:paraId="5BE16BD4" w14:textId="77777777">
            <w:pPr>
              <w:rPr>
                <w:rFonts w:asciiTheme="minorHAnsi" w:hAnsiTheme="minorHAnsi" w:cstheme="minorHAnsi"/>
                <w:b/>
                <w:szCs w:val="22"/>
              </w:rPr>
            </w:pPr>
            <w:r w:rsidRPr="002F2567">
              <w:rPr>
                <w:rFonts w:asciiTheme="minorHAnsi" w:hAnsiTheme="minorHAnsi" w:cstheme="minorHAnsi"/>
                <w:b/>
                <w:szCs w:val="22"/>
                <w:lang w:val="es-ES"/>
              </w:rPr>
              <w:t>Moderado</w:t>
            </w:r>
          </w:p>
        </w:tc>
        <w:tc>
          <w:tcPr>
            <w:tcW w:w="2745" w:type="dxa"/>
            <w:gridSpan w:val="2"/>
          </w:tcPr>
          <w:p w:rsidRPr="002F2567" w:rsidR="00F8133B" w:rsidP="000806BC" w:rsidRDefault="00F8133B" w14:paraId="71F278E8" w14:textId="77777777">
            <w:pPr>
              <w:rPr>
                <w:rFonts w:asciiTheme="minorHAnsi" w:hAnsiTheme="minorHAnsi" w:cstheme="minorHAnsi"/>
                <w:b/>
                <w:szCs w:val="22"/>
                <w:lang w:val="es-ES"/>
              </w:rPr>
            </w:pPr>
            <w:r w:rsidRPr="002F2567">
              <w:rPr>
                <w:rFonts w:eastAsia="MS Mincho" w:asciiTheme="minorHAnsi" w:hAnsiTheme="minorHAnsi" w:cstheme="minorHAnsi"/>
                <w:szCs w:val="22"/>
                <w:lang w:val="es-ES"/>
              </w:rPr>
              <w:t>Las zonas de intervención del proyecto están expuestas a tormentas tropicales, huracanes y fuertes vientos, entre otros fenómenos relacionados con la variación del clima. Por lo tanto, las intervenciones y las prácticas de demostración pueden estar expuestos a riesgos climáticos.</w:t>
            </w:r>
          </w:p>
        </w:tc>
        <w:tc>
          <w:tcPr>
            <w:tcW w:w="4536" w:type="dxa"/>
            <w:gridSpan w:val="3"/>
          </w:tcPr>
          <w:p w:rsidRPr="002F2567" w:rsidR="00F8133B" w:rsidP="000806BC" w:rsidRDefault="00F8133B" w14:paraId="7E1554C3" w14:textId="77777777">
            <w:pPr>
              <w:pStyle w:val="CommentText"/>
              <w:rPr>
                <w:rFonts w:eastAsia="MS Mincho" w:asciiTheme="minorHAnsi" w:hAnsiTheme="minorHAnsi" w:cstheme="minorHAnsi"/>
                <w:szCs w:val="22"/>
                <w:lang w:val="es-ES"/>
              </w:rPr>
            </w:pPr>
            <w:bookmarkStart w:name="_Hlk151406513" w:id="46"/>
            <w:bookmarkStart w:name="_Hlk151408025" w:id="47"/>
            <w:r w:rsidRPr="002F2567">
              <w:rPr>
                <w:rFonts w:eastAsia="MS Mincho" w:asciiTheme="minorHAnsi" w:hAnsiTheme="minorHAnsi" w:cstheme="minorHAnsi"/>
                <w:szCs w:val="22"/>
                <w:lang w:val="es-ES"/>
              </w:rPr>
              <w:t xml:space="preserve">Como parte de las medidas de gestión del proyecto se define un procedimiento de trabajo para estar informados sobre las alertas emitidas por el Sistema de Medidas de Protección Civil </w:t>
            </w:r>
            <w:bookmarkEnd w:id="46"/>
            <w:r w:rsidRPr="002F2567">
              <w:rPr>
                <w:rFonts w:eastAsia="MS Mincho" w:asciiTheme="minorHAnsi" w:hAnsiTheme="minorHAnsi" w:cstheme="minorHAnsi"/>
                <w:szCs w:val="22"/>
                <w:lang w:val="es-ES"/>
              </w:rPr>
              <w:t xml:space="preserve">en caso de eventos climáticos extremos. Este procedimiento se diseñará e implementará en estrecha coordinación con el Plan de Medidas de Protección Civil que se aplica en todas las instituciones. También se aplica en los territorios, incluidas las comunidades locales, donde el </w:t>
            </w:r>
            <w:proofErr w:type="gramStart"/>
            <w:r w:rsidRPr="002F2567">
              <w:rPr>
                <w:rFonts w:eastAsia="MS Mincho" w:asciiTheme="minorHAnsi" w:hAnsiTheme="minorHAnsi" w:cstheme="minorHAnsi"/>
                <w:szCs w:val="22"/>
                <w:lang w:val="es-ES"/>
              </w:rPr>
              <w:t>Presidente</w:t>
            </w:r>
            <w:proofErr w:type="gramEnd"/>
            <w:r w:rsidRPr="002F2567">
              <w:rPr>
                <w:rFonts w:eastAsia="MS Mincho" w:asciiTheme="minorHAnsi" w:hAnsiTheme="minorHAnsi" w:cstheme="minorHAnsi"/>
                <w:szCs w:val="22"/>
                <w:lang w:val="es-ES"/>
              </w:rPr>
              <w:t xml:space="preserve"> del Consejo Popular, junto con otros actores, desempeña un papel destacado en la organización de la comunidad para cumplir con las medidas orientadas por la Defensa Civil.</w:t>
            </w:r>
          </w:p>
          <w:bookmarkEnd w:id="47"/>
          <w:p w:rsidRPr="002F2567" w:rsidR="00F8133B" w:rsidP="000806BC" w:rsidRDefault="00F8133B" w14:paraId="1361C00B" w14:textId="77777777">
            <w:pPr>
              <w:rPr>
                <w:rFonts w:asciiTheme="minorHAnsi" w:hAnsiTheme="minorHAnsi" w:cstheme="minorHAnsi"/>
                <w:b/>
                <w:szCs w:val="22"/>
                <w:lang w:val="es-ES"/>
              </w:rPr>
            </w:pPr>
          </w:p>
        </w:tc>
      </w:tr>
      <w:tr w:rsidRPr="00F7678E" w:rsidR="00F8133B" w:rsidTr="000806BC" w14:paraId="04E032EB" w14:textId="77777777">
        <w:tc>
          <w:tcPr>
            <w:tcW w:w="3505" w:type="dxa"/>
            <w:vAlign w:val="center"/>
          </w:tcPr>
          <w:p w:rsidRPr="002F2567" w:rsidR="00F8133B" w:rsidP="000806BC" w:rsidRDefault="00F8133B" w14:paraId="335B8502" w14:textId="77777777">
            <w:pPr>
              <w:rPr>
                <w:rFonts w:eastAsia="MS Mincho" w:asciiTheme="minorHAnsi" w:hAnsiTheme="minorHAnsi" w:cstheme="minorHAnsi"/>
                <w:b/>
                <w:szCs w:val="22"/>
                <w:lang w:val="es-ES"/>
              </w:rPr>
            </w:pPr>
            <w:r w:rsidRPr="002F2567">
              <w:rPr>
                <w:rFonts w:eastAsia="MS Mincho" w:asciiTheme="minorHAnsi" w:hAnsiTheme="minorHAnsi" w:cstheme="minorHAnsi"/>
                <w:b/>
                <w:szCs w:val="22"/>
                <w:lang w:val="es-ES"/>
              </w:rPr>
              <w:t>Riesgo 4: Aumento de la exposición a riesgos laborales debido a las actividades de instalación de soluciones tecnológicas que se desarrollaran en el marco del proyecto.</w:t>
            </w:r>
          </w:p>
          <w:p w:rsidRPr="002F2567" w:rsidR="00F8133B" w:rsidP="000806BC" w:rsidRDefault="00F8133B" w14:paraId="590A76D1" w14:textId="77777777">
            <w:pPr>
              <w:rPr>
                <w:rFonts w:eastAsia="MS Mincho" w:asciiTheme="minorHAnsi" w:hAnsiTheme="minorHAnsi" w:cstheme="minorHAnsi"/>
                <w:szCs w:val="22"/>
                <w:lang w:val="es-ES"/>
              </w:rPr>
            </w:pPr>
            <w:r w:rsidRPr="002F2567">
              <w:rPr>
                <w:rFonts w:eastAsia="MS Mincho" w:asciiTheme="minorHAnsi" w:hAnsiTheme="minorHAnsi" w:cstheme="minorHAnsi"/>
                <w:szCs w:val="22"/>
                <w:lang w:val="es-ES"/>
              </w:rPr>
              <w:t>El personal del proyecto como parte de sus actividades, podría estar expuesto a riesgos laborales (por ejemplo, la operación de maquinaria para la instalación de soluciones tecnológicas de Fuentes Renovables de Energía y eficiencia energética).</w:t>
            </w:r>
          </w:p>
          <w:p w:rsidRPr="002F2567" w:rsidR="00F8133B" w:rsidP="000806BC" w:rsidRDefault="00F8133B" w14:paraId="017D08A5" w14:textId="77777777">
            <w:pPr>
              <w:rPr>
                <w:rFonts w:eastAsia="MS Mincho" w:asciiTheme="minorHAnsi" w:hAnsiTheme="minorHAnsi" w:cstheme="minorHAnsi"/>
                <w:b/>
                <w:szCs w:val="22"/>
                <w:lang w:val="es-ES"/>
              </w:rPr>
            </w:pPr>
          </w:p>
          <w:p w:rsidRPr="002F2567" w:rsidR="00F8133B" w:rsidP="000806BC" w:rsidRDefault="00F8133B" w14:paraId="34C157D1" w14:textId="77777777">
            <w:pPr>
              <w:rPr>
                <w:rFonts w:asciiTheme="minorHAnsi" w:hAnsiTheme="minorHAnsi" w:cstheme="minorHAnsi"/>
                <w:szCs w:val="22"/>
                <w:lang w:val="es-ES"/>
              </w:rPr>
            </w:pPr>
            <w:r w:rsidRPr="002F2567">
              <w:rPr>
                <w:rFonts w:eastAsia="MS Mincho" w:asciiTheme="minorHAnsi" w:hAnsiTheme="minorHAnsi" w:cstheme="minorHAnsi"/>
                <w:b/>
                <w:bCs/>
                <w:szCs w:val="22"/>
              </w:rPr>
              <w:t>Standard</w:t>
            </w:r>
            <w:r w:rsidRPr="002F2567">
              <w:rPr>
                <w:rFonts w:eastAsia="MS Mincho" w:asciiTheme="minorHAnsi" w:hAnsiTheme="minorHAnsi" w:cstheme="minorHAnsi"/>
                <w:b/>
                <w:szCs w:val="22"/>
              </w:rPr>
              <w:t xml:space="preserve"> 7 (7.6)</w:t>
            </w:r>
          </w:p>
        </w:tc>
        <w:tc>
          <w:tcPr>
            <w:tcW w:w="1080" w:type="dxa"/>
          </w:tcPr>
          <w:p w:rsidRPr="002F2567" w:rsidR="00F8133B" w:rsidP="000806BC" w:rsidRDefault="00F8133B" w14:paraId="7852B767" w14:textId="77777777">
            <w:pPr>
              <w:rPr>
                <w:rFonts w:asciiTheme="minorHAnsi" w:hAnsiTheme="minorHAnsi" w:cstheme="minorHAnsi"/>
                <w:szCs w:val="22"/>
              </w:rPr>
            </w:pPr>
            <w:r w:rsidRPr="002F2567">
              <w:rPr>
                <w:rFonts w:asciiTheme="minorHAnsi" w:hAnsiTheme="minorHAnsi" w:cstheme="minorHAnsi"/>
                <w:szCs w:val="22"/>
                <w:lang w:val="es-ES"/>
              </w:rPr>
              <w:t>I = 3</w:t>
            </w:r>
          </w:p>
          <w:p w:rsidRPr="002F2567" w:rsidR="00F8133B" w:rsidP="000806BC" w:rsidRDefault="00F8133B" w14:paraId="1852E4E4" w14:textId="77777777">
            <w:pPr>
              <w:rPr>
                <w:rFonts w:asciiTheme="minorHAnsi" w:hAnsiTheme="minorHAnsi" w:cstheme="minorHAnsi"/>
                <w:szCs w:val="22"/>
                <w:lang w:val="es-ES"/>
              </w:rPr>
            </w:pPr>
            <w:r w:rsidRPr="002F2567">
              <w:rPr>
                <w:rFonts w:asciiTheme="minorHAnsi" w:hAnsiTheme="minorHAnsi" w:cstheme="minorHAnsi"/>
                <w:szCs w:val="22"/>
                <w:lang w:val="es-ES"/>
              </w:rPr>
              <w:t>P = 2</w:t>
            </w:r>
          </w:p>
        </w:tc>
        <w:tc>
          <w:tcPr>
            <w:tcW w:w="1170" w:type="dxa"/>
          </w:tcPr>
          <w:p w:rsidRPr="002F2567" w:rsidR="00F8133B" w:rsidP="000806BC" w:rsidRDefault="00F8133B" w14:paraId="3F23C171" w14:textId="77777777">
            <w:pPr>
              <w:rPr>
                <w:rFonts w:asciiTheme="minorHAnsi" w:hAnsiTheme="minorHAnsi" w:cstheme="minorHAnsi"/>
                <w:b/>
                <w:szCs w:val="22"/>
                <w:lang w:val="es-ES"/>
              </w:rPr>
            </w:pPr>
            <w:r w:rsidRPr="002F2567">
              <w:rPr>
                <w:rFonts w:asciiTheme="minorHAnsi" w:hAnsiTheme="minorHAnsi" w:cstheme="minorHAnsi"/>
                <w:b/>
                <w:szCs w:val="22"/>
                <w:lang w:val="es-ES"/>
              </w:rPr>
              <w:t xml:space="preserve">Moderado </w:t>
            </w:r>
          </w:p>
        </w:tc>
        <w:tc>
          <w:tcPr>
            <w:tcW w:w="2745" w:type="dxa"/>
            <w:gridSpan w:val="2"/>
          </w:tcPr>
          <w:p w:rsidRPr="002F2567" w:rsidR="00F8133B" w:rsidP="000806BC" w:rsidRDefault="00F8133B" w14:paraId="59C0D1E2" w14:textId="77777777">
            <w:pPr>
              <w:rPr>
                <w:rFonts w:asciiTheme="minorHAnsi" w:hAnsiTheme="minorHAnsi" w:cstheme="minorHAnsi"/>
                <w:szCs w:val="22"/>
                <w:bdr w:val="none" w:color="auto" w:sz="0" w:space="0" w:frame="1"/>
                <w:lang w:val="es-ES"/>
              </w:rPr>
            </w:pPr>
            <w:r w:rsidRPr="002F2567">
              <w:rPr>
                <w:rFonts w:asciiTheme="minorHAnsi" w:hAnsiTheme="minorHAnsi" w:cstheme="minorHAnsi"/>
                <w:szCs w:val="22"/>
                <w:bdr w:val="none" w:color="auto" w:sz="0" w:space="0" w:frame="1"/>
                <w:lang w:val="es-ES"/>
              </w:rPr>
              <w:t xml:space="preserve">Las actividades del proyecto relacionadas con la experiencia piloto de </w:t>
            </w:r>
            <w:r w:rsidRPr="002F2567">
              <w:rPr>
                <w:rFonts w:eastAsia="MS Mincho" w:asciiTheme="minorHAnsi" w:hAnsiTheme="minorHAnsi" w:cstheme="minorHAnsi"/>
                <w:szCs w:val="22"/>
                <w:lang w:val="es-ES"/>
              </w:rPr>
              <w:t>soluciones tecnológicas de Fuentes Renovables de Energía y eficiencia energética</w:t>
            </w:r>
            <w:r w:rsidRPr="002F2567">
              <w:rPr>
                <w:rFonts w:asciiTheme="minorHAnsi" w:hAnsiTheme="minorHAnsi" w:cstheme="minorHAnsi"/>
                <w:szCs w:val="22"/>
                <w:bdr w:val="none" w:color="auto" w:sz="0" w:space="0" w:frame="1"/>
                <w:lang w:val="es-ES"/>
              </w:rPr>
              <w:t xml:space="preserve"> en la comunidad de Cocodrilo, que implica la operación de la maquinaria específica que puede generar riesgo laboral si nos </w:t>
            </w:r>
            <w:proofErr w:type="gramStart"/>
            <w:r w:rsidRPr="002F2567">
              <w:rPr>
                <w:rFonts w:asciiTheme="minorHAnsi" w:hAnsiTheme="minorHAnsi" w:cstheme="minorHAnsi"/>
                <w:szCs w:val="22"/>
                <w:bdr w:val="none" w:color="auto" w:sz="0" w:space="0" w:frame="1"/>
                <w:lang w:val="es-ES"/>
              </w:rPr>
              <w:t>e</w:t>
            </w:r>
            <w:proofErr w:type="gramEnd"/>
            <w:r w:rsidRPr="002F2567">
              <w:rPr>
                <w:rFonts w:asciiTheme="minorHAnsi" w:hAnsiTheme="minorHAnsi" w:cstheme="minorHAnsi"/>
                <w:szCs w:val="22"/>
                <w:bdr w:val="none" w:color="auto" w:sz="0" w:space="0" w:frame="1"/>
                <w:lang w:val="es-ES"/>
              </w:rPr>
              <w:t xml:space="preserve"> adoptan las medidas apropiadas de protección, de acuerdo a las regulaciones nacionales.</w:t>
            </w:r>
          </w:p>
          <w:p w:rsidRPr="002F2567" w:rsidR="00F8133B" w:rsidP="000806BC" w:rsidRDefault="00F8133B" w14:paraId="5540B007" w14:textId="77777777">
            <w:pPr>
              <w:rPr>
                <w:rFonts w:asciiTheme="minorHAnsi" w:hAnsiTheme="minorHAnsi" w:cstheme="minorHAnsi"/>
                <w:b/>
                <w:szCs w:val="22"/>
                <w:lang w:val="es-ES"/>
              </w:rPr>
            </w:pPr>
          </w:p>
        </w:tc>
        <w:tc>
          <w:tcPr>
            <w:tcW w:w="4536" w:type="dxa"/>
            <w:gridSpan w:val="3"/>
          </w:tcPr>
          <w:p w:rsidRPr="002F2567" w:rsidR="00F8133B" w:rsidP="000806BC" w:rsidRDefault="00F8133B" w14:paraId="2DADF015" w14:textId="77777777">
            <w:pPr>
              <w:rPr>
                <w:rFonts w:asciiTheme="minorHAnsi" w:hAnsiTheme="minorHAnsi" w:cstheme="minorHAnsi"/>
                <w:b/>
                <w:szCs w:val="22"/>
                <w:lang w:val="es-ES"/>
              </w:rPr>
            </w:pPr>
            <w:r w:rsidRPr="002F2567">
              <w:rPr>
                <w:rFonts w:eastAsia="MS Mincho" w:asciiTheme="minorHAnsi" w:hAnsiTheme="minorHAnsi" w:cstheme="minorHAnsi"/>
                <w:szCs w:val="22"/>
                <w:lang w:val="es-ES"/>
              </w:rPr>
              <w:t>Como parte de los procedimientos de trabajo de la Unión Eléctrica y la Empresa Eléctrica en el Municipio Especial Isla de la Juventud se informará a los trabajadores sobre las regulaciones nacionales relacionadas con la seguridad en el medio ambiente laboral, y se adoptarán las medidas de protección que aseguren su cumplimiento.</w:t>
            </w:r>
          </w:p>
        </w:tc>
      </w:tr>
      <w:tr w:rsidRPr="00F7678E" w:rsidR="00F8133B" w:rsidTr="000806BC" w14:paraId="4A2EEDC0" w14:textId="77777777">
        <w:tc>
          <w:tcPr>
            <w:tcW w:w="3505" w:type="dxa"/>
            <w:vAlign w:val="center"/>
          </w:tcPr>
          <w:p w:rsidRPr="002F2567" w:rsidR="00F8133B" w:rsidP="000806BC" w:rsidRDefault="00F8133B" w14:paraId="280E1A52" w14:textId="77777777">
            <w:pPr>
              <w:rPr>
                <w:rFonts w:eastAsia="MS Mincho" w:asciiTheme="minorHAnsi" w:hAnsiTheme="minorHAnsi" w:cstheme="minorHAnsi"/>
                <w:b/>
                <w:szCs w:val="22"/>
                <w:lang w:val="es-ES"/>
              </w:rPr>
            </w:pPr>
            <w:r w:rsidRPr="002F2567">
              <w:rPr>
                <w:rFonts w:eastAsia="MS Mincho" w:asciiTheme="minorHAnsi" w:hAnsiTheme="minorHAnsi" w:cstheme="minorHAnsi"/>
                <w:b/>
                <w:szCs w:val="22"/>
                <w:lang w:val="es-ES"/>
              </w:rPr>
              <w:t>Riesgo 5: Riesgos de contaminación asociados a la disposición final de las piezas y componentes requeridos para las soluciones tecnológicas FRE y de eficiencia energética</w:t>
            </w:r>
          </w:p>
          <w:p w:rsidRPr="002F2567" w:rsidR="00F8133B" w:rsidP="000806BC" w:rsidRDefault="00F8133B" w14:paraId="40147110" w14:textId="77777777">
            <w:pPr>
              <w:rPr>
                <w:rFonts w:eastAsia="MS Mincho" w:asciiTheme="minorHAnsi" w:hAnsiTheme="minorHAnsi" w:cstheme="minorHAnsi"/>
                <w:szCs w:val="22"/>
                <w:lang w:val="es-ES"/>
              </w:rPr>
            </w:pPr>
          </w:p>
          <w:p w:rsidRPr="002F2567" w:rsidR="00F8133B" w:rsidP="000806BC" w:rsidRDefault="00F8133B" w14:paraId="6B425245" w14:textId="77777777">
            <w:pPr>
              <w:rPr>
                <w:rFonts w:eastAsia="MS Mincho" w:asciiTheme="minorHAnsi" w:hAnsiTheme="minorHAnsi" w:cstheme="minorHAnsi"/>
                <w:szCs w:val="22"/>
                <w:lang w:val="es-ES"/>
              </w:rPr>
            </w:pPr>
            <w:r w:rsidRPr="002F2567">
              <w:rPr>
                <w:rFonts w:eastAsia="MS Mincho" w:asciiTheme="minorHAnsi" w:hAnsiTheme="minorHAnsi" w:cstheme="minorHAnsi"/>
                <w:szCs w:val="22"/>
                <w:lang w:val="es-ES"/>
              </w:rPr>
              <w:t>La disposición final de las baterías y otros componentes asociados a las soluciones tecnológicas FRE y de eficiencia energética, pudiera afectar la sostenibilidad ambiental del proyecto a largo plazo.</w:t>
            </w:r>
          </w:p>
          <w:p w:rsidRPr="002F2567" w:rsidR="00F8133B" w:rsidP="000806BC" w:rsidRDefault="00F8133B" w14:paraId="6A5B0AA3" w14:textId="77777777">
            <w:pPr>
              <w:rPr>
                <w:rFonts w:eastAsia="MS Mincho" w:asciiTheme="minorHAnsi" w:hAnsiTheme="minorHAnsi" w:cstheme="minorHAnsi"/>
                <w:szCs w:val="22"/>
                <w:lang w:val="es-ES"/>
              </w:rPr>
            </w:pPr>
          </w:p>
          <w:p w:rsidRPr="002F2567" w:rsidR="00F8133B" w:rsidP="000806BC" w:rsidRDefault="00F8133B" w14:paraId="41B40CDF" w14:textId="77777777">
            <w:pPr>
              <w:rPr>
                <w:rFonts w:eastAsia="MS Mincho" w:asciiTheme="minorHAnsi" w:hAnsiTheme="minorHAnsi" w:cstheme="minorHAnsi"/>
                <w:szCs w:val="22"/>
                <w:lang w:val="es-ES"/>
              </w:rPr>
            </w:pPr>
            <w:r w:rsidRPr="002F2567">
              <w:rPr>
                <w:rFonts w:eastAsia="MS Mincho" w:asciiTheme="minorHAnsi" w:hAnsiTheme="minorHAnsi" w:cstheme="minorHAnsi"/>
                <w:b/>
                <w:bCs/>
                <w:szCs w:val="22"/>
                <w:lang w:val="es-419"/>
              </w:rPr>
              <w:t>Standard</w:t>
            </w:r>
            <w:r w:rsidRPr="002F2567">
              <w:rPr>
                <w:rFonts w:eastAsia="MS Mincho" w:asciiTheme="minorHAnsi" w:hAnsiTheme="minorHAnsi" w:cstheme="minorHAnsi"/>
                <w:b/>
                <w:szCs w:val="22"/>
                <w:lang w:val="es-419"/>
              </w:rPr>
              <w:t xml:space="preserve"> 8 (8.2)</w:t>
            </w:r>
          </w:p>
          <w:p w:rsidRPr="002F2567" w:rsidR="00F8133B" w:rsidP="000806BC" w:rsidRDefault="00F8133B" w14:paraId="335E91F1" w14:textId="77777777">
            <w:pPr>
              <w:rPr>
                <w:rFonts w:eastAsia="MS Mincho" w:asciiTheme="minorHAnsi" w:hAnsiTheme="minorHAnsi" w:cstheme="minorHAnsi"/>
                <w:b/>
                <w:bCs/>
                <w:szCs w:val="22"/>
                <w:lang w:val="es-ES"/>
              </w:rPr>
            </w:pPr>
          </w:p>
        </w:tc>
        <w:tc>
          <w:tcPr>
            <w:tcW w:w="1080" w:type="dxa"/>
          </w:tcPr>
          <w:p w:rsidRPr="002F2567" w:rsidR="00F8133B" w:rsidP="000806BC" w:rsidRDefault="00F8133B" w14:paraId="4E11969A" w14:textId="77777777">
            <w:pPr>
              <w:rPr>
                <w:rFonts w:asciiTheme="minorHAnsi" w:hAnsiTheme="minorHAnsi" w:cstheme="minorHAnsi"/>
                <w:szCs w:val="22"/>
              </w:rPr>
            </w:pPr>
            <w:r w:rsidRPr="002F2567">
              <w:rPr>
                <w:rFonts w:asciiTheme="minorHAnsi" w:hAnsiTheme="minorHAnsi" w:cstheme="minorHAnsi"/>
                <w:szCs w:val="22"/>
                <w:lang w:val="es-ES"/>
              </w:rPr>
              <w:t>I = 2</w:t>
            </w:r>
          </w:p>
          <w:p w:rsidRPr="002F2567" w:rsidR="00F8133B" w:rsidP="000806BC" w:rsidRDefault="00F8133B" w14:paraId="13CB79CD" w14:textId="77777777">
            <w:pPr>
              <w:rPr>
                <w:rFonts w:asciiTheme="minorHAnsi" w:hAnsiTheme="minorHAnsi" w:cstheme="minorHAnsi"/>
                <w:szCs w:val="22"/>
                <w:lang w:val="es-ES"/>
              </w:rPr>
            </w:pPr>
            <w:r w:rsidRPr="002F2567">
              <w:rPr>
                <w:rFonts w:asciiTheme="minorHAnsi" w:hAnsiTheme="minorHAnsi" w:cstheme="minorHAnsi"/>
                <w:szCs w:val="22"/>
                <w:lang w:val="es-ES"/>
              </w:rPr>
              <w:t>P = 4</w:t>
            </w:r>
          </w:p>
        </w:tc>
        <w:tc>
          <w:tcPr>
            <w:tcW w:w="1170" w:type="dxa"/>
          </w:tcPr>
          <w:p w:rsidRPr="002F2567" w:rsidR="00F8133B" w:rsidP="000806BC" w:rsidRDefault="00F8133B" w14:paraId="000C5783" w14:textId="77777777">
            <w:pPr>
              <w:rPr>
                <w:rFonts w:asciiTheme="minorHAnsi" w:hAnsiTheme="minorHAnsi" w:cstheme="minorHAnsi"/>
                <w:b/>
                <w:szCs w:val="22"/>
                <w:lang w:val="es-ES"/>
              </w:rPr>
            </w:pPr>
            <w:r w:rsidRPr="002F2567">
              <w:rPr>
                <w:rFonts w:asciiTheme="minorHAnsi" w:hAnsiTheme="minorHAnsi" w:cstheme="minorHAnsi"/>
                <w:b/>
                <w:szCs w:val="22"/>
                <w:lang w:val="es-ES"/>
              </w:rPr>
              <w:t>Moderado</w:t>
            </w:r>
          </w:p>
        </w:tc>
        <w:tc>
          <w:tcPr>
            <w:tcW w:w="2745" w:type="dxa"/>
            <w:gridSpan w:val="2"/>
          </w:tcPr>
          <w:p w:rsidRPr="002F2567" w:rsidR="00F8133B" w:rsidP="000806BC" w:rsidRDefault="00F8133B" w14:paraId="7485EC3E" w14:textId="77777777">
            <w:pPr>
              <w:rPr>
                <w:rFonts w:eastAsia="MS Mincho" w:asciiTheme="minorHAnsi" w:hAnsiTheme="minorHAnsi" w:cstheme="minorHAnsi"/>
                <w:szCs w:val="22"/>
                <w:lang w:val="es-ES"/>
              </w:rPr>
            </w:pPr>
            <w:r w:rsidRPr="002F2567">
              <w:rPr>
                <w:rFonts w:eastAsia="MS Mincho" w:asciiTheme="minorHAnsi" w:hAnsiTheme="minorHAnsi" w:cstheme="minorHAnsi"/>
                <w:szCs w:val="22"/>
                <w:lang w:val="es-ES"/>
              </w:rPr>
              <w:t>Las soluciones tecnológicas FRE implican el riesgo asociado al manejo de las baterías de litio u otra tecnología, clasificadas como desecho peligroso, una vez que expira su vida útil (aproximadamente 8 años). En el país existen regulaciones para la disposición final de los desechos peligrosos, pero no existen regulaciones relacionadas con el reciclaje de estas baterías.</w:t>
            </w:r>
          </w:p>
          <w:p w:rsidRPr="002F2567" w:rsidR="00F8133B" w:rsidP="000806BC" w:rsidRDefault="00F8133B" w14:paraId="50C4F472" w14:textId="77777777">
            <w:pPr>
              <w:rPr>
                <w:rFonts w:eastAsia="MS Mincho" w:asciiTheme="minorHAnsi" w:hAnsiTheme="minorHAnsi" w:cstheme="minorHAnsi"/>
                <w:szCs w:val="22"/>
                <w:lang w:val="es-ES"/>
              </w:rPr>
            </w:pPr>
          </w:p>
        </w:tc>
        <w:tc>
          <w:tcPr>
            <w:tcW w:w="4536" w:type="dxa"/>
            <w:gridSpan w:val="3"/>
          </w:tcPr>
          <w:p w:rsidRPr="002F2567" w:rsidR="00F8133B" w:rsidP="000806BC" w:rsidRDefault="00F8133B" w14:paraId="2EE28C83" w14:textId="77777777">
            <w:pPr>
              <w:rPr>
                <w:rFonts w:eastAsia="MS Mincho" w:asciiTheme="minorHAnsi" w:hAnsiTheme="minorHAnsi" w:cstheme="minorHAnsi"/>
                <w:szCs w:val="22"/>
                <w:lang w:val="es-ES"/>
              </w:rPr>
            </w:pPr>
            <w:r w:rsidRPr="002F2567">
              <w:rPr>
                <w:rFonts w:eastAsia="MS Mincho" w:asciiTheme="minorHAnsi" w:hAnsiTheme="minorHAnsi" w:cstheme="minorHAnsi"/>
                <w:szCs w:val="22"/>
                <w:lang w:val="es-ES"/>
              </w:rPr>
              <w:t xml:space="preserve">Organizar el procedimiento de recogida y clasificación de las baterías, una vez que concluya el periodo de vida útil de su primer uso, y asegurar su aprovechamiento en los otros posibles usos en base a los procedimientos de trabajo de la Unión Eléctrica. </w:t>
            </w:r>
            <w:r w:rsidRPr="002F2567">
              <w:rPr>
                <w:rFonts w:eastAsia="MS Mincho" w:asciiTheme="minorHAnsi" w:hAnsiTheme="minorHAnsi" w:cstheme="minorHAnsi"/>
                <w:szCs w:val="22"/>
                <w:lang w:val="es-ES"/>
              </w:rPr>
              <w:br/>
            </w:r>
            <w:r w:rsidRPr="002F2567">
              <w:rPr>
                <w:rFonts w:eastAsia="MS Mincho" w:asciiTheme="minorHAnsi" w:hAnsiTheme="minorHAnsi" w:cstheme="minorHAnsi"/>
                <w:szCs w:val="22"/>
                <w:lang w:val="es-ES"/>
              </w:rPr>
              <w:br/>
            </w:r>
            <w:r w:rsidRPr="002F2567">
              <w:rPr>
                <w:rFonts w:eastAsia="MS Mincho" w:asciiTheme="minorHAnsi" w:hAnsiTheme="minorHAnsi" w:cstheme="minorHAnsi"/>
                <w:szCs w:val="22"/>
                <w:lang w:val="es-ES"/>
              </w:rPr>
              <w:t>En los casos en que se decida</w:t>
            </w:r>
            <w:r w:rsidRPr="002F2567">
              <w:rPr>
                <w:rFonts w:eastAsia="MS Mincho" w:asciiTheme="minorHAnsi" w:hAnsiTheme="minorHAnsi" w:cstheme="minorHAnsi"/>
                <w:szCs w:val="22"/>
                <w:lang w:val="es-ES"/>
              </w:rPr>
              <w:br/>
            </w:r>
            <w:r w:rsidRPr="002F2567">
              <w:rPr>
                <w:rFonts w:eastAsia="MS Mincho" w:asciiTheme="minorHAnsi" w:hAnsiTheme="minorHAnsi" w:cstheme="minorHAnsi"/>
                <w:szCs w:val="22"/>
                <w:lang w:val="es-ES"/>
              </w:rPr>
              <w:t>que las baterías no se</w:t>
            </w:r>
            <w:r w:rsidRPr="002F2567">
              <w:rPr>
                <w:rFonts w:eastAsia="MS Mincho" w:asciiTheme="minorHAnsi" w:hAnsiTheme="minorHAnsi" w:cstheme="minorHAnsi"/>
                <w:szCs w:val="22"/>
                <w:lang w:val="es-ES"/>
              </w:rPr>
              <w:br/>
            </w:r>
            <w:r w:rsidRPr="002F2567">
              <w:rPr>
                <w:rFonts w:eastAsia="MS Mincho" w:asciiTheme="minorHAnsi" w:hAnsiTheme="minorHAnsi" w:cstheme="minorHAnsi"/>
                <w:szCs w:val="22"/>
                <w:lang w:val="es-ES"/>
              </w:rPr>
              <w:t>encuentran en condiciones óptimas para su</w:t>
            </w:r>
            <w:r w:rsidRPr="002F2567">
              <w:rPr>
                <w:rFonts w:eastAsia="MS Mincho" w:asciiTheme="minorHAnsi" w:hAnsiTheme="minorHAnsi" w:cstheme="minorHAnsi"/>
                <w:szCs w:val="22"/>
                <w:lang w:val="es-ES"/>
              </w:rPr>
              <w:br/>
            </w:r>
            <w:r w:rsidRPr="002F2567">
              <w:rPr>
                <w:rFonts w:eastAsia="MS Mincho" w:asciiTheme="minorHAnsi" w:hAnsiTheme="minorHAnsi" w:cstheme="minorHAnsi"/>
                <w:szCs w:val="22"/>
                <w:lang w:val="es-ES"/>
              </w:rPr>
              <w:t>reciclaje, se procederá a su confinamiento,</w:t>
            </w:r>
            <w:r w:rsidRPr="002F2567">
              <w:rPr>
                <w:rFonts w:eastAsia="MS Mincho" w:asciiTheme="minorHAnsi" w:hAnsiTheme="minorHAnsi" w:cstheme="minorHAnsi"/>
                <w:szCs w:val="22"/>
                <w:lang w:val="es-ES"/>
              </w:rPr>
              <w:br/>
            </w:r>
            <w:r w:rsidRPr="002F2567">
              <w:rPr>
                <w:rFonts w:eastAsia="MS Mincho" w:asciiTheme="minorHAnsi" w:hAnsiTheme="minorHAnsi" w:cstheme="minorHAnsi"/>
                <w:szCs w:val="22"/>
                <w:lang w:val="es-ES"/>
              </w:rPr>
              <w:t>teniendo en cuenta las regulaciones</w:t>
            </w:r>
            <w:r w:rsidRPr="002F2567">
              <w:rPr>
                <w:rFonts w:eastAsia="MS Mincho" w:asciiTheme="minorHAnsi" w:hAnsiTheme="minorHAnsi" w:cstheme="minorHAnsi"/>
                <w:szCs w:val="22"/>
                <w:lang w:val="es-ES"/>
              </w:rPr>
              <w:br/>
            </w:r>
            <w:r w:rsidRPr="002F2567">
              <w:rPr>
                <w:rFonts w:eastAsia="MS Mincho" w:asciiTheme="minorHAnsi" w:hAnsiTheme="minorHAnsi" w:cstheme="minorHAnsi"/>
                <w:szCs w:val="22"/>
                <w:lang w:val="es-ES"/>
              </w:rPr>
              <w:t>establecidas en la Resolución 136/2009 del</w:t>
            </w:r>
            <w:r w:rsidRPr="002F2567">
              <w:rPr>
                <w:rFonts w:eastAsia="MS Mincho" w:asciiTheme="minorHAnsi" w:hAnsiTheme="minorHAnsi" w:cstheme="minorHAnsi"/>
                <w:szCs w:val="22"/>
                <w:lang w:val="es-ES"/>
              </w:rPr>
              <w:br/>
            </w:r>
            <w:r w:rsidRPr="002F2567">
              <w:rPr>
                <w:rFonts w:eastAsia="MS Mincho" w:asciiTheme="minorHAnsi" w:hAnsiTheme="minorHAnsi" w:cstheme="minorHAnsi"/>
                <w:szCs w:val="22"/>
                <w:lang w:val="es-ES"/>
              </w:rPr>
              <w:t>Ministerio de Ciencia, Tecnología y Medio</w:t>
            </w:r>
            <w:r w:rsidRPr="002F2567">
              <w:rPr>
                <w:rFonts w:eastAsia="MS Mincho" w:asciiTheme="minorHAnsi" w:hAnsiTheme="minorHAnsi" w:cstheme="minorHAnsi"/>
                <w:szCs w:val="22"/>
                <w:lang w:val="es-ES"/>
              </w:rPr>
              <w:br/>
            </w:r>
            <w:r w:rsidRPr="002F2567">
              <w:rPr>
                <w:rFonts w:eastAsia="MS Mincho" w:asciiTheme="minorHAnsi" w:hAnsiTheme="minorHAnsi" w:cstheme="minorHAnsi"/>
                <w:szCs w:val="22"/>
                <w:lang w:val="es-ES"/>
              </w:rPr>
              <w:t>Ambiente “Reglamento para el manejo</w:t>
            </w:r>
            <w:r w:rsidRPr="002F2567">
              <w:rPr>
                <w:rFonts w:eastAsia="MS Mincho" w:asciiTheme="minorHAnsi" w:hAnsiTheme="minorHAnsi" w:cstheme="minorHAnsi"/>
                <w:szCs w:val="22"/>
                <w:lang w:val="es-ES"/>
              </w:rPr>
              <w:br/>
            </w:r>
            <w:r w:rsidRPr="002F2567">
              <w:rPr>
                <w:rFonts w:eastAsia="MS Mincho" w:asciiTheme="minorHAnsi" w:hAnsiTheme="minorHAnsi" w:cstheme="minorHAnsi"/>
                <w:szCs w:val="22"/>
                <w:lang w:val="es-ES"/>
              </w:rPr>
              <w:t>Integral de Desechos Peligrosos”, de fecha</w:t>
            </w:r>
            <w:r w:rsidRPr="002F2567">
              <w:rPr>
                <w:rFonts w:eastAsia="MS Mincho" w:asciiTheme="minorHAnsi" w:hAnsiTheme="minorHAnsi" w:cstheme="minorHAnsi"/>
                <w:szCs w:val="22"/>
                <w:lang w:val="es-ES"/>
              </w:rPr>
              <w:br/>
            </w:r>
            <w:r w:rsidRPr="002F2567">
              <w:rPr>
                <w:rFonts w:eastAsia="MS Mincho" w:asciiTheme="minorHAnsi" w:hAnsiTheme="minorHAnsi" w:cstheme="minorHAnsi"/>
                <w:szCs w:val="22"/>
                <w:lang w:val="es-ES"/>
              </w:rPr>
              <w:t>28 de agosto de 2009, en cumplimiento de</w:t>
            </w:r>
            <w:r w:rsidRPr="002F2567">
              <w:rPr>
                <w:rFonts w:eastAsia="MS Mincho" w:asciiTheme="minorHAnsi" w:hAnsiTheme="minorHAnsi" w:cstheme="minorHAnsi"/>
                <w:szCs w:val="22"/>
                <w:lang w:val="es-ES"/>
              </w:rPr>
              <w:br/>
            </w:r>
            <w:r w:rsidRPr="002F2567">
              <w:rPr>
                <w:rFonts w:eastAsia="MS Mincho" w:asciiTheme="minorHAnsi" w:hAnsiTheme="minorHAnsi" w:cstheme="minorHAnsi"/>
                <w:szCs w:val="22"/>
                <w:lang w:val="es-ES"/>
              </w:rPr>
              <w:t>los Acuerdos Ambientales Multilaterales26 de los que Cuba forma parte.</w:t>
            </w:r>
          </w:p>
          <w:p w:rsidRPr="002F2567" w:rsidR="00F8133B" w:rsidP="000806BC" w:rsidRDefault="00F8133B" w14:paraId="443541ED" w14:textId="77777777">
            <w:pPr>
              <w:rPr>
                <w:rFonts w:eastAsia="MS Mincho" w:asciiTheme="minorHAnsi" w:hAnsiTheme="minorHAnsi" w:cstheme="minorHAnsi"/>
                <w:szCs w:val="22"/>
                <w:lang w:val="es-ES"/>
              </w:rPr>
            </w:pPr>
          </w:p>
        </w:tc>
      </w:tr>
      <w:tr w:rsidRPr="00F7678E" w:rsidR="00F8133B" w:rsidTr="000806BC" w14:paraId="388E7BAB" w14:textId="77777777">
        <w:tc>
          <w:tcPr>
            <w:tcW w:w="3505" w:type="dxa"/>
            <w:vAlign w:val="center"/>
          </w:tcPr>
          <w:p w:rsidRPr="002F2567" w:rsidR="00F8133B" w:rsidP="000806BC" w:rsidRDefault="00F8133B" w14:paraId="0563B1A0" w14:textId="77777777">
            <w:pPr>
              <w:rPr>
                <w:rFonts w:eastAsia="MS Mincho" w:asciiTheme="minorHAnsi" w:hAnsiTheme="minorHAnsi" w:cstheme="minorHAnsi"/>
                <w:b/>
                <w:bCs/>
                <w:szCs w:val="22"/>
                <w:lang w:val="es-ES"/>
              </w:rPr>
            </w:pPr>
            <w:proofErr w:type="spellStart"/>
            <w:r w:rsidRPr="002F2567">
              <w:rPr>
                <w:rFonts w:eastAsia="MS Mincho" w:asciiTheme="minorHAnsi" w:hAnsiTheme="minorHAnsi" w:cstheme="minorHAnsi"/>
                <w:b/>
                <w:bCs/>
                <w:szCs w:val="22"/>
                <w:lang w:val="es-ES"/>
              </w:rPr>
              <w:t>Risk</w:t>
            </w:r>
            <w:proofErr w:type="spellEnd"/>
            <w:r w:rsidRPr="002F2567">
              <w:rPr>
                <w:rFonts w:eastAsia="MS Mincho" w:asciiTheme="minorHAnsi" w:hAnsiTheme="minorHAnsi" w:cstheme="minorHAnsi"/>
                <w:b/>
                <w:bCs/>
                <w:szCs w:val="22"/>
                <w:lang w:val="es-ES"/>
              </w:rPr>
              <w:t xml:space="preserve"> 6: Aumento del consumo de energía </w:t>
            </w:r>
          </w:p>
          <w:p w:rsidRPr="002F2567" w:rsidR="00F8133B" w:rsidP="000806BC" w:rsidRDefault="00F8133B" w14:paraId="5CA1F68E" w14:textId="77777777">
            <w:pPr>
              <w:rPr>
                <w:rFonts w:eastAsia="MS Mincho" w:asciiTheme="minorHAnsi" w:hAnsiTheme="minorHAnsi" w:cstheme="minorHAnsi"/>
                <w:b/>
                <w:bCs/>
                <w:szCs w:val="22"/>
                <w:lang w:val="es-ES"/>
              </w:rPr>
            </w:pPr>
          </w:p>
          <w:p w:rsidRPr="002F2567" w:rsidR="00F8133B" w:rsidP="000806BC" w:rsidRDefault="00F8133B" w14:paraId="4C7C7E9A" w14:textId="77777777">
            <w:pPr>
              <w:rPr>
                <w:rFonts w:eastAsia="MS Mincho" w:asciiTheme="minorHAnsi" w:hAnsiTheme="minorHAnsi" w:cstheme="minorHAnsi"/>
                <w:szCs w:val="22"/>
                <w:lang w:val="es-ES"/>
              </w:rPr>
            </w:pPr>
            <w:r w:rsidRPr="002F2567">
              <w:rPr>
                <w:rFonts w:eastAsia="MS Mincho" w:asciiTheme="minorHAnsi" w:hAnsiTheme="minorHAnsi" w:cstheme="minorHAnsi"/>
                <w:szCs w:val="22"/>
                <w:lang w:val="es-ES"/>
              </w:rPr>
              <w:t>En caso de no ser seleccionadas adecuadamente las soluciones tecnológicas previstas a importar, estas pudieran contribuir a un incremento del consumo de energía con relación a otras soluciones disponibles en el mercado que pudieran representar más sostenibilidad a largo plazo.</w:t>
            </w:r>
          </w:p>
          <w:p w:rsidRPr="002F2567" w:rsidR="00F8133B" w:rsidP="000806BC" w:rsidRDefault="00F8133B" w14:paraId="5F11ABB1" w14:textId="77777777">
            <w:pPr>
              <w:rPr>
                <w:rFonts w:eastAsia="MS Mincho" w:asciiTheme="minorHAnsi" w:hAnsiTheme="minorHAnsi" w:cstheme="minorHAnsi"/>
                <w:bCs/>
                <w:szCs w:val="22"/>
                <w:lang w:val="es-ES"/>
              </w:rPr>
            </w:pPr>
          </w:p>
          <w:p w:rsidRPr="002F2567" w:rsidR="00F8133B" w:rsidP="000806BC" w:rsidRDefault="00F8133B" w14:paraId="43F485A9" w14:textId="77777777">
            <w:pPr>
              <w:rPr>
                <w:rFonts w:eastAsia="MS Mincho" w:asciiTheme="minorHAnsi" w:hAnsiTheme="minorHAnsi" w:cstheme="minorHAnsi"/>
                <w:bCs/>
                <w:szCs w:val="22"/>
                <w:lang w:val="es-ES"/>
              </w:rPr>
            </w:pPr>
            <w:r w:rsidRPr="002F2567">
              <w:rPr>
                <w:rFonts w:eastAsia="MS Mincho" w:asciiTheme="minorHAnsi" w:hAnsiTheme="minorHAnsi" w:cstheme="minorHAnsi"/>
                <w:b/>
                <w:bCs/>
                <w:szCs w:val="22"/>
              </w:rPr>
              <w:t>Standards 8 (8.6).</w:t>
            </w:r>
          </w:p>
          <w:p w:rsidRPr="002F2567" w:rsidR="00F8133B" w:rsidP="000806BC" w:rsidRDefault="00F8133B" w14:paraId="16B86E80" w14:textId="77777777">
            <w:pPr>
              <w:rPr>
                <w:rFonts w:eastAsia="MS Mincho" w:asciiTheme="minorHAnsi" w:hAnsiTheme="minorHAnsi" w:cstheme="minorHAnsi"/>
                <w:b/>
                <w:szCs w:val="22"/>
                <w:lang w:val="es-ES"/>
              </w:rPr>
            </w:pPr>
          </w:p>
        </w:tc>
        <w:tc>
          <w:tcPr>
            <w:tcW w:w="1080" w:type="dxa"/>
          </w:tcPr>
          <w:p w:rsidRPr="002F2567" w:rsidR="00F8133B" w:rsidP="000806BC" w:rsidRDefault="00F8133B" w14:paraId="3C73F0A1" w14:textId="77777777">
            <w:pPr>
              <w:rPr>
                <w:rFonts w:asciiTheme="minorHAnsi" w:hAnsiTheme="minorHAnsi" w:cstheme="minorHAnsi"/>
                <w:szCs w:val="22"/>
              </w:rPr>
            </w:pPr>
            <w:r w:rsidRPr="002F2567">
              <w:rPr>
                <w:rFonts w:asciiTheme="minorHAnsi" w:hAnsiTheme="minorHAnsi" w:cstheme="minorHAnsi"/>
                <w:szCs w:val="22"/>
                <w:lang w:val="es-ES"/>
              </w:rPr>
              <w:t>I = 3</w:t>
            </w:r>
          </w:p>
          <w:p w:rsidRPr="002F2567" w:rsidR="00F8133B" w:rsidP="000806BC" w:rsidRDefault="00F8133B" w14:paraId="46E318F2" w14:textId="77777777">
            <w:pPr>
              <w:rPr>
                <w:rFonts w:eastAsia="MS Mincho" w:asciiTheme="minorHAnsi" w:hAnsiTheme="minorHAnsi" w:cstheme="minorHAnsi"/>
                <w:szCs w:val="22"/>
                <w:lang w:val="es-419"/>
              </w:rPr>
            </w:pPr>
            <w:r w:rsidRPr="002F2567">
              <w:rPr>
                <w:rFonts w:asciiTheme="minorHAnsi" w:hAnsiTheme="minorHAnsi" w:cstheme="minorHAnsi"/>
                <w:szCs w:val="22"/>
                <w:lang w:val="es-ES"/>
              </w:rPr>
              <w:t>P = 3</w:t>
            </w:r>
          </w:p>
        </w:tc>
        <w:tc>
          <w:tcPr>
            <w:tcW w:w="1170" w:type="dxa"/>
          </w:tcPr>
          <w:p w:rsidRPr="002F2567" w:rsidR="00F8133B" w:rsidP="000806BC" w:rsidRDefault="00F8133B" w14:paraId="1140C832" w14:textId="77777777">
            <w:pPr>
              <w:rPr>
                <w:rFonts w:asciiTheme="minorHAnsi" w:hAnsiTheme="minorHAnsi" w:cstheme="minorHAnsi"/>
                <w:b/>
                <w:szCs w:val="22"/>
                <w:lang w:val="es-ES"/>
              </w:rPr>
            </w:pPr>
            <w:r w:rsidRPr="002F2567">
              <w:rPr>
                <w:rFonts w:asciiTheme="minorHAnsi" w:hAnsiTheme="minorHAnsi" w:cstheme="minorHAnsi"/>
                <w:b/>
                <w:szCs w:val="22"/>
                <w:lang w:val="es-ES"/>
              </w:rPr>
              <w:t>Moderado</w:t>
            </w:r>
          </w:p>
        </w:tc>
        <w:tc>
          <w:tcPr>
            <w:tcW w:w="2745" w:type="dxa"/>
            <w:gridSpan w:val="2"/>
          </w:tcPr>
          <w:p w:rsidRPr="002F2567" w:rsidR="00F8133B" w:rsidP="000806BC" w:rsidRDefault="00F8133B" w14:paraId="7D4CD631" w14:textId="77777777">
            <w:pPr>
              <w:rPr>
                <w:rFonts w:asciiTheme="minorHAnsi" w:hAnsiTheme="minorHAnsi" w:cstheme="minorHAnsi"/>
                <w:szCs w:val="22"/>
                <w:lang w:val="es-ES"/>
              </w:rPr>
            </w:pPr>
            <w:r w:rsidRPr="002F2567">
              <w:rPr>
                <w:rFonts w:eastAsia="MS Mincho" w:asciiTheme="minorHAnsi" w:hAnsiTheme="minorHAnsi" w:cstheme="minorHAnsi"/>
                <w:bCs/>
                <w:szCs w:val="22"/>
                <w:lang w:val="es-ES"/>
              </w:rPr>
              <w:t>Si las tecnologías adquiridas por el proyecto no son adecuadamente seleccionadas pudieran contribuirse al incremento del uso de energía.</w:t>
            </w:r>
          </w:p>
        </w:tc>
        <w:tc>
          <w:tcPr>
            <w:tcW w:w="4536" w:type="dxa"/>
            <w:gridSpan w:val="3"/>
          </w:tcPr>
          <w:p w:rsidRPr="002F2567" w:rsidR="00F8133B" w:rsidP="000806BC" w:rsidRDefault="00F8133B" w14:paraId="07C20034" w14:textId="77777777">
            <w:pPr>
              <w:pStyle w:val="CommentText"/>
              <w:rPr>
                <w:rFonts w:eastAsia="MS Mincho" w:asciiTheme="minorHAnsi" w:hAnsiTheme="minorHAnsi" w:cstheme="minorHAnsi"/>
                <w:szCs w:val="22"/>
                <w:lang w:val="es-ES"/>
              </w:rPr>
            </w:pPr>
            <w:bookmarkStart w:name="_Hlk151407982" w:id="48"/>
            <w:r w:rsidRPr="002F2567">
              <w:rPr>
                <w:rFonts w:eastAsia="MS Mincho" w:asciiTheme="minorHAnsi" w:hAnsiTheme="minorHAnsi" w:cstheme="minorHAnsi"/>
                <w:szCs w:val="22"/>
                <w:lang w:val="es-ES"/>
              </w:rPr>
              <w:t>En particular durante el proceso de importación se prestará atención a que las tecnologías contribuyan a la eficiencia energética (este criterio será definido como una de las especificaciones técnicas de la tecnología a adquirir).</w:t>
            </w:r>
            <w:bookmarkEnd w:id="48"/>
          </w:p>
        </w:tc>
      </w:tr>
      <w:tr w:rsidRPr="00F7678E" w:rsidR="00F8133B" w:rsidTr="000806BC" w14:paraId="5C6DDC23" w14:textId="77777777">
        <w:trPr>
          <w:trHeight w:val="593"/>
        </w:trPr>
        <w:tc>
          <w:tcPr>
            <w:tcW w:w="3505" w:type="dxa"/>
            <w:vMerge w:val="restart"/>
          </w:tcPr>
          <w:p w:rsidRPr="002F2567" w:rsidR="00F8133B" w:rsidP="000806BC" w:rsidRDefault="00F8133B" w14:paraId="4D2B327A" w14:textId="77777777">
            <w:pPr>
              <w:rPr>
                <w:rFonts w:asciiTheme="minorHAnsi" w:hAnsiTheme="minorHAnsi" w:cstheme="minorHAnsi"/>
                <w:b/>
                <w:szCs w:val="22"/>
                <w:lang w:val="es-ES"/>
              </w:rPr>
            </w:pPr>
          </w:p>
        </w:tc>
        <w:tc>
          <w:tcPr>
            <w:tcW w:w="9531" w:type="dxa"/>
            <w:gridSpan w:val="7"/>
            <w:shd w:val="clear" w:color="auto" w:fill="0F243E"/>
          </w:tcPr>
          <w:p w:rsidRPr="002F2567" w:rsidR="00F8133B" w:rsidP="000806BC" w:rsidRDefault="00F8133B" w14:paraId="0D3C469E" w14:textId="77777777">
            <w:pPr>
              <w:rPr>
                <w:rFonts w:asciiTheme="minorHAnsi" w:hAnsiTheme="minorHAnsi" w:cstheme="minorHAnsi"/>
                <w:b/>
                <w:szCs w:val="22"/>
                <w:lang w:val="es-ES"/>
              </w:rPr>
            </w:pPr>
            <w:r w:rsidRPr="002F2567">
              <w:rPr>
                <w:rFonts w:asciiTheme="minorHAnsi" w:hAnsiTheme="minorHAnsi" w:cstheme="minorHAnsi"/>
                <w:b/>
                <w:bCs/>
                <w:szCs w:val="22"/>
                <w:lang w:val="es-ES"/>
              </w:rPr>
              <w:t xml:space="preserve">PREGUNTA 4: ¿Cuál es la Categorización de riesgo general del proyecto? </w:t>
            </w:r>
          </w:p>
        </w:tc>
      </w:tr>
      <w:tr w:rsidRPr="00F7678E" w:rsidR="00F8133B" w:rsidTr="000806BC" w14:paraId="3854BA04" w14:textId="77777777">
        <w:trPr>
          <w:trHeight w:val="125"/>
        </w:trPr>
        <w:tc>
          <w:tcPr>
            <w:tcW w:w="3505" w:type="dxa"/>
            <w:vMerge/>
          </w:tcPr>
          <w:p w:rsidRPr="002F2567" w:rsidR="00F8133B" w:rsidP="000806BC" w:rsidRDefault="00F8133B" w14:paraId="7DA30227" w14:textId="77777777">
            <w:pPr>
              <w:rPr>
                <w:rFonts w:asciiTheme="minorHAnsi" w:hAnsiTheme="minorHAnsi" w:cstheme="minorHAnsi"/>
                <w:szCs w:val="22"/>
                <w:u w:val="single"/>
                <w:lang w:val="es-ES"/>
              </w:rPr>
            </w:pPr>
          </w:p>
        </w:tc>
        <w:tc>
          <w:tcPr>
            <w:tcW w:w="9531" w:type="dxa"/>
            <w:gridSpan w:val="7"/>
          </w:tcPr>
          <w:p w:rsidRPr="002F2567" w:rsidR="00F8133B" w:rsidP="000806BC" w:rsidRDefault="00F8133B" w14:paraId="71969165" w14:textId="77777777">
            <w:pPr>
              <w:jc w:val="center"/>
              <w:rPr>
                <w:rFonts w:asciiTheme="minorHAnsi" w:hAnsiTheme="minorHAnsi" w:cstheme="minorHAnsi"/>
                <w:b/>
                <w:szCs w:val="22"/>
                <w:lang w:val="es-ES"/>
              </w:rPr>
            </w:pPr>
          </w:p>
        </w:tc>
      </w:tr>
      <w:tr w:rsidRPr="002F2567" w:rsidR="00F8133B" w:rsidTr="000806BC" w14:paraId="3131FEA5" w14:textId="77777777">
        <w:trPr>
          <w:trHeight w:val="251"/>
        </w:trPr>
        <w:tc>
          <w:tcPr>
            <w:tcW w:w="3505" w:type="dxa"/>
            <w:vMerge/>
          </w:tcPr>
          <w:p w:rsidRPr="002F2567" w:rsidR="00F8133B" w:rsidP="000806BC" w:rsidRDefault="00F8133B" w14:paraId="2570FBB4" w14:textId="77777777">
            <w:pPr>
              <w:rPr>
                <w:rFonts w:asciiTheme="minorHAnsi" w:hAnsiTheme="minorHAnsi" w:cstheme="minorHAnsi"/>
                <w:szCs w:val="22"/>
                <w:lang w:val="es-ES"/>
              </w:rPr>
            </w:pPr>
          </w:p>
        </w:tc>
        <w:tc>
          <w:tcPr>
            <w:tcW w:w="4287" w:type="dxa"/>
            <w:gridSpan w:val="3"/>
            <w:shd w:val="clear" w:color="auto" w:fill="auto"/>
          </w:tcPr>
          <w:p w:rsidRPr="002F2567" w:rsidR="00F8133B" w:rsidP="000806BC" w:rsidRDefault="00F8133B" w14:paraId="7A74F078" w14:textId="77777777">
            <w:pPr>
              <w:jc w:val="right"/>
              <w:rPr>
                <w:rFonts w:asciiTheme="minorHAnsi" w:hAnsiTheme="minorHAnsi" w:cstheme="minorHAnsi"/>
                <w:b/>
                <w:i/>
                <w:szCs w:val="22"/>
              </w:rPr>
            </w:pPr>
            <w:r w:rsidRPr="002F2567">
              <w:rPr>
                <w:rFonts w:asciiTheme="minorHAnsi" w:hAnsiTheme="minorHAnsi" w:cstheme="minorHAnsi"/>
                <w:b/>
                <w:bCs/>
                <w:i/>
                <w:iCs/>
                <w:szCs w:val="22"/>
                <w:lang w:val="es-ES"/>
              </w:rPr>
              <w:t xml:space="preserve">Bajo Riesgo </w:t>
            </w:r>
          </w:p>
        </w:tc>
        <w:tc>
          <w:tcPr>
            <w:tcW w:w="708" w:type="dxa"/>
          </w:tcPr>
          <w:p w:rsidRPr="002F2567" w:rsidR="00F8133B" w:rsidP="000806BC" w:rsidRDefault="00F8133B" w14:paraId="733A21C1" w14:textId="77777777">
            <w:pPr>
              <w:ind w:left="-2230" w:firstLine="2230"/>
              <w:rPr>
                <w:rFonts w:asciiTheme="minorHAnsi" w:hAnsiTheme="minorHAnsi" w:cstheme="minorHAnsi"/>
                <w:b/>
                <w:szCs w:val="22"/>
              </w:rPr>
            </w:pPr>
            <w:r w:rsidRPr="002F2567">
              <w:rPr>
                <w:rFonts w:ascii="Segoe UI Symbol" w:hAnsi="Segoe UI Symbol" w:cs="Segoe UI Symbol"/>
                <w:b/>
                <w:bCs/>
                <w:szCs w:val="22"/>
                <w:lang w:val="es-ES"/>
              </w:rPr>
              <w:t>☐</w:t>
            </w:r>
          </w:p>
        </w:tc>
        <w:tc>
          <w:tcPr>
            <w:tcW w:w="4536" w:type="dxa"/>
            <w:gridSpan w:val="3"/>
          </w:tcPr>
          <w:p w:rsidRPr="002F2567" w:rsidR="00F8133B" w:rsidP="000806BC" w:rsidRDefault="00F8133B" w14:paraId="182DD430" w14:textId="77777777">
            <w:pPr>
              <w:rPr>
                <w:rFonts w:asciiTheme="minorHAnsi" w:hAnsiTheme="minorHAnsi" w:cstheme="minorHAnsi"/>
                <w:b/>
                <w:szCs w:val="22"/>
              </w:rPr>
            </w:pPr>
          </w:p>
        </w:tc>
      </w:tr>
      <w:tr w:rsidRPr="002F2567" w:rsidR="00F8133B" w:rsidTr="000806BC" w14:paraId="4C803894" w14:textId="77777777">
        <w:tc>
          <w:tcPr>
            <w:tcW w:w="3505" w:type="dxa"/>
            <w:vMerge/>
          </w:tcPr>
          <w:p w:rsidRPr="002F2567" w:rsidR="00F8133B" w:rsidP="000806BC" w:rsidRDefault="00F8133B" w14:paraId="6602C52C" w14:textId="77777777">
            <w:pPr>
              <w:rPr>
                <w:rFonts w:asciiTheme="minorHAnsi" w:hAnsiTheme="minorHAnsi" w:cstheme="minorHAnsi"/>
                <w:szCs w:val="22"/>
              </w:rPr>
            </w:pPr>
          </w:p>
        </w:tc>
        <w:tc>
          <w:tcPr>
            <w:tcW w:w="4287" w:type="dxa"/>
            <w:gridSpan w:val="3"/>
            <w:shd w:val="clear" w:color="auto" w:fill="auto"/>
          </w:tcPr>
          <w:p w:rsidRPr="002F2567" w:rsidR="00F8133B" w:rsidP="000806BC" w:rsidRDefault="00F8133B" w14:paraId="135322E5" w14:textId="77777777">
            <w:pPr>
              <w:jc w:val="right"/>
              <w:rPr>
                <w:rFonts w:asciiTheme="minorHAnsi" w:hAnsiTheme="minorHAnsi" w:cstheme="minorHAnsi"/>
                <w:b/>
                <w:i/>
                <w:szCs w:val="22"/>
              </w:rPr>
            </w:pPr>
            <w:r w:rsidRPr="002F2567">
              <w:rPr>
                <w:rFonts w:asciiTheme="minorHAnsi" w:hAnsiTheme="minorHAnsi" w:cstheme="minorHAnsi"/>
                <w:b/>
                <w:bCs/>
                <w:i/>
                <w:iCs/>
                <w:szCs w:val="22"/>
                <w:lang w:val="es-ES"/>
              </w:rPr>
              <w:t>Riesgo Moderado</w:t>
            </w:r>
          </w:p>
        </w:tc>
        <w:tc>
          <w:tcPr>
            <w:tcW w:w="708" w:type="dxa"/>
          </w:tcPr>
          <w:p w:rsidRPr="002F2567" w:rsidR="00F8133B" w:rsidP="000806BC" w:rsidRDefault="00F8133B" w14:paraId="776E72F8" w14:textId="77777777">
            <w:pPr>
              <w:ind w:left="-2230" w:firstLine="2230"/>
              <w:rPr>
                <w:rFonts w:asciiTheme="minorHAnsi" w:hAnsiTheme="minorHAnsi" w:cstheme="minorHAnsi"/>
                <w:b/>
                <w:szCs w:val="22"/>
              </w:rPr>
            </w:pPr>
            <w:r w:rsidRPr="002F2567">
              <w:rPr>
                <w:rFonts w:asciiTheme="minorHAnsi" w:hAnsiTheme="minorHAnsi" w:cstheme="minorHAnsi"/>
                <w:b/>
                <w:bCs/>
                <w:szCs w:val="22"/>
                <w:lang w:val="es-ES"/>
              </w:rPr>
              <w:t>x</w:t>
            </w:r>
            <w:r w:rsidRPr="002F2567">
              <w:rPr>
                <w:rFonts w:ascii="Segoe UI Symbol" w:hAnsi="Segoe UI Symbol" w:cs="Segoe UI Symbol"/>
                <w:b/>
                <w:bCs/>
                <w:szCs w:val="22"/>
                <w:lang w:val="es-ES"/>
              </w:rPr>
              <w:t>☐</w:t>
            </w:r>
          </w:p>
        </w:tc>
        <w:tc>
          <w:tcPr>
            <w:tcW w:w="4536" w:type="dxa"/>
            <w:gridSpan w:val="3"/>
          </w:tcPr>
          <w:p w:rsidRPr="002F2567" w:rsidR="00F8133B" w:rsidP="000806BC" w:rsidRDefault="00F8133B" w14:paraId="633D94BE" w14:textId="77777777">
            <w:pPr>
              <w:rPr>
                <w:rFonts w:asciiTheme="minorHAnsi" w:hAnsiTheme="minorHAnsi" w:cstheme="minorHAnsi"/>
                <w:b/>
                <w:szCs w:val="22"/>
              </w:rPr>
            </w:pPr>
          </w:p>
        </w:tc>
      </w:tr>
      <w:tr w:rsidRPr="002F2567" w:rsidR="00F8133B" w:rsidTr="000806BC" w14:paraId="19F97165" w14:textId="77777777">
        <w:tc>
          <w:tcPr>
            <w:tcW w:w="3505" w:type="dxa"/>
            <w:vMerge/>
          </w:tcPr>
          <w:p w:rsidRPr="002F2567" w:rsidR="00F8133B" w:rsidP="000806BC" w:rsidRDefault="00F8133B" w14:paraId="6E0773C2" w14:textId="77777777">
            <w:pPr>
              <w:rPr>
                <w:rFonts w:asciiTheme="minorHAnsi" w:hAnsiTheme="minorHAnsi" w:cstheme="minorHAnsi"/>
                <w:szCs w:val="22"/>
              </w:rPr>
            </w:pPr>
          </w:p>
        </w:tc>
        <w:tc>
          <w:tcPr>
            <w:tcW w:w="4287" w:type="dxa"/>
            <w:gridSpan w:val="3"/>
            <w:shd w:val="clear" w:color="auto" w:fill="auto"/>
          </w:tcPr>
          <w:p w:rsidRPr="002F2567" w:rsidR="00F8133B" w:rsidP="000806BC" w:rsidRDefault="00F8133B" w14:paraId="2EF0CC31" w14:textId="77777777">
            <w:pPr>
              <w:jc w:val="right"/>
              <w:rPr>
                <w:rFonts w:asciiTheme="minorHAnsi" w:hAnsiTheme="minorHAnsi" w:cstheme="minorHAnsi"/>
                <w:b/>
                <w:i/>
                <w:szCs w:val="22"/>
              </w:rPr>
            </w:pPr>
            <w:r w:rsidRPr="002F2567">
              <w:rPr>
                <w:rFonts w:asciiTheme="minorHAnsi" w:hAnsiTheme="minorHAnsi" w:cstheme="minorHAnsi"/>
                <w:b/>
                <w:bCs/>
                <w:i/>
                <w:iCs/>
                <w:szCs w:val="22"/>
                <w:lang w:val="es-ES"/>
              </w:rPr>
              <w:t>Riesgo Sustancial</w:t>
            </w:r>
          </w:p>
        </w:tc>
        <w:tc>
          <w:tcPr>
            <w:tcW w:w="708" w:type="dxa"/>
          </w:tcPr>
          <w:p w:rsidRPr="002F2567" w:rsidR="00F8133B" w:rsidP="000806BC" w:rsidRDefault="00F8133B" w14:paraId="66D6513C" w14:textId="77777777">
            <w:pPr>
              <w:ind w:left="-2230" w:firstLine="2230"/>
              <w:rPr>
                <w:rFonts w:asciiTheme="minorHAnsi" w:hAnsiTheme="minorHAnsi" w:cstheme="minorHAnsi"/>
                <w:b/>
                <w:szCs w:val="22"/>
              </w:rPr>
            </w:pPr>
            <w:r w:rsidRPr="002F2567">
              <w:rPr>
                <w:rFonts w:ascii="Segoe UI Symbol" w:hAnsi="Segoe UI Symbol" w:cs="Segoe UI Symbol"/>
                <w:b/>
                <w:bCs/>
                <w:szCs w:val="22"/>
                <w:lang w:val="es-ES"/>
              </w:rPr>
              <w:t>☐</w:t>
            </w:r>
          </w:p>
        </w:tc>
        <w:tc>
          <w:tcPr>
            <w:tcW w:w="4536" w:type="dxa"/>
            <w:gridSpan w:val="3"/>
          </w:tcPr>
          <w:p w:rsidRPr="002F2567" w:rsidR="00F8133B" w:rsidP="000806BC" w:rsidRDefault="00F8133B" w14:paraId="46F7580B" w14:textId="77777777">
            <w:pPr>
              <w:rPr>
                <w:rFonts w:asciiTheme="minorHAnsi" w:hAnsiTheme="minorHAnsi" w:cstheme="minorHAnsi"/>
                <w:b/>
                <w:szCs w:val="22"/>
              </w:rPr>
            </w:pPr>
          </w:p>
        </w:tc>
      </w:tr>
      <w:tr w:rsidRPr="002F2567" w:rsidR="00F8133B" w:rsidTr="000806BC" w14:paraId="147053FD" w14:textId="77777777">
        <w:tc>
          <w:tcPr>
            <w:tcW w:w="3505" w:type="dxa"/>
            <w:vMerge/>
          </w:tcPr>
          <w:p w:rsidRPr="002F2567" w:rsidR="00F8133B" w:rsidP="000806BC" w:rsidRDefault="00F8133B" w14:paraId="117FE98A" w14:textId="77777777">
            <w:pPr>
              <w:rPr>
                <w:rFonts w:asciiTheme="minorHAnsi" w:hAnsiTheme="minorHAnsi" w:cstheme="minorHAnsi"/>
                <w:szCs w:val="22"/>
              </w:rPr>
            </w:pPr>
          </w:p>
        </w:tc>
        <w:tc>
          <w:tcPr>
            <w:tcW w:w="4287" w:type="dxa"/>
            <w:gridSpan w:val="3"/>
            <w:shd w:val="clear" w:color="auto" w:fill="auto"/>
          </w:tcPr>
          <w:p w:rsidRPr="002F2567" w:rsidR="00F8133B" w:rsidP="000806BC" w:rsidRDefault="00F8133B" w14:paraId="732F0F4C" w14:textId="77777777">
            <w:pPr>
              <w:jc w:val="right"/>
              <w:rPr>
                <w:rFonts w:asciiTheme="minorHAnsi" w:hAnsiTheme="minorHAnsi" w:cstheme="minorHAnsi"/>
                <w:b/>
                <w:i/>
                <w:szCs w:val="22"/>
              </w:rPr>
            </w:pPr>
            <w:r w:rsidRPr="002F2567">
              <w:rPr>
                <w:rFonts w:asciiTheme="minorHAnsi" w:hAnsiTheme="minorHAnsi" w:cstheme="minorHAnsi"/>
                <w:b/>
                <w:bCs/>
                <w:i/>
                <w:iCs/>
                <w:szCs w:val="22"/>
                <w:lang w:val="es-ES"/>
              </w:rPr>
              <w:t xml:space="preserve">Alto Riesgo </w:t>
            </w:r>
          </w:p>
        </w:tc>
        <w:tc>
          <w:tcPr>
            <w:tcW w:w="708" w:type="dxa"/>
          </w:tcPr>
          <w:p w:rsidRPr="002F2567" w:rsidR="00F8133B" w:rsidP="000806BC" w:rsidRDefault="00F8133B" w14:paraId="6F6AD157" w14:textId="77777777">
            <w:pPr>
              <w:ind w:left="-2230" w:firstLine="2230"/>
              <w:rPr>
                <w:rFonts w:asciiTheme="minorHAnsi" w:hAnsiTheme="minorHAnsi" w:cstheme="minorHAnsi"/>
                <w:b/>
                <w:szCs w:val="22"/>
              </w:rPr>
            </w:pPr>
            <w:r w:rsidRPr="002F2567">
              <w:rPr>
                <w:rFonts w:ascii="Segoe UI Symbol" w:hAnsi="Segoe UI Symbol" w:cs="Segoe UI Symbol"/>
                <w:b/>
                <w:bCs/>
                <w:szCs w:val="22"/>
                <w:lang w:val="es-ES"/>
              </w:rPr>
              <w:t>☐</w:t>
            </w:r>
          </w:p>
        </w:tc>
        <w:tc>
          <w:tcPr>
            <w:tcW w:w="4536" w:type="dxa"/>
            <w:gridSpan w:val="3"/>
          </w:tcPr>
          <w:p w:rsidRPr="002F2567" w:rsidR="00F8133B" w:rsidP="000806BC" w:rsidRDefault="00F8133B" w14:paraId="6FEDE4D3" w14:textId="77777777">
            <w:pPr>
              <w:rPr>
                <w:rFonts w:asciiTheme="minorHAnsi" w:hAnsiTheme="minorHAnsi" w:cstheme="minorHAnsi"/>
                <w:b/>
                <w:szCs w:val="22"/>
              </w:rPr>
            </w:pPr>
          </w:p>
        </w:tc>
      </w:tr>
      <w:tr w:rsidRPr="002F2567" w:rsidR="00F8133B" w:rsidTr="000806BC" w14:paraId="2410E83B" w14:textId="77777777">
        <w:trPr>
          <w:trHeight w:val="782"/>
        </w:trPr>
        <w:tc>
          <w:tcPr>
            <w:tcW w:w="3505" w:type="dxa"/>
            <w:vMerge w:val="restart"/>
            <w:shd w:val="clear" w:color="auto" w:fill="FFFFFF"/>
          </w:tcPr>
          <w:p w:rsidRPr="002F2567" w:rsidR="00F8133B" w:rsidP="000806BC" w:rsidRDefault="00F8133B" w14:paraId="3452C297" w14:textId="77777777">
            <w:pPr>
              <w:ind w:hanging="18"/>
              <w:rPr>
                <w:rFonts w:asciiTheme="minorHAnsi" w:hAnsiTheme="minorHAnsi" w:cstheme="minorHAnsi"/>
                <w:b/>
                <w:szCs w:val="22"/>
              </w:rPr>
            </w:pPr>
            <w:r w:rsidRPr="002F2567">
              <w:rPr>
                <w:rFonts w:asciiTheme="minorHAnsi" w:hAnsiTheme="minorHAnsi" w:cstheme="minorHAnsi"/>
                <w:b/>
                <w:bCs/>
                <w:szCs w:val="22"/>
                <w:lang w:val="es-ES"/>
              </w:rPr>
              <w:t xml:space="preserve"> </w:t>
            </w:r>
          </w:p>
        </w:tc>
        <w:tc>
          <w:tcPr>
            <w:tcW w:w="9531" w:type="dxa"/>
            <w:gridSpan w:val="7"/>
            <w:shd w:val="clear" w:color="auto" w:fill="0F243E"/>
            <w:vAlign w:val="center"/>
          </w:tcPr>
          <w:p w:rsidRPr="002F2567" w:rsidR="00F8133B" w:rsidP="000806BC" w:rsidRDefault="00F8133B" w14:paraId="65FFDEBD" w14:textId="77777777">
            <w:pPr>
              <w:tabs>
                <w:tab w:val="left" w:pos="360"/>
              </w:tabs>
              <w:jc w:val="center"/>
              <w:rPr>
                <w:rFonts w:asciiTheme="minorHAnsi" w:hAnsiTheme="minorHAnsi" w:cstheme="minorHAnsi"/>
                <w:b/>
                <w:szCs w:val="22"/>
              </w:rPr>
            </w:pPr>
            <w:r w:rsidRPr="002F2567">
              <w:rPr>
                <w:rFonts w:asciiTheme="minorHAnsi" w:hAnsiTheme="minorHAnsi" w:cstheme="minorHAnsi"/>
                <w:b/>
                <w:bCs/>
                <w:szCs w:val="22"/>
                <w:lang w:val="es-ES"/>
              </w:rPr>
              <w:t>PREGUNTA 5: Sobre la base de los riesgos identificados y su categoría, ¿qué requisitos de los SES se desencadenan? (marque todas las que corresponda)</w:t>
            </w:r>
          </w:p>
        </w:tc>
      </w:tr>
      <w:tr w:rsidRPr="00F7678E" w:rsidR="00F8133B" w:rsidTr="000806BC" w14:paraId="6AE832E6" w14:textId="77777777">
        <w:trPr>
          <w:trHeight w:val="188"/>
        </w:trPr>
        <w:tc>
          <w:tcPr>
            <w:tcW w:w="3505" w:type="dxa"/>
            <w:vMerge/>
            <w:shd w:val="clear" w:color="auto" w:fill="FFFFFF"/>
          </w:tcPr>
          <w:p w:rsidRPr="002F2567" w:rsidR="00F8133B" w:rsidP="000806BC" w:rsidRDefault="00F8133B" w14:paraId="37A9E4AB" w14:textId="77777777">
            <w:pPr>
              <w:rPr>
                <w:rFonts w:asciiTheme="minorHAnsi" w:hAnsiTheme="minorHAnsi" w:cstheme="minorHAnsi"/>
                <w:szCs w:val="22"/>
                <w:u w:val="single"/>
              </w:rPr>
            </w:pPr>
          </w:p>
        </w:tc>
        <w:tc>
          <w:tcPr>
            <w:tcW w:w="9531" w:type="dxa"/>
            <w:gridSpan w:val="7"/>
          </w:tcPr>
          <w:p w:rsidRPr="002F2567" w:rsidR="00F8133B" w:rsidP="000806BC" w:rsidRDefault="00F8133B" w14:paraId="0BB647AB" w14:textId="77777777">
            <w:pPr>
              <w:tabs>
                <w:tab w:val="left" w:pos="360"/>
              </w:tabs>
              <w:rPr>
                <w:rFonts w:asciiTheme="minorHAnsi" w:hAnsiTheme="minorHAnsi" w:cstheme="minorHAnsi"/>
                <w:b/>
                <w:szCs w:val="22"/>
                <w:lang w:val="es-ES"/>
              </w:rPr>
            </w:pPr>
            <w:r w:rsidRPr="002F2567">
              <w:rPr>
                <w:rFonts w:asciiTheme="minorHAnsi" w:hAnsiTheme="minorHAnsi" w:cstheme="minorHAnsi"/>
                <w:szCs w:val="22"/>
                <w:lang w:val="es-ES"/>
              </w:rPr>
              <w:t>Pregunta obligatoria s</w:t>
            </w:r>
            <w:proofErr w:type="spellStart"/>
            <w:r w:rsidRPr="002F2567">
              <w:rPr>
                <w:rFonts w:asciiTheme="minorHAnsi" w:hAnsiTheme="minorHAnsi" w:cstheme="minorHAnsi"/>
                <w:szCs w:val="22"/>
                <w:lang w:val="es-ES_tradnl"/>
              </w:rPr>
              <w:t>ó</w:t>
            </w:r>
            <w:proofErr w:type="spellEnd"/>
            <w:r w:rsidRPr="002F2567">
              <w:rPr>
                <w:rFonts w:asciiTheme="minorHAnsi" w:hAnsiTheme="minorHAnsi" w:cstheme="minorHAnsi"/>
                <w:szCs w:val="22"/>
                <w:lang w:val="es-ES"/>
              </w:rPr>
              <w:t xml:space="preserve">lo para proyectos de Riesgo Moderado, Sustancial y Alto </w:t>
            </w:r>
          </w:p>
        </w:tc>
      </w:tr>
      <w:tr w:rsidRPr="002F2567" w:rsidR="00F8133B" w:rsidTr="000806BC" w14:paraId="4BEA3806" w14:textId="77777777">
        <w:trPr>
          <w:trHeight w:val="98"/>
        </w:trPr>
        <w:tc>
          <w:tcPr>
            <w:tcW w:w="3505" w:type="dxa"/>
            <w:vMerge/>
            <w:shd w:val="clear" w:color="auto" w:fill="FFFFFF"/>
          </w:tcPr>
          <w:p w:rsidRPr="002F2567" w:rsidR="00F8133B" w:rsidP="000806BC" w:rsidRDefault="00F8133B" w14:paraId="68F5A234" w14:textId="77777777">
            <w:pPr>
              <w:rPr>
                <w:rFonts w:asciiTheme="minorHAnsi" w:hAnsiTheme="minorHAnsi" w:cstheme="minorHAnsi"/>
                <w:szCs w:val="22"/>
                <w:u w:val="single"/>
                <w:lang w:val="es-ES"/>
              </w:rPr>
            </w:pPr>
          </w:p>
        </w:tc>
        <w:tc>
          <w:tcPr>
            <w:tcW w:w="4287" w:type="dxa"/>
            <w:gridSpan w:val="3"/>
            <w:vAlign w:val="center"/>
          </w:tcPr>
          <w:p w:rsidRPr="002F2567" w:rsidR="00F8133B" w:rsidP="000806BC" w:rsidRDefault="00F8133B" w14:paraId="325CA073" w14:textId="77777777">
            <w:pPr>
              <w:tabs>
                <w:tab w:val="left" w:pos="360"/>
              </w:tabs>
              <w:rPr>
                <w:rFonts w:asciiTheme="minorHAnsi" w:hAnsiTheme="minorHAnsi" w:cstheme="minorHAnsi"/>
                <w:b/>
                <w:i/>
                <w:szCs w:val="22"/>
                <w:u w:val="single"/>
                <w:lang w:val="es-ES"/>
              </w:rPr>
            </w:pPr>
            <w:r w:rsidRPr="002F2567">
              <w:rPr>
                <w:rFonts w:asciiTheme="minorHAnsi" w:hAnsiTheme="minorHAnsi" w:cstheme="minorHAnsi"/>
                <w:b/>
                <w:bCs/>
                <w:i/>
                <w:iCs/>
                <w:szCs w:val="22"/>
                <w:u w:val="single"/>
                <w:lang w:val="es-ES"/>
              </w:rPr>
              <w:t xml:space="preserve">¿Se requiere evaluación? (marcar si la respuesta es </w:t>
            </w:r>
            <w:r w:rsidRPr="002F2567">
              <w:rPr>
                <w:rFonts w:asciiTheme="minorHAnsi" w:hAnsiTheme="minorHAnsi" w:cstheme="minorHAnsi"/>
                <w:b/>
                <w:bCs/>
                <w:szCs w:val="22"/>
                <w:u w:val="single"/>
                <w:lang w:val="es-ES"/>
              </w:rPr>
              <w:t>“</w:t>
            </w:r>
            <w:r w:rsidRPr="002F2567">
              <w:rPr>
                <w:rFonts w:asciiTheme="minorHAnsi" w:hAnsiTheme="minorHAnsi" w:cstheme="minorHAnsi"/>
                <w:b/>
                <w:bCs/>
                <w:i/>
                <w:iCs/>
                <w:szCs w:val="22"/>
                <w:u w:val="single"/>
                <w:lang w:val="es-ES"/>
              </w:rPr>
              <w:t>sí”)</w:t>
            </w:r>
          </w:p>
        </w:tc>
        <w:tc>
          <w:tcPr>
            <w:tcW w:w="708" w:type="dxa"/>
            <w:vAlign w:val="center"/>
          </w:tcPr>
          <w:p w:rsidRPr="002F2567" w:rsidR="00F8133B" w:rsidP="000806BC" w:rsidRDefault="00F8133B" w14:paraId="26842369" w14:textId="77777777">
            <w:pPr>
              <w:tabs>
                <w:tab w:val="left" w:pos="360"/>
              </w:tabs>
              <w:rPr>
                <w:rFonts w:asciiTheme="minorHAnsi" w:hAnsiTheme="minorHAnsi" w:cstheme="minorHAnsi"/>
                <w:szCs w:val="22"/>
                <w:u w:val="single"/>
              </w:rPr>
            </w:pPr>
            <w:r w:rsidRPr="002F2567">
              <w:rPr>
                <w:rFonts w:asciiTheme="minorHAnsi" w:hAnsiTheme="minorHAnsi" w:cstheme="minorHAnsi"/>
                <w:b/>
                <w:bCs/>
                <w:szCs w:val="22"/>
                <w:lang w:val="es-ES"/>
              </w:rPr>
              <w:t>x</w:t>
            </w:r>
            <w:r w:rsidRPr="002F2567">
              <w:rPr>
                <w:rFonts w:ascii="Segoe UI Symbol" w:hAnsi="Segoe UI Symbol" w:cs="Segoe UI Symbol"/>
                <w:b/>
                <w:bCs/>
                <w:szCs w:val="22"/>
                <w:lang w:val="es-ES"/>
              </w:rPr>
              <w:t>☐</w:t>
            </w:r>
          </w:p>
        </w:tc>
        <w:tc>
          <w:tcPr>
            <w:tcW w:w="315" w:type="dxa"/>
          </w:tcPr>
          <w:p w:rsidRPr="002F2567" w:rsidR="00F8133B" w:rsidP="000806BC" w:rsidRDefault="00F8133B" w14:paraId="364F3F7F" w14:textId="77777777">
            <w:pPr>
              <w:tabs>
                <w:tab w:val="left" w:pos="360"/>
              </w:tabs>
              <w:rPr>
                <w:rFonts w:asciiTheme="minorHAnsi" w:hAnsiTheme="minorHAnsi" w:cstheme="minorHAnsi"/>
                <w:b/>
                <w:i/>
                <w:szCs w:val="22"/>
              </w:rPr>
            </w:pPr>
          </w:p>
        </w:tc>
        <w:tc>
          <w:tcPr>
            <w:tcW w:w="2970" w:type="dxa"/>
          </w:tcPr>
          <w:p w:rsidRPr="002F2567" w:rsidR="00F8133B" w:rsidP="000806BC" w:rsidRDefault="00F8133B" w14:paraId="1943C880" w14:textId="77777777">
            <w:pPr>
              <w:tabs>
                <w:tab w:val="left" w:pos="360"/>
              </w:tabs>
              <w:rPr>
                <w:rFonts w:asciiTheme="minorHAnsi" w:hAnsiTheme="minorHAnsi" w:cstheme="minorHAnsi"/>
                <w:b/>
                <w:i/>
                <w:szCs w:val="22"/>
              </w:rPr>
            </w:pPr>
          </w:p>
        </w:tc>
        <w:tc>
          <w:tcPr>
            <w:tcW w:w="1251" w:type="dxa"/>
          </w:tcPr>
          <w:p w:rsidRPr="002F2567" w:rsidR="00F8133B" w:rsidP="000806BC" w:rsidRDefault="00F8133B" w14:paraId="586F966A" w14:textId="77777777">
            <w:pPr>
              <w:tabs>
                <w:tab w:val="left" w:pos="360"/>
              </w:tabs>
              <w:rPr>
                <w:rFonts w:asciiTheme="minorHAnsi" w:hAnsiTheme="minorHAnsi" w:cstheme="minorHAnsi"/>
                <w:b/>
                <w:i/>
                <w:szCs w:val="22"/>
              </w:rPr>
            </w:pPr>
            <w:r w:rsidRPr="002F2567">
              <w:rPr>
                <w:rFonts w:asciiTheme="minorHAnsi" w:hAnsiTheme="minorHAnsi" w:cstheme="minorHAnsi"/>
                <w:b/>
                <w:bCs/>
                <w:i/>
                <w:iCs/>
                <w:szCs w:val="22"/>
                <w:lang w:val="es-ES"/>
              </w:rPr>
              <w:t>¿Estatus? (completado, previsto)</w:t>
            </w:r>
          </w:p>
        </w:tc>
      </w:tr>
      <w:tr w:rsidRPr="00F7678E" w:rsidR="00F8133B" w:rsidTr="000806BC" w14:paraId="40042BD5" w14:textId="77777777">
        <w:tc>
          <w:tcPr>
            <w:tcW w:w="3505" w:type="dxa"/>
            <w:vMerge/>
            <w:shd w:val="clear" w:color="auto" w:fill="FFFFFF"/>
          </w:tcPr>
          <w:p w:rsidRPr="002F2567" w:rsidR="00F8133B" w:rsidP="000806BC" w:rsidRDefault="00F8133B" w14:paraId="73741E03" w14:textId="77777777">
            <w:pPr>
              <w:tabs>
                <w:tab w:val="left" w:pos="270"/>
              </w:tabs>
              <w:ind w:left="270" w:hanging="270"/>
              <w:rPr>
                <w:rFonts w:asciiTheme="minorHAnsi" w:hAnsiTheme="minorHAnsi" w:cstheme="minorHAnsi"/>
                <w:szCs w:val="22"/>
              </w:rPr>
            </w:pPr>
          </w:p>
        </w:tc>
        <w:tc>
          <w:tcPr>
            <w:tcW w:w="4287" w:type="dxa"/>
            <w:gridSpan w:val="3"/>
            <w:vMerge w:val="restart"/>
            <w:shd w:val="clear" w:color="auto" w:fill="auto"/>
          </w:tcPr>
          <w:p w:rsidRPr="002F2567" w:rsidR="00F8133B" w:rsidP="000806BC" w:rsidRDefault="00F8133B" w14:paraId="48B03F24" w14:textId="77777777">
            <w:pPr>
              <w:tabs>
                <w:tab w:val="left" w:pos="270"/>
              </w:tabs>
              <w:jc w:val="right"/>
              <w:rPr>
                <w:rFonts w:asciiTheme="minorHAnsi" w:hAnsiTheme="minorHAnsi" w:cstheme="minorHAnsi"/>
                <w:i/>
                <w:szCs w:val="22"/>
                <w:lang w:val="es-ES"/>
              </w:rPr>
            </w:pPr>
            <w:r w:rsidRPr="002F2567">
              <w:rPr>
                <w:rFonts w:asciiTheme="minorHAnsi" w:hAnsiTheme="minorHAnsi" w:cstheme="minorHAnsi"/>
                <w:i/>
                <w:iCs/>
                <w:szCs w:val="22"/>
                <w:lang w:val="es-ES"/>
              </w:rPr>
              <w:t xml:space="preserve">Si la respuesta es </w:t>
            </w:r>
            <w:r w:rsidRPr="002F2567">
              <w:rPr>
                <w:rFonts w:asciiTheme="minorHAnsi" w:hAnsiTheme="minorHAnsi" w:cstheme="minorHAnsi"/>
                <w:szCs w:val="22"/>
                <w:lang w:val="es-ES"/>
              </w:rPr>
              <w:t>“</w:t>
            </w:r>
            <w:r w:rsidRPr="002F2567">
              <w:rPr>
                <w:rFonts w:asciiTheme="minorHAnsi" w:hAnsiTheme="minorHAnsi" w:cstheme="minorHAnsi"/>
                <w:i/>
                <w:iCs/>
                <w:szCs w:val="22"/>
                <w:lang w:val="es-ES"/>
              </w:rPr>
              <w:t>sí”, indique el tipo general y el estatus</w:t>
            </w:r>
          </w:p>
        </w:tc>
        <w:tc>
          <w:tcPr>
            <w:tcW w:w="708" w:type="dxa"/>
            <w:vAlign w:val="center"/>
          </w:tcPr>
          <w:p w:rsidRPr="002F2567" w:rsidR="00F8133B" w:rsidDel="00E47BCB" w:rsidP="000806BC" w:rsidRDefault="00F8133B" w14:paraId="2C733134" w14:textId="77777777">
            <w:pPr>
              <w:tabs>
                <w:tab w:val="left" w:pos="360"/>
              </w:tabs>
              <w:rPr>
                <w:rFonts w:asciiTheme="minorHAnsi" w:hAnsiTheme="minorHAnsi" w:cstheme="minorHAnsi"/>
                <w:b/>
                <w:szCs w:val="22"/>
                <w:lang w:val="es-ES"/>
              </w:rPr>
            </w:pPr>
          </w:p>
        </w:tc>
        <w:tc>
          <w:tcPr>
            <w:tcW w:w="315" w:type="dxa"/>
          </w:tcPr>
          <w:p w:rsidRPr="002F2567" w:rsidR="00F8133B" w:rsidP="000806BC" w:rsidRDefault="00F8133B" w14:paraId="5A336BA9" w14:textId="77777777">
            <w:pPr>
              <w:tabs>
                <w:tab w:val="left" w:pos="360"/>
              </w:tabs>
              <w:rPr>
                <w:rFonts w:asciiTheme="minorHAnsi" w:hAnsiTheme="minorHAnsi" w:cstheme="minorHAnsi"/>
                <w:szCs w:val="22"/>
              </w:rPr>
            </w:pPr>
            <w:r w:rsidRPr="002F2567">
              <w:rPr>
                <w:rFonts w:asciiTheme="minorHAnsi" w:hAnsiTheme="minorHAnsi" w:cstheme="minorHAnsi"/>
                <w:b/>
                <w:bCs/>
                <w:szCs w:val="22"/>
                <w:lang w:val="es-ES"/>
              </w:rPr>
              <w:t>x</w:t>
            </w:r>
            <w:r w:rsidRPr="002F2567">
              <w:rPr>
                <w:rFonts w:ascii="Segoe UI Symbol" w:hAnsi="Segoe UI Symbol" w:cs="Segoe UI Symbol"/>
                <w:b/>
                <w:bCs/>
                <w:szCs w:val="22"/>
                <w:lang w:val="es-ES"/>
              </w:rPr>
              <w:t>☐</w:t>
            </w:r>
          </w:p>
        </w:tc>
        <w:tc>
          <w:tcPr>
            <w:tcW w:w="2970" w:type="dxa"/>
          </w:tcPr>
          <w:p w:rsidRPr="002F2567" w:rsidR="00F8133B" w:rsidP="000806BC" w:rsidRDefault="00F8133B" w14:paraId="01B60F16" w14:textId="77777777">
            <w:pPr>
              <w:tabs>
                <w:tab w:val="left" w:pos="360"/>
              </w:tabs>
              <w:rPr>
                <w:rFonts w:asciiTheme="minorHAnsi" w:hAnsiTheme="minorHAnsi" w:cstheme="minorHAnsi"/>
                <w:szCs w:val="22"/>
                <w:lang w:val="es-CU"/>
              </w:rPr>
            </w:pPr>
            <w:r w:rsidRPr="002F2567">
              <w:rPr>
                <w:rFonts w:asciiTheme="minorHAnsi" w:hAnsiTheme="minorHAnsi" w:cstheme="minorHAnsi"/>
                <w:szCs w:val="22"/>
                <w:lang w:val="es-CU"/>
              </w:rPr>
              <w:t xml:space="preserve">Evaluaciones específicas </w:t>
            </w:r>
          </w:p>
        </w:tc>
        <w:tc>
          <w:tcPr>
            <w:tcW w:w="1251" w:type="dxa"/>
          </w:tcPr>
          <w:p w:rsidRPr="002F2567" w:rsidR="00F8133B" w:rsidP="000806BC" w:rsidRDefault="00F8133B" w14:paraId="406D668E" w14:textId="77777777">
            <w:pPr>
              <w:tabs>
                <w:tab w:val="left" w:pos="360"/>
              </w:tabs>
              <w:rPr>
                <w:rFonts w:asciiTheme="minorHAnsi" w:hAnsiTheme="minorHAnsi" w:cstheme="minorHAnsi"/>
                <w:szCs w:val="22"/>
                <w:lang w:val="es-CU"/>
              </w:rPr>
            </w:pPr>
            <w:r w:rsidRPr="002F2567">
              <w:rPr>
                <w:rFonts w:eastAsia="MS Mincho" w:asciiTheme="minorHAnsi" w:hAnsiTheme="minorHAnsi" w:cstheme="minorHAnsi"/>
                <w:szCs w:val="22"/>
                <w:lang w:val="es-CU"/>
              </w:rPr>
              <w:t>Previsto a desarrollarse como parte de las actividades del proyecto: Análisis de género, Análisis de las partes interesadas</w:t>
            </w:r>
          </w:p>
        </w:tc>
      </w:tr>
      <w:tr w:rsidRPr="00F7678E" w:rsidR="00F8133B" w:rsidTr="000806BC" w14:paraId="175CB776" w14:textId="77777777">
        <w:tc>
          <w:tcPr>
            <w:tcW w:w="3505" w:type="dxa"/>
            <w:vMerge/>
            <w:shd w:val="clear" w:color="auto" w:fill="FFFFFF"/>
          </w:tcPr>
          <w:p w:rsidRPr="002F2567" w:rsidR="00F8133B" w:rsidP="000806BC" w:rsidRDefault="00F8133B" w14:paraId="7B12577A" w14:textId="77777777">
            <w:pPr>
              <w:tabs>
                <w:tab w:val="left" w:pos="270"/>
              </w:tabs>
              <w:ind w:left="270" w:hanging="270"/>
              <w:rPr>
                <w:rFonts w:asciiTheme="minorHAnsi" w:hAnsiTheme="minorHAnsi" w:cstheme="minorHAnsi"/>
                <w:szCs w:val="22"/>
                <w:lang w:val="es-ES"/>
              </w:rPr>
            </w:pPr>
          </w:p>
        </w:tc>
        <w:tc>
          <w:tcPr>
            <w:tcW w:w="4287" w:type="dxa"/>
            <w:gridSpan w:val="3"/>
            <w:vMerge/>
            <w:shd w:val="clear" w:color="auto" w:fill="auto"/>
          </w:tcPr>
          <w:p w:rsidRPr="002F2567" w:rsidR="00F8133B" w:rsidP="000806BC" w:rsidRDefault="00F8133B" w14:paraId="09B2E001" w14:textId="77777777">
            <w:pPr>
              <w:tabs>
                <w:tab w:val="left" w:pos="270"/>
              </w:tabs>
              <w:ind w:left="270" w:hanging="270"/>
              <w:rPr>
                <w:rFonts w:asciiTheme="minorHAnsi" w:hAnsiTheme="minorHAnsi" w:cstheme="minorHAnsi"/>
                <w:b/>
                <w:i/>
                <w:szCs w:val="22"/>
                <w:lang w:val="es-ES"/>
              </w:rPr>
            </w:pPr>
          </w:p>
        </w:tc>
        <w:tc>
          <w:tcPr>
            <w:tcW w:w="708" w:type="dxa"/>
            <w:vAlign w:val="center"/>
          </w:tcPr>
          <w:p w:rsidRPr="002F2567" w:rsidR="00F8133B" w:rsidDel="00E47BCB" w:rsidP="000806BC" w:rsidRDefault="00F8133B" w14:paraId="2E48436E" w14:textId="77777777">
            <w:pPr>
              <w:tabs>
                <w:tab w:val="left" w:pos="360"/>
              </w:tabs>
              <w:rPr>
                <w:rFonts w:asciiTheme="minorHAnsi" w:hAnsiTheme="minorHAnsi" w:cstheme="minorHAnsi"/>
                <w:b/>
                <w:szCs w:val="22"/>
                <w:lang w:val="es-ES"/>
              </w:rPr>
            </w:pPr>
          </w:p>
        </w:tc>
        <w:tc>
          <w:tcPr>
            <w:tcW w:w="315" w:type="dxa"/>
          </w:tcPr>
          <w:p w:rsidRPr="002F2567" w:rsidR="00F8133B" w:rsidP="000806BC" w:rsidRDefault="00F8133B" w14:paraId="254FAE3A" w14:textId="77777777">
            <w:pPr>
              <w:tabs>
                <w:tab w:val="left" w:pos="360"/>
              </w:tabs>
              <w:rPr>
                <w:rFonts w:asciiTheme="minorHAnsi" w:hAnsiTheme="minorHAnsi" w:cstheme="minorHAnsi"/>
                <w:szCs w:val="22"/>
              </w:rPr>
            </w:pPr>
            <w:r w:rsidRPr="002F2567">
              <w:rPr>
                <w:rFonts w:ascii="Segoe UI Symbol" w:hAnsi="Segoe UI Symbol" w:cs="Segoe UI Symbol"/>
                <w:b/>
                <w:bCs/>
                <w:szCs w:val="22"/>
                <w:lang w:val="es-ES"/>
              </w:rPr>
              <w:t>☐</w:t>
            </w:r>
          </w:p>
        </w:tc>
        <w:tc>
          <w:tcPr>
            <w:tcW w:w="2970" w:type="dxa"/>
          </w:tcPr>
          <w:p w:rsidRPr="002F2567" w:rsidR="00F8133B" w:rsidP="000806BC" w:rsidRDefault="00F8133B" w14:paraId="7CDBA3AF" w14:textId="77777777">
            <w:pPr>
              <w:tabs>
                <w:tab w:val="left" w:pos="360"/>
              </w:tabs>
              <w:rPr>
                <w:rFonts w:asciiTheme="minorHAnsi" w:hAnsiTheme="minorHAnsi" w:cstheme="minorHAnsi"/>
                <w:szCs w:val="22"/>
                <w:lang w:val="es-CU"/>
              </w:rPr>
            </w:pPr>
            <w:r w:rsidRPr="002F2567">
              <w:rPr>
                <w:rFonts w:asciiTheme="minorHAnsi" w:hAnsiTheme="minorHAnsi" w:cstheme="minorHAnsi"/>
                <w:szCs w:val="22"/>
                <w:lang w:val="es-CU"/>
              </w:rPr>
              <w:t>EIAS (Evaluación del Impacto Ambiental y Social)</w:t>
            </w:r>
          </w:p>
        </w:tc>
        <w:tc>
          <w:tcPr>
            <w:tcW w:w="1251" w:type="dxa"/>
          </w:tcPr>
          <w:p w:rsidRPr="002F2567" w:rsidR="00F8133B" w:rsidP="000806BC" w:rsidRDefault="00F8133B" w14:paraId="11236EC2" w14:textId="77777777">
            <w:pPr>
              <w:tabs>
                <w:tab w:val="left" w:pos="360"/>
              </w:tabs>
              <w:rPr>
                <w:rFonts w:asciiTheme="minorHAnsi" w:hAnsiTheme="minorHAnsi" w:cstheme="minorHAnsi"/>
                <w:szCs w:val="22"/>
                <w:lang w:val="es-CU"/>
              </w:rPr>
            </w:pPr>
          </w:p>
        </w:tc>
      </w:tr>
      <w:tr w:rsidRPr="00F7678E" w:rsidR="00F8133B" w:rsidTr="000806BC" w14:paraId="58DF5D09" w14:textId="77777777">
        <w:tc>
          <w:tcPr>
            <w:tcW w:w="3505" w:type="dxa"/>
            <w:vMerge/>
            <w:shd w:val="clear" w:color="auto" w:fill="FFFFFF"/>
          </w:tcPr>
          <w:p w:rsidRPr="002F2567" w:rsidR="00F8133B" w:rsidP="000806BC" w:rsidRDefault="00F8133B" w14:paraId="5AF6D912" w14:textId="77777777">
            <w:pPr>
              <w:tabs>
                <w:tab w:val="left" w:pos="270"/>
              </w:tabs>
              <w:ind w:left="270" w:hanging="270"/>
              <w:rPr>
                <w:rFonts w:asciiTheme="minorHAnsi" w:hAnsiTheme="minorHAnsi" w:cstheme="minorHAnsi"/>
                <w:szCs w:val="22"/>
                <w:lang w:val="es-ES"/>
              </w:rPr>
            </w:pPr>
          </w:p>
        </w:tc>
        <w:tc>
          <w:tcPr>
            <w:tcW w:w="4287" w:type="dxa"/>
            <w:gridSpan w:val="3"/>
            <w:vMerge/>
            <w:shd w:val="clear" w:color="auto" w:fill="auto"/>
          </w:tcPr>
          <w:p w:rsidRPr="002F2567" w:rsidR="00F8133B" w:rsidP="000806BC" w:rsidRDefault="00F8133B" w14:paraId="4AF27203" w14:textId="77777777">
            <w:pPr>
              <w:tabs>
                <w:tab w:val="left" w:pos="270"/>
              </w:tabs>
              <w:ind w:left="270" w:hanging="270"/>
              <w:rPr>
                <w:rFonts w:asciiTheme="minorHAnsi" w:hAnsiTheme="minorHAnsi" w:cstheme="minorHAnsi"/>
                <w:b/>
                <w:i/>
                <w:szCs w:val="22"/>
                <w:lang w:val="es-ES"/>
              </w:rPr>
            </w:pPr>
          </w:p>
        </w:tc>
        <w:tc>
          <w:tcPr>
            <w:tcW w:w="708" w:type="dxa"/>
            <w:vAlign w:val="center"/>
          </w:tcPr>
          <w:p w:rsidRPr="002F2567" w:rsidR="00F8133B" w:rsidDel="00E47BCB" w:rsidP="000806BC" w:rsidRDefault="00F8133B" w14:paraId="520CBB33" w14:textId="77777777">
            <w:pPr>
              <w:tabs>
                <w:tab w:val="left" w:pos="360"/>
              </w:tabs>
              <w:rPr>
                <w:rFonts w:asciiTheme="minorHAnsi" w:hAnsiTheme="minorHAnsi" w:cstheme="minorHAnsi"/>
                <w:b/>
                <w:szCs w:val="22"/>
                <w:lang w:val="es-ES"/>
              </w:rPr>
            </w:pPr>
          </w:p>
        </w:tc>
        <w:tc>
          <w:tcPr>
            <w:tcW w:w="315" w:type="dxa"/>
          </w:tcPr>
          <w:p w:rsidRPr="002F2567" w:rsidR="00F8133B" w:rsidP="000806BC" w:rsidRDefault="00F8133B" w14:paraId="4D7672C3" w14:textId="77777777">
            <w:pPr>
              <w:tabs>
                <w:tab w:val="left" w:pos="360"/>
              </w:tabs>
              <w:rPr>
                <w:rFonts w:asciiTheme="minorHAnsi" w:hAnsiTheme="minorHAnsi" w:cstheme="minorHAnsi"/>
                <w:b/>
                <w:szCs w:val="22"/>
              </w:rPr>
            </w:pPr>
            <w:r w:rsidRPr="002F2567">
              <w:rPr>
                <w:rFonts w:ascii="Segoe UI Symbol" w:hAnsi="Segoe UI Symbol" w:cs="Segoe UI Symbol"/>
                <w:b/>
                <w:bCs/>
                <w:szCs w:val="22"/>
                <w:lang w:val="es-ES"/>
              </w:rPr>
              <w:t>☐</w:t>
            </w:r>
          </w:p>
        </w:tc>
        <w:tc>
          <w:tcPr>
            <w:tcW w:w="2970" w:type="dxa"/>
          </w:tcPr>
          <w:p w:rsidRPr="002F2567" w:rsidR="00F8133B" w:rsidP="000806BC" w:rsidRDefault="00F8133B" w14:paraId="541D7782" w14:textId="77777777">
            <w:pPr>
              <w:tabs>
                <w:tab w:val="left" w:pos="360"/>
              </w:tabs>
              <w:rPr>
                <w:rFonts w:asciiTheme="minorHAnsi" w:hAnsiTheme="minorHAnsi" w:cstheme="minorHAnsi"/>
                <w:szCs w:val="22"/>
                <w:lang w:val="es-CU"/>
              </w:rPr>
            </w:pPr>
            <w:r w:rsidRPr="002F2567">
              <w:rPr>
                <w:rFonts w:asciiTheme="minorHAnsi" w:hAnsiTheme="minorHAnsi" w:cstheme="minorHAnsi"/>
                <w:szCs w:val="22"/>
                <w:lang w:val="es-CU"/>
              </w:rPr>
              <w:t xml:space="preserve">SESA (Evaluación Estratégica Ambiental y Social) </w:t>
            </w:r>
          </w:p>
        </w:tc>
        <w:tc>
          <w:tcPr>
            <w:tcW w:w="1251" w:type="dxa"/>
          </w:tcPr>
          <w:p w:rsidRPr="002F2567" w:rsidR="00F8133B" w:rsidP="000806BC" w:rsidRDefault="00F8133B" w14:paraId="097E99CF" w14:textId="77777777">
            <w:pPr>
              <w:tabs>
                <w:tab w:val="left" w:pos="360"/>
              </w:tabs>
              <w:rPr>
                <w:rFonts w:asciiTheme="minorHAnsi" w:hAnsiTheme="minorHAnsi" w:cstheme="minorHAnsi"/>
                <w:szCs w:val="22"/>
                <w:lang w:val="es-CU"/>
              </w:rPr>
            </w:pPr>
          </w:p>
        </w:tc>
      </w:tr>
      <w:tr w:rsidRPr="002F2567" w:rsidR="00F8133B" w:rsidTr="000806BC" w14:paraId="0F3D0DCF" w14:textId="77777777">
        <w:tc>
          <w:tcPr>
            <w:tcW w:w="3505" w:type="dxa"/>
            <w:vMerge/>
            <w:shd w:val="clear" w:color="auto" w:fill="FFFFFF"/>
          </w:tcPr>
          <w:p w:rsidRPr="002F2567" w:rsidR="00F8133B" w:rsidP="000806BC" w:rsidRDefault="00F8133B" w14:paraId="0C00FD03" w14:textId="77777777">
            <w:pPr>
              <w:tabs>
                <w:tab w:val="left" w:pos="270"/>
              </w:tabs>
              <w:ind w:left="270" w:hanging="270"/>
              <w:rPr>
                <w:rFonts w:asciiTheme="minorHAnsi" w:hAnsiTheme="minorHAnsi" w:cstheme="minorHAnsi"/>
                <w:szCs w:val="22"/>
                <w:lang w:val="es-ES"/>
              </w:rPr>
            </w:pPr>
          </w:p>
        </w:tc>
        <w:tc>
          <w:tcPr>
            <w:tcW w:w="4287" w:type="dxa"/>
            <w:gridSpan w:val="3"/>
            <w:shd w:val="clear" w:color="auto" w:fill="auto"/>
            <w:vAlign w:val="center"/>
          </w:tcPr>
          <w:p w:rsidRPr="002F2567" w:rsidR="00F8133B" w:rsidP="000806BC" w:rsidRDefault="00F8133B" w14:paraId="1CF70E4B" w14:textId="77777777">
            <w:pPr>
              <w:tabs>
                <w:tab w:val="left" w:pos="270"/>
              </w:tabs>
              <w:ind w:left="270" w:hanging="270"/>
              <w:rPr>
                <w:rFonts w:asciiTheme="minorHAnsi" w:hAnsiTheme="minorHAnsi" w:cstheme="minorHAnsi"/>
                <w:b/>
                <w:i/>
                <w:szCs w:val="22"/>
                <w:lang w:val="es-ES"/>
              </w:rPr>
            </w:pPr>
            <w:r w:rsidRPr="002F2567">
              <w:rPr>
                <w:rFonts w:asciiTheme="minorHAnsi" w:hAnsiTheme="minorHAnsi" w:cstheme="minorHAnsi"/>
                <w:b/>
                <w:bCs/>
                <w:i/>
                <w:iCs/>
                <w:szCs w:val="22"/>
                <w:lang w:val="es-ES"/>
              </w:rPr>
              <w:t xml:space="preserve">¿Se requieren planes de gestión? (marcar si la respuesta es </w:t>
            </w:r>
            <w:r w:rsidRPr="002F2567">
              <w:rPr>
                <w:rFonts w:asciiTheme="minorHAnsi" w:hAnsiTheme="minorHAnsi" w:cstheme="minorHAnsi"/>
                <w:b/>
                <w:bCs/>
                <w:szCs w:val="22"/>
                <w:lang w:val="es-ES"/>
              </w:rPr>
              <w:t>“</w:t>
            </w:r>
            <w:r w:rsidRPr="002F2567">
              <w:rPr>
                <w:rFonts w:asciiTheme="minorHAnsi" w:hAnsiTheme="minorHAnsi" w:cstheme="minorHAnsi"/>
                <w:b/>
                <w:bCs/>
                <w:i/>
                <w:iCs/>
                <w:szCs w:val="22"/>
                <w:lang w:val="es-ES"/>
              </w:rPr>
              <w:t>sí”)</w:t>
            </w:r>
          </w:p>
        </w:tc>
        <w:tc>
          <w:tcPr>
            <w:tcW w:w="708" w:type="dxa"/>
            <w:vAlign w:val="center"/>
          </w:tcPr>
          <w:p w:rsidRPr="002F2567" w:rsidR="00F8133B" w:rsidP="000806BC" w:rsidRDefault="00F8133B" w14:paraId="4CEC218C" w14:textId="77777777">
            <w:pPr>
              <w:tabs>
                <w:tab w:val="left" w:pos="360"/>
              </w:tabs>
              <w:rPr>
                <w:rFonts w:asciiTheme="minorHAnsi" w:hAnsiTheme="minorHAnsi" w:cstheme="minorHAnsi"/>
                <w:b/>
                <w:szCs w:val="22"/>
              </w:rPr>
            </w:pPr>
            <w:r w:rsidRPr="002F2567">
              <w:rPr>
                <w:rFonts w:asciiTheme="minorHAnsi" w:hAnsiTheme="minorHAnsi" w:cstheme="minorHAnsi"/>
                <w:b/>
                <w:bCs/>
                <w:szCs w:val="22"/>
                <w:lang w:val="es-ES"/>
              </w:rPr>
              <w:t>x</w:t>
            </w:r>
            <w:r w:rsidRPr="002F2567">
              <w:rPr>
                <w:rFonts w:ascii="Segoe UI Symbol" w:hAnsi="Segoe UI Symbol" w:cs="Segoe UI Symbol"/>
                <w:b/>
                <w:bCs/>
                <w:szCs w:val="22"/>
                <w:lang w:val="es-ES"/>
              </w:rPr>
              <w:t>☐</w:t>
            </w:r>
          </w:p>
        </w:tc>
        <w:tc>
          <w:tcPr>
            <w:tcW w:w="315" w:type="dxa"/>
          </w:tcPr>
          <w:p w:rsidRPr="002F2567" w:rsidR="00F8133B" w:rsidP="000806BC" w:rsidRDefault="00F8133B" w14:paraId="19CFCA95" w14:textId="77777777">
            <w:pPr>
              <w:tabs>
                <w:tab w:val="left" w:pos="360"/>
              </w:tabs>
              <w:rPr>
                <w:rFonts w:asciiTheme="minorHAnsi" w:hAnsiTheme="minorHAnsi" w:cstheme="minorHAnsi"/>
                <w:b/>
                <w:szCs w:val="22"/>
              </w:rPr>
            </w:pPr>
          </w:p>
        </w:tc>
        <w:tc>
          <w:tcPr>
            <w:tcW w:w="4221" w:type="dxa"/>
            <w:gridSpan w:val="2"/>
          </w:tcPr>
          <w:p w:rsidRPr="002F2567" w:rsidR="00F8133B" w:rsidP="000806BC" w:rsidRDefault="00F8133B" w14:paraId="539B7DFC" w14:textId="77777777">
            <w:pPr>
              <w:tabs>
                <w:tab w:val="left" w:pos="360"/>
              </w:tabs>
              <w:rPr>
                <w:rFonts w:asciiTheme="minorHAnsi" w:hAnsiTheme="minorHAnsi" w:cstheme="minorHAnsi"/>
                <w:szCs w:val="22"/>
                <w:lang w:val="es-CU"/>
              </w:rPr>
            </w:pPr>
          </w:p>
        </w:tc>
      </w:tr>
      <w:tr w:rsidRPr="00F7678E" w:rsidR="00F8133B" w:rsidTr="000806BC" w14:paraId="170638F8" w14:textId="77777777">
        <w:tc>
          <w:tcPr>
            <w:tcW w:w="3505" w:type="dxa"/>
            <w:vMerge/>
            <w:shd w:val="clear" w:color="auto" w:fill="FFFFFF"/>
          </w:tcPr>
          <w:p w:rsidRPr="002F2567" w:rsidR="00F8133B" w:rsidP="000806BC" w:rsidRDefault="00F8133B" w14:paraId="344768D6" w14:textId="77777777">
            <w:pPr>
              <w:tabs>
                <w:tab w:val="left" w:pos="270"/>
              </w:tabs>
              <w:ind w:left="270" w:hanging="270"/>
              <w:rPr>
                <w:rFonts w:asciiTheme="minorHAnsi" w:hAnsiTheme="minorHAnsi" w:cstheme="minorHAnsi"/>
                <w:szCs w:val="22"/>
              </w:rPr>
            </w:pPr>
          </w:p>
        </w:tc>
        <w:tc>
          <w:tcPr>
            <w:tcW w:w="4287" w:type="dxa"/>
            <w:gridSpan w:val="3"/>
            <w:vMerge w:val="restart"/>
            <w:shd w:val="clear" w:color="auto" w:fill="auto"/>
          </w:tcPr>
          <w:p w:rsidRPr="002F2567" w:rsidR="00F8133B" w:rsidP="000806BC" w:rsidRDefault="00F8133B" w14:paraId="328D9AC8" w14:textId="77777777">
            <w:pPr>
              <w:tabs>
                <w:tab w:val="left" w:pos="270"/>
              </w:tabs>
              <w:ind w:left="270" w:hanging="270"/>
              <w:jc w:val="right"/>
              <w:rPr>
                <w:rFonts w:asciiTheme="minorHAnsi" w:hAnsiTheme="minorHAnsi" w:cstheme="minorHAnsi"/>
                <w:i/>
                <w:szCs w:val="22"/>
                <w:lang w:val="es-ES"/>
              </w:rPr>
            </w:pPr>
            <w:r w:rsidRPr="002F2567">
              <w:rPr>
                <w:rFonts w:asciiTheme="minorHAnsi" w:hAnsiTheme="minorHAnsi" w:cstheme="minorHAnsi"/>
                <w:i/>
                <w:iCs/>
                <w:szCs w:val="22"/>
                <w:lang w:val="es-ES"/>
              </w:rPr>
              <w:t xml:space="preserve">Si la respuesta es </w:t>
            </w:r>
            <w:r w:rsidRPr="002F2567">
              <w:rPr>
                <w:rFonts w:asciiTheme="minorHAnsi" w:hAnsiTheme="minorHAnsi" w:cstheme="minorHAnsi"/>
                <w:szCs w:val="22"/>
                <w:lang w:val="es-ES"/>
              </w:rPr>
              <w:t>“</w:t>
            </w:r>
            <w:r w:rsidRPr="002F2567">
              <w:rPr>
                <w:rFonts w:asciiTheme="minorHAnsi" w:hAnsiTheme="minorHAnsi" w:cstheme="minorHAnsi"/>
                <w:i/>
                <w:iCs/>
                <w:szCs w:val="22"/>
                <w:lang w:val="es-ES"/>
              </w:rPr>
              <w:t>sí”, indique el tipo general</w:t>
            </w:r>
          </w:p>
        </w:tc>
        <w:tc>
          <w:tcPr>
            <w:tcW w:w="708" w:type="dxa"/>
            <w:vAlign w:val="center"/>
          </w:tcPr>
          <w:p w:rsidRPr="002F2567" w:rsidR="00F8133B" w:rsidDel="00E47BCB" w:rsidP="000806BC" w:rsidRDefault="00F8133B" w14:paraId="7D77B79B" w14:textId="77777777">
            <w:pPr>
              <w:tabs>
                <w:tab w:val="left" w:pos="360"/>
              </w:tabs>
              <w:rPr>
                <w:rFonts w:asciiTheme="minorHAnsi" w:hAnsiTheme="minorHAnsi" w:cstheme="minorHAnsi"/>
                <w:b/>
                <w:szCs w:val="22"/>
                <w:lang w:val="es-ES"/>
              </w:rPr>
            </w:pPr>
          </w:p>
        </w:tc>
        <w:tc>
          <w:tcPr>
            <w:tcW w:w="315" w:type="dxa"/>
          </w:tcPr>
          <w:p w:rsidRPr="002F2567" w:rsidR="00F8133B" w:rsidP="000806BC" w:rsidRDefault="00F8133B" w14:paraId="74CBA40D" w14:textId="77777777">
            <w:pPr>
              <w:tabs>
                <w:tab w:val="left" w:pos="360"/>
              </w:tabs>
              <w:rPr>
                <w:rFonts w:asciiTheme="minorHAnsi" w:hAnsiTheme="minorHAnsi" w:cstheme="minorHAnsi"/>
                <w:szCs w:val="22"/>
              </w:rPr>
            </w:pPr>
            <w:r w:rsidRPr="002F2567">
              <w:rPr>
                <w:rFonts w:asciiTheme="minorHAnsi" w:hAnsiTheme="minorHAnsi" w:cstheme="minorHAnsi"/>
                <w:b/>
                <w:bCs/>
                <w:szCs w:val="22"/>
                <w:lang w:val="es-ES"/>
              </w:rPr>
              <w:t>X</w:t>
            </w:r>
            <w:r w:rsidRPr="002F2567">
              <w:rPr>
                <w:rFonts w:ascii="Segoe UI Symbol" w:hAnsi="Segoe UI Symbol" w:cs="Segoe UI Symbol"/>
                <w:b/>
                <w:bCs/>
                <w:szCs w:val="22"/>
                <w:lang w:val="es-ES"/>
              </w:rPr>
              <w:t>☐</w:t>
            </w:r>
          </w:p>
        </w:tc>
        <w:tc>
          <w:tcPr>
            <w:tcW w:w="2970" w:type="dxa"/>
          </w:tcPr>
          <w:p w:rsidRPr="002F2567" w:rsidR="00F8133B" w:rsidP="000806BC" w:rsidRDefault="00F8133B" w14:paraId="4361728B" w14:textId="77777777">
            <w:pPr>
              <w:tabs>
                <w:tab w:val="left" w:pos="360"/>
              </w:tabs>
              <w:rPr>
                <w:rFonts w:asciiTheme="minorHAnsi" w:hAnsiTheme="minorHAnsi" w:cstheme="minorHAnsi"/>
                <w:szCs w:val="22"/>
                <w:lang w:val="es-CU"/>
              </w:rPr>
            </w:pPr>
            <w:r w:rsidRPr="002F2567">
              <w:rPr>
                <w:rFonts w:asciiTheme="minorHAnsi" w:hAnsiTheme="minorHAnsi" w:cstheme="minorHAnsi"/>
                <w:szCs w:val="22"/>
                <w:lang w:val="es-CU"/>
              </w:rPr>
              <w:t xml:space="preserve">Planes de gestión específicos (p. ej., Plan de acción de género, Plan de respuesta ante emergencias, Plan de gestión de residuos, otros) </w:t>
            </w:r>
          </w:p>
        </w:tc>
        <w:tc>
          <w:tcPr>
            <w:tcW w:w="1251" w:type="dxa"/>
          </w:tcPr>
          <w:p w:rsidRPr="002F2567" w:rsidR="00F8133B" w:rsidP="000806BC" w:rsidRDefault="00F8133B" w14:paraId="0C742706" w14:textId="77777777">
            <w:pPr>
              <w:tabs>
                <w:tab w:val="left" w:pos="360"/>
              </w:tabs>
              <w:rPr>
                <w:rFonts w:asciiTheme="minorHAnsi" w:hAnsiTheme="minorHAnsi" w:cstheme="minorHAnsi"/>
                <w:szCs w:val="22"/>
                <w:lang w:val="es-CU"/>
              </w:rPr>
            </w:pPr>
            <w:r w:rsidRPr="002F2567">
              <w:rPr>
                <w:rFonts w:asciiTheme="minorHAnsi" w:hAnsiTheme="minorHAnsi" w:cstheme="minorHAnsi"/>
                <w:szCs w:val="22"/>
                <w:lang w:val="es-CU"/>
              </w:rPr>
              <w:t>Completado:</w:t>
            </w:r>
          </w:p>
          <w:p w:rsidRPr="002F2567" w:rsidR="00F8133B" w:rsidP="000806BC" w:rsidRDefault="00F8133B" w14:paraId="5F09D391" w14:textId="77777777">
            <w:pPr>
              <w:tabs>
                <w:tab w:val="left" w:pos="360"/>
              </w:tabs>
              <w:rPr>
                <w:rFonts w:asciiTheme="minorHAnsi" w:hAnsiTheme="minorHAnsi" w:cstheme="minorHAnsi"/>
                <w:szCs w:val="22"/>
                <w:lang w:val="es-CU"/>
              </w:rPr>
            </w:pPr>
            <w:r w:rsidRPr="002F2567">
              <w:rPr>
                <w:rFonts w:asciiTheme="minorHAnsi" w:hAnsiTheme="minorHAnsi" w:cstheme="minorHAnsi"/>
                <w:szCs w:val="22"/>
                <w:lang w:val="es-CU"/>
              </w:rPr>
              <w:t>Plan de acción de género, Plan de involucramiento de actores clave</w:t>
            </w:r>
          </w:p>
        </w:tc>
      </w:tr>
      <w:tr w:rsidRPr="00F7678E" w:rsidR="00F8133B" w:rsidTr="000806BC" w14:paraId="06023DBE" w14:textId="77777777">
        <w:tc>
          <w:tcPr>
            <w:tcW w:w="3505" w:type="dxa"/>
            <w:vMerge/>
            <w:shd w:val="clear" w:color="auto" w:fill="FFFFFF"/>
          </w:tcPr>
          <w:p w:rsidRPr="002F2567" w:rsidR="00F8133B" w:rsidP="000806BC" w:rsidRDefault="00F8133B" w14:paraId="64C44D05" w14:textId="77777777">
            <w:pPr>
              <w:tabs>
                <w:tab w:val="left" w:pos="270"/>
              </w:tabs>
              <w:ind w:left="270" w:hanging="270"/>
              <w:rPr>
                <w:rFonts w:asciiTheme="minorHAnsi" w:hAnsiTheme="minorHAnsi" w:cstheme="minorHAnsi"/>
                <w:szCs w:val="22"/>
                <w:lang w:val="es-ES"/>
              </w:rPr>
            </w:pPr>
          </w:p>
        </w:tc>
        <w:tc>
          <w:tcPr>
            <w:tcW w:w="4287" w:type="dxa"/>
            <w:gridSpan w:val="3"/>
            <w:vMerge/>
            <w:shd w:val="clear" w:color="auto" w:fill="auto"/>
          </w:tcPr>
          <w:p w:rsidRPr="002F2567" w:rsidR="00F8133B" w:rsidP="000806BC" w:rsidRDefault="00F8133B" w14:paraId="59CBAB3B" w14:textId="77777777">
            <w:pPr>
              <w:tabs>
                <w:tab w:val="left" w:pos="270"/>
              </w:tabs>
              <w:ind w:left="270" w:hanging="270"/>
              <w:rPr>
                <w:rFonts w:asciiTheme="minorHAnsi" w:hAnsiTheme="minorHAnsi" w:cstheme="minorHAnsi"/>
                <w:b/>
                <w:i/>
                <w:szCs w:val="22"/>
                <w:lang w:val="es-ES"/>
              </w:rPr>
            </w:pPr>
          </w:p>
        </w:tc>
        <w:tc>
          <w:tcPr>
            <w:tcW w:w="708" w:type="dxa"/>
            <w:vAlign w:val="center"/>
          </w:tcPr>
          <w:p w:rsidRPr="002F2567" w:rsidR="00F8133B" w:rsidDel="00E47BCB" w:rsidP="000806BC" w:rsidRDefault="00F8133B" w14:paraId="7574DE48" w14:textId="77777777">
            <w:pPr>
              <w:tabs>
                <w:tab w:val="left" w:pos="360"/>
              </w:tabs>
              <w:rPr>
                <w:rFonts w:asciiTheme="minorHAnsi" w:hAnsiTheme="minorHAnsi" w:cstheme="minorHAnsi"/>
                <w:b/>
                <w:szCs w:val="22"/>
                <w:lang w:val="es-ES"/>
              </w:rPr>
            </w:pPr>
          </w:p>
        </w:tc>
        <w:tc>
          <w:tcPr>
            <w:tcW w:w="315" w:type="dxa"/>
          </w:tcPr>
          <w:p w:rsidRPr="002F2567" w:rsidR="00F8133B" w:rsidP="000806BC" w:rsidRDefault="00F8133B" w14:paraId="1F8066EB" w14:textId="77777777">
            <w:pPr>
              <w:tabs>
                <w:tab w:val="left" w:pos="360"/>
              </w:tabs>
              <w:rPr>
                <w:rFonts w:asciiTheme="minorHAnsi" w:hAnsiTheme="minorHAnsi" w:cstheme="minorHAnsi"/>
                <w:szCs w:val="22"/>
              </w:rPr>
            </w:pPr>
            <w:r w:rsidRPr="002F2567">
              <w:rPr>
                <w:rFonts w:ascii="Segoe UI Symbol" w:hAnsi="Segoe UI Symbol" w:cs="Segoe UI Symbol"/>
                <w:b/>
                <w:bCs/>
                <w:szCs w:val="22"/>
                <w:lang w:val="es-ES"/>
              </w:rPr>
              <w:t>☐</w:t>
            </w:r>
          </w:p>
        </w:tc>
        <w:tc>
          <w:tcPr>
            <w:tcW w:w="2970" w:type="dxa"/>
          </w:tcPr>
          <w:p w:rsidRPr="002F2567" w:rsidR="00F8133B" w:rsidP="000806BC" w:rsidRDefault="00F8133B" w14:paraId="1BF91B77" w14:textId="77777777">
            <w:pPr>
              <w:tabs>
                <w:tab w:val="left" w:pos="360"/>
              </w:tabs>
              <w:rPr>
                <w:rFonts w:asciiTheme="minorHAnsi" w:hAnsiTheme="minorHAnsi" w:cstheme="minorHAnsi"/>
                <w:szCs w:val="22"/>
                <w:lang w:val="es-CU"/>
              </w:rPr>
            </w:pPr>
            <w:r w:rsidRPr="002F2567">
              <w:rPr>
                <w:rFonts w:asciiTheme="minorHAnsi" w:hAnsiTheme="minorHAnsi" w:cstheme="minorHAnsi"/>
                <w:szCs w:val="22"/>
                <w:lang w:val="es-CU"/>
              </w:rPr>
              <w:t>ESMP (Plan de Gestión Ambiental y Social que puede incluir diferentes planes específicos)</w:t>
            </w:r>
          </w:p>
        </w:tc>
        <w:tc>
          <w:tcPr>
            <w:tcW w:w="1251" w:type="dxa"/>
          </w:tcPr>
          <w:p w:rsidRPr="002F2567" w:rsidR="00F8133B" w:rsidP="000806BC" w:rsidRDefault="00F8133B" w14:paraId="3E9F72C1" w14:textId="77777777">
            <w:pPr>
              <w:tabs>
                <w:tab w:val="left" w:pos="360"/>
              </w:tabs>
              <w:rPr>
                <w:rFonts w:asciiTheme="minorHAnsi" w:hAnsiTheme="minorHAnsi" w:cstheme="minorHAnsi"/>
                <w:szCs w:val="22"/>
                <w:lang w:val="es-CU"/>
              </w:rPr>
            </w:pPr>
            <w:r w:rsidRPr="002F2567">
              <w:rPr>
                <w:rFonts w:eastAsia="MS Mincho" w:asciiTheme="minorHAnsi" w:hAnsiTheme="minorHAnsi" w:cstheme="minorHAnsi"/>
                <w:szCs w:val="22"/>
                <w:lang w:val="es-CU"/>
              </w:rPr>
              <w:t>Se desarrollará según las necesidades</w:t>
            </w:r>
          </w:p>
        </w:tc>
      </w:tr>
      <w:tr w:rsidRPr="002F2567" w:rsidR="00F8133B" w:rsidTr="000806BC" w14:paraId="74751C29" w14:textId="77777777">
        <w:trPr>
          <w:trHeight w:val="512"/>
        </w:trPr>
        <w:tc>
          <w:tcPr>
            <w:tcW w:w="3505" w:type="dxa"/>
            <w:vMerge/>
            <w:shd w:val="clear" w:color="auto" w:fill="FFFFFF"/>
          </w:tcPr>
          <w:p w:rsidRPr="002F2567" w:rsidR="00F8133B" w:rsidP="000806BC" w:rsidRDefault="00F8133B" w14:paraId="1F075D85" w14:textId="77777777">
            <w:pPr>
              <w:tabs>
                <w:tab w:val="left" w:pos="270"/>
              </w:tabs>
              <w:ind w:left="270" w:hanging="270"/>
              <w:rPr>
                <w:rFonts w:asciiTheme="minorHAnsi" w:hAnsiTheme="minorHAnsi" w:cstheme="minorHAnsi"/>
                <w:szCs w:val="22"/>
                <w:lang w:val="es-ES"/>
              </w:rPr>
            </w:pPr>
          </w:p>
        </w:tc>
        <w:tc>
          <w:tcPr>
            <w:tcW w:w="4287" w:type="dxa"/>
            <w:gridSpan w:val="3"/>
            <w:vMerge/>
            <w:shd w:val="clear" w:color="auto" w:fill="auto"/>
          </w:tcPr>
          <w:p w:rsidRPr="002F2567" w:rsidR="00F8133B" w:rsidP="000806BC" w:rsidRDefault="00F8133B" w14:paraId="789B7355" w14:textId="77777777">
            <w:pPr>
              <w:tabs>
                <w:tab w:val="left" w:pos="270"/>
              </w:tabs>
              <w:ind w:left="270" w:hanging="270"/>
              <w:rPr>
                <w:rFonts w:asciiTheme="minorHAnsi" w:hAnsiTheme="minorHAnsi" w:cstheme="minorHAnsi"/>
                <w:b/>
                <w:i/>
                <w:szCs w:val="22"/>
                <w:lang w:val="es-ES"/>
              </w:rPr>
            </w:pPr>
          </w:p>
        </w:tc>
        <w:tc>
          <w:tcPr>
            <w:tcW w:w="708" w:type="dxa"/>
            <w:vAlign w:val="center"/>
          </w:tcPr>
          <w:p w:rsidRPr="002F2567" w:rsidR="00F8133B" w:rsidDel="00E47BCB" w:rsidP="000806BC" w:rsidRDefault="00F8133B" w14:paraId="7EA470AC" w14:textId="77777777">
            <w:pPr>
              <w:tabs>
                <w:tab w:val="left" w:pos="360"/>
              </w:tabs>
              <w:rPr>
                <w:rFonts w:asciiTheme="minorHAnsi" w:hAnsiTheme="minorHAnsi" w:cstheme="minorHAnsi"/>
                <w:b/>
                <w:szCs w:val="22"/>
                <w:lang w:val="es-ES"/>
              </w:rPr>
            </w:pPr>
          </w:p>
        </w:tc>
        <w:tc>
          <w:tcPr>
            <w:tcW w:w="315" w:type="dxa"/>
          </w:tcPr>
          <w:p w:rsidRPr="002F2567" w:rsidR="00F8133B" w:rsidP="000806BC" w:rsidRDefault="00F8133B" w14:paraId="05836CCD" w14:textId="77777777">
            <w:pPr>
              <w:tabs>
                <w:tab w:val="left" w:pos="360"/>
              </w:tabs>
              <w:rPr>
                <w:rFonts w:asciiTheme="minorHAnsi" w:hAnsiTheme="minorHAnsi" w:cstheme="minorHAnsi"/>
                <w:szCs w:val="22"/>
              </w:rPr>
            </w:pPr>
            <w:r w:rsidRPr="002F2567">
              <w:rPr>
                <w:rFonts w:ascii="Segoe UI Symbol" w:hAnsi="Segoe UI Symbol" w:cs="Segoe UI Symbol"/>
                <w:b/>
                <w:bCs/>
                <w:szCs w:val="22"/>
                <w:lang w:val="es-ES"/>
              </w:rPr>
              <w:t>☐</w:t>
            </w:r>
          </w:p>
        </w:tc>
        <w:tc>
          <w:tcPr>
            <w:tcW w:w="2970" w:type="dxa"/>
          </w:tcPr>
          <w:p w:rsidRPr="002F2567" w:rsidR="00F8133B" w:rsidP="000806BC" w:rsidRDefault="00F8133B" w14:paraId="1DF1A0C2" w14:textId="77777777">
            <w:pPr>
              <w:tabs>
                <w:tab w:val="left" w:pos="360"/>
              </w:tabs>
              <w:rPr>
                <w:rFonts w:asciiTheme="minorHAnsi" w:hAnsiTheme="minorHAnsi" w:cstheme="minorHAnsi"/>
                <w:szCs w:val="22"/>
                <w:lang w:val="es-CU"/>
              </w:rPr>
            </w:pPr>
            <w:r w:rsidRPr="002F2567">
              <w:rPr>
                <w:rFonts w:asciiTheme="minorHAnsi" w:hAnsiTheme="minorHAnsi" w:cstheme="minorHAnsi"/>
                <w:szCs w:val="22"/>
                <w:lang w:val="es-CU"/>
              </w:rPr>
              <w:t>ESMF (Marco de Gestión Ambiental y Social)</w:t>
            </w:r>
          </w:p>
        </w:tc>
        <w:tc>
          <w:tcPr>
            <w:tcW w:w="1251" w:type="dxa"/>
          </w:tcPr>
          <w:p w:rsidRPr="002F2567" w:rsidR="00F8133B" w:rsidP="000806BC" w:rsidRDefault="00F8133B" w14:paraId="59B0F35D" w14:textId="77777777">
            <w:pPr>
              <w:tabs>
                <w:tab w:val="left" w:pos="360"/>
              </w:tabs>
              <w:rPr>
                <w:rFonts w:asciiTheme="minorHAnsi" w:hAnsiTheme="minorHAnsi" w:cstheme="minorHAnsi"/>
                <w:szCs w:val="22"/>
                <w:lang w:val="es-CU"/>
              </w:rPr>
            </w:pPr>
            <w:r w:rsidRPr="002F2567">
              <w:rPr>
                <w:rFonts w:asciiTheme="minorHAnsi" w:hAnsiTheme="minorHAnsi" w:cstheme="minorHAnsi"/>
                <w:szCs w:val="22"/>
                <w:lang w:val="es-CU"/>
              </w:rPr>
              <w:t>Completado</w:t>
            </w:r>
          </w:p>
        </w:tc>
      </w:tr>
      <w:tr w:rsidRPr="002F2567" w:rsidR="00F8133B" w:rsidTr="000806BC" w14:paraId="203618B9" w14:textId="77777777">
        <w:trPr>
          <w:trHeight w:val="521"/>
        </w:trPr>
        <w:tc>
          <w:tcPr>
            <w:tcW w:w="3505" w:type="dxa"/>
            <w:vMerge/>
            <w:shd w:val="clear" w:color="auto" w:fill="FFFFFF"/>
          </w:tcPr>
          <w:p w:rsidRPr="002F2567" w:rsidR="00F8133B" w:rsidP="000806BC" w:rsidRDefault="00F8133B" w14:paraId="4BC647E1" w14:textId="77777777">
            <w:pPr>
              <w:tabs>
                <w:tab w:val="left" w:pos="270"/>
              </w:tabs>
              <w:ind w:left="270" w:hanging="270"/>
              <w:rPr>
                <w:rFonts w:asciiTheme="minorHAnsi" w:hAnsiTheme="minorHAnsi" w:cstheme="minorHAnsi"/>
                <w:szCs w:val="22"/>
                <w:lang w:val="es-ES"/>
              </w:rPr>
            </w:pPr>
          </w:p>
        </w:tc>
        <w:tc>
          <w:tcPr>
            <w:tcW w:w="4287" w:type="dxa"/>
            <w:gridSpan w:val="3"/>
            <w:shd w:val="clear" w:color="auto" w:fill="auto"/>
          </w:tcPr>
          <w:p w:rsidRPr="002F2567" w:rsidR="00F8133B" w:rsidP="000806BC" w:rsidRDefault="00F8133B" w14:paraId="10C06DAA" w14:textId="77777777">
            <w:pPr>
              <w:tabs>
                <w:tab w:val="left" w:pos="270"/>
              </w:tabs>
              <w:rPr>
                <w:rFonts w:asciiTheme="minorHAnsi" w:hAnsiTheme="minorHAnsi" w:cstheme="minorHAnsi"/>
                <w:b/>
                <w:i/>
                <w:szCs w:val="22"/>
                <w:lang w:val="es-ES"/>
              </w:rPr>
            </w:pPr>
            <w:r w:rsidRPr="002F2567">
              <w:rPr>
                <w:rFonts w:asciiTheme="minorHAnsi" w:hAnsiTheme="minorHAnsi" w:cstheme="minorHAnsi"/>
                <w:b/>
                <w:bCs/>
                <w:i/>
                <w:iCs/>
                <w:szCs w:val="22"/>
                <w:lang w:val="es-ES"/>
              </w:rPr>
              <w:t xml:space="preserve">Si se tienen en cuenta los </w:t>
            </w:r>
            <w:r w:rsidRPr="002F2567">
              <w:rPr>
                <w:rFonts w:asciiTheme="minorHAnsi" w:hAnsiTheme="minorHAnsi" w:cstheme="minorHAnsi"/>
                <w:b/>
                <w:bCs/>
                <w:i/>
                <w:iCs/>
                <w:szCs w:val="22"/>
                <w:u w:val="single"/>
                <w:lang w:val="es-ES"/>
              </w:rPr>
              <w:t>riesgos</w:t>
            </w:r>
            <w:r w:rsidRPr="002F2567">
              <w:rPr>
                <w:rFonts w:asciiTheme="minorHAnsi" w:hAnsiTheme="minorHAnsi" w:cstheme="minorHAnsi"/>
                <w:b/>
                <w:bCs/>
                <w:i/>
                <w:iCs/>
                <w:szCs w:val="22"/>
                <w:lang w:val="es-ES"/>
              </w:rPr>
              <w:t xml:space="preserve"> identificados, qué Principios/Estándares a nivel de proyecto se han desencadenado.</w:t>
            </w:r>
          </w:p>
        </w:tc>
        <w:tc>
          <w:tcPr>
            <w:tcW w:w="708" w:type="dxa"/>
            <w:vAlign w:val="center"/>
          </w:tcPr>
          <w:p w:rsidRPr="002F2567" w:rsidR="00F8133B" w:rsidDel="00E47BCB" w:rsidP="000806BC" w:rsidRDefault="00F8133B" w14:paraId="413BCDF4" w14:textId="77777777">
            <w:pPr>
              <w:tabs>
                <w:tab w:val="left" w:pos="360"/>
              </w:tabs>
              <w:rPr>
                <w:rFonts w:asciiTheme="minorHAnsi" w:hAnsiTheme="minorHAnsi" w:cstheme="minorHAnsi"/>
                <w:b/>
                <w:szCs w:val="22"/>
                <w:lang w:val="es-ES"/>
              </w:rPr>
            </w:pPr>
          </w:p>
        </w:tc>
        <w:tc>
          <w:tcPr>
            <w:tcW w:w="4536" w:type="dxa"/>
            <w:gridSpan w:val="3"/>
            <w:vAlign w:val="center"/>
          </w:tcPr>
          <w:p w:rsidRPr="002F2567" w:rsidR="00F8133B" w:rsidP="000806BC" w:rsidRDefault="00F8133B" w14:paraId="2E58D026" w14:textId="77777777">
            <w:pPr>
              <w:tabs>
                <w:tab w:val="left" w:pos="360"/>
              </w:tabs>
              <w:jc w:val="center"/>
              <w:rPr>
                <w:rFonts w:asciiTheme="minorHAnsi" w:hAnsiTheme="minorHAnsi" w:cstheme="minorHAnsi"/>
                <w:b/>
                <w:i/>
                <w:szCs w:val="22"/>
              </w:rPr>
            </w:pPr>
            <w:r w:rsidRPr="002F2567">
              <w:rPr>
                <w:rFonts w:asciiTheme="minorHAnsi" w:hAnsiTheme="minorHAnsi" w:cstheme="minorHAnsi"/>
                <w:b/>
                <w:bCs/>
                <w:szCs w:val="22"/>
                <w:lang w:val="es-ES"/>
              </w:rPr>
              <w:t>Comentarios (no son obligatorios)</w:t>
            </w:r>
          </w:p>
        </w:tc>
      </w:tr>
      <w:tr w:rsidRPr="002F2567" w:rsidR="00F8133B" w:rsidTr="000806BC" w14:paraId="13528769" w14:textId="77777777">
        <w:trPr>
          <w:trHeight w:val="220"/>
        </w:trPr>
        <w:tc>
          <w:tcPr>
            <w:tcW w:w="3505" w:type="dxa"/>
            <w:vMerge/>
            <w:shd w:val="clear" w:color="auto" w:fill="FFFFFF"/>
          </w:tcPr>
          <w:p w:rsidRPr="002F2567" w:rsidR="00F8133B" w:rsidP="000806BC" w:rsidRDefault="00F8133B" w14:paraId="565F3FA8" w14:textId="77777777">
            <w:pPr>
              <w:tabs>
                <w:tab w:val="left" w:pos="270"/>
              </w:tabs>
              <w:ind w:left="270" w:hanging="270"/>
              <w:rPr>
                <w:rFonts w:asciiTheme="minorHAnsi" w:hAnsiTheme="minorHAnsi" w:cstheme="minorHAnsi"/>
                <w:szCs w:val="22"/>
              </w:rPr>
            </w:pPr>
          </w:p>
        </w:tc>
        <w:tc>
          <w:tcPr>
            <w:tcW w:w="4287" w:type="dxa"/>
            <w:gridSpan w:val="3"/>
            <w:vAlign w:val="center"/>
          </w:tcPr>
          <w:p w:rsidRPr="002F2567" w:rsidR="00F8133B" w:rsidP="000806BC" w:rsidRDefault="00F8133B" w14:paraId="1F19F0B1" w14:textId="77777777">
            <w:pPr>
              <w:rPr>
                <w:rFonts w:asciiTheme="minorHAnsi" w:hAnsiTheme="minorHAnsi" w:cstheme="minorHAnsi"/>
                <w:szCs w:val="22"/>
                <w:lang w:val="es-419"/>
              </w:rPr>
            </w:pPr>
            <w:r w:rsidRPr="002F2567">
              <w:rPr>
                <w:rFonts w:asciiTheme="minorHAnsi" w:hAnsiTheme="minorHAnsi" w:cstheme="minorHAnsi"/>
                <w:b/>
                <w:bCs/>
                <w:i/>
                <w:iCs/>
                <w:szCs w:val="22"/>
                <w:lang w:val="es-ES"/>
              </w:rPr>
              <w:t xml:space="preserve">Principio global: No dejar a nadie atrás </w:t>
            </w:r>
          </w:p>
        </w:tc>
        <w:tc>
          <w:tcPr>
            <w:tcW w:w="708" w:type="dxa"/>
            <w:vAlign w:val="center"/>
          </w:tcPr>
          <w:p w:rsidRPr="002F2567" w:rsidR="00F8133B" w:rsidP="000806BC" w:rsidRDefault="00F8133B" w14:paraId="413375EA" w14:textId="77777777">
            <w:pPr>
              <w:rPr>
                <w:rFonts w:asciiTheme="minorHAnsi" w:hAnsiTheme="minorHAnsi" w:cstheme="minorHAnsi"/>
                <w:szCs w:val="22"/>
                <w:lang w:val="es-419"/>
              </w:rPr>
            </w:pPr>
            <w:r w:rsidRPr="002F2567">
              <w:rPr>
                <w:rFonts w:ascii="Segoe UI Symbol" w:hAnsi="Segoe UI Symbol" w:cs="Segoe UI Symbol"/>
                <w:b/>
                <w:bCs/>
                <w:szCs w:val="22"/>
                <w:lang w:val="es-ES"/>
              </w:rPr>
              <w:t>☐</w:t>
            </w:r>
          </w:p>
        </w:tc>
        <w:tc>
          <w:tcPr>
            <w:tcW w:w="4536" w:type="dxa"/>
            <w:gridSpan w:val="3"/>
          </w:tcPr>
          <w:p w:rsidRPr="002F2567" w:rsidR="00F8133B" w:rsidP="000806BC" w:rsidRDefault="00F8133B" w14:paraId="6E3F7403" w14:textId="77777777">
            <w:pPr>
              <w:rPr>
                <w:rFonts w:asciiTheme="minorHAnsi" w:hAnsiTheme="minorHAnsi" w:cstheme="minorHAnsi"/>
                <w:szCs w:val="22"/>
                <w:lang w:val="es-419"/>
              </w:rPr>
            </w:pPr>
          </w:p>
        </w:tc>
      </w:tr>
      <w:tr w:rsidRPr="002F2567" w:rsidR="00F8133B" w:rsidTr="000806BC" w14:paraId="59D89424" w14:textId="77777777">
        <w:trPr>
          <w:trHeight w:val="287"/>
        </w:trPr>
        <w:tc>
          <w:tcPr>
            <w:tcW w:w="3505" w:type="dxa"/>
            <w:vMerge/>
            <w:shd w:val="clear" w:color="auto" w:fill="FFFFFF"/>
          </w:tcPr>
          <w:p w:rsidRPr="002F2567" w:rsidR="00F8133B" w:rsidP="000806BC" w:rsidRDefault="00F8133B" w14:paraId="60218569" w14:textId="77777777">
            <w:pPr>
              <w:tabs>
                <w:tab w:val="left" w:pos="270"/>
              </w:tabs>
              <w:ind w:left="270" w:hanging="270"/>
              <w:rPr>
                <w:rFonts w:asciiTheme="minorHAnsi" w:hAnsiTheme="minorHAnsi" w:cstheme="minorHAnsi"/>
                <w:szCs w:val="22"/>
                <w:lang w:val="es-ES"/>
              </w:rPr>
            </w:pPr>
          </w:p>
        </w:tc>
        <w:tc>
          <w:tcPr>
            <w:tcW w:w="4287" w:type="dxa"/>
            <w:gridSpan w:val="3"/>
            <w:shd w:val="clear" w:color="auto" w:fill="auto"/>
            <w:vAlign w:val="center"/>
          </w:tcPr>
          <w:p w:rsidRPr="002F2567" w:rsidR="00F8133B" w:rsidP="000806BC" w:rsidRDefault="00F8133B" w14:paraId="0107E4D1" w14:textId="77777777">
            <w:pPr>
              <w:tabs>
                <w:tab w:val="left" w:pos="270"/>
              </w:tabs>
              <w:rPr>
                <w:rFonts w:asciiTheme="minorHAnsi" w:hAnsiTheme="minorHAnsi" w:cstheme="minorHAnsi"/>
                <w:b/>
                <w:i/>
                <w:szCs w:val="22"/>
              </w:rPr>
            </w:pPr>
            <w:r w:rsidRPr="002F2567">
              <w:rPr>
                <w:rFonts w:asciiTheme="minorHAnsi" w:hAnsiTheme="minorHAnsi" w:cstheme="minorHAnsi"/>
                <w:b/>
                <w:bCs/>
                <w:i/>
                <w:iCs/>
                <w:szCs w:val="22"/>
                <w:lang w:val="es-ES"/>
              </w:rPr>
              <w:t>Principio global: Derechos humanos</w:t>
            </w:r>
          </w:p>
        </w:tc>
        <w:tc>
          <w:tcPr>
            <w:tcW w:w="708" w:type="dxa"/>
            <w:vAlign w:val="center"/>
          </w:tcPr>
          <w:p w:rsidRPr="002F2567" w:rsidR="00F8133B" w:rsidP="000806BC" w:rsidRDefault="00F8133B" w14:paraId="26E1C6F9" w14:textId="77777777">
            <w:pPr>
              <w:tabs>
                <w:tab w:val="left" w:pos="360"/>
              </w:tabs>
              <w:rPr>
                <w:rFonts w:asciiTheme="minorHAnsi" w:hAnsiTheme="minorHAnsi" w:cstheme="minorHAnsi"/>
                <w:b/>
                <w:szCs w:val="22"/>
              </w:rPr>
            </w:pPr>
            <w:r w:rsidRPr="002F2567">
              <w:rPr>
                <w:rFonts w:asciiTheme="minorHAnsi" w:hAnsiTheme="minorHAnsi" w:cstheme="minorHAnsi"/>
                <w:b/>
                <w:bCs/>
                <w:szCs w:val="22"/>
                <w:lang w:val="es-ES"/>
              </w:rPr>
              <w:t>x</w:t>
            </w:r>
            <w:r w:rsidRPr="002F2567">
              <w:rPr>
                <w:rFonts w:ascii="Segoe UI Symbol" w:hAnsi="Segoe UI Symbol" w:cs="Segoe UI Symbol"/>
                <w:b/>
                <w:bCs/>
                <w:szCs w:val="22"/>
                <w:lang w:val="es-ES"/>
              </w:rPr>
              <w:t>☐</w:t>
            </w:r>
          </w:p>
        </w:tc>
        <w:tc>
          <w:tcPr>
            <w:tcW w:w="4536" w:type="dxa"/>
            <w:gridSpan w:val="3"/>
          </w:tcPr>
          <w:p w:rsidRPr="002F2567" w:rsidR="00F8133B" w:rsidP="000806BC" w:rsidRDefault="00F8133B" w14:paraId="3E9AF5E8" w14:textId="77777777">
            <w:pPr>
              <w:tabs>
                <w:tab w:val="left" w:pos="360"/>
              </w:tabs>
              <w:rPr>
                <w:rFonts w:asciiTheme="minorHAnsi" w:hAnsiTheme="minorHAnsi" w:cstheme="minorHAnsi"/>
                <w:szCs w:val="22"/>
              </w:rPr>
            </w:pPr>
          </w:p>
        </w:tc>
      </w:tr>
      <w:tr w:rsidRPr="002F2567" w:rsidR="00F8133B" w:rsidTr="000806BC" w14:paraId="3A9F2A99" w14:textId="77777777">
        <w:trPr>
          <w:trHeight w:val="260"/>
        </w:trPr>
        <w:tc>
          <w:tcPr>
            <w:tcW w:w="3505" w:type="dxa"/>
            <w:vMerge/>
            <w:shd w:val="clear" w:color="auto" w:fill="FFFFFF"/>
          </w:tcPr>
          <w:p w:rsidRPr="002F2567" w:rsidR="00F8133B" w:rsidP="000806BC" w:rsidRDefault="00F8133B" w14:paraId="64B81CEA" w14:textId="77777777">
            <w:pPr>
              <w:tabs>
                <w:tab w:val="left" w:pos="270"/>
              </w:tabs>
              <w:ind w:left="270" w:hanging="270"/>
              <w:rPr>
                <w:rFonts w:asciiTheme="minorHAnsi" w:hAnsiTheme="minorHAnsi" w:cstheme="minorHAnsi"/>
                <w:szCs w:val="22"/>
              </w:rPr>
            </w:pPr>
          </w:p>
        </w:tc>
        <w:tc>
          <w:tcPr>
            <w:tcW w:w="4287" w:type="dxa"/>
            <w:gridSpan w:val="3"/>
            <w:shd w:val="clear" w:color="auto" w:fill="auto"/>
            <w:vAlign w:val="center"/>
          </w:tcPr>
          <w:p w:rsidRPr="002F2567" w:rsidR="00F8133B" w:rsidP="000806BC" w:rsidRDefault="00F8133B" w14:paraId="063A362C" w14:textId="77777777">
            <w:pPr>
              <w:tabs>
                <w:tab w:val="left" w:pos="270"/>
              </w:tabs>
              <w:rPr>
                <w:rFonts w:asciiTheme="minorHAnsi" w:hAnsiTheme="minorHAnsi" w:cstheme="minorHAnsi"/>
                <w:b/>
                <w:i/>
                <w:szCs w:val="22"/>
                <w:lang w:val="es-ES"/>
              </w:rPr>
            </w:pPr>
            <w:r w:rsidRPr="002F2567">
              <w:rPr>
                <w:rFonts w:asciiTheme="minorHAnsi" w:hAnsiTheme="minorHAnsi" w:cstheme="minorHAnsi"/>
                <w:b/>
                <w:bCs/>
                <w:i/>
                <w:iCs/>
                <w:szCs w:val="22"/>
                <w:lang w:val="es-ES"/>
              </w:rPr>
              <w:t>Principio global: Igualdad de género y empoderamiento de la mujer</w:t>
            </w:r>
          </w:p>
        </w:tc>
        <w:tc>
          <w:tcPr>
            <w:tcW w:w="708" w:type="dxa"/>
            <w:vAlign w:val="center"/>
          </w:tcPr>
          <w:p w:rsidRPr="002F2567" w:rsidR="00F8133B" w:rsidP="000806BC" w:rsidRDefault="00F8133B" w14:paraId="023CDE73" w14:textId="77777777">
            <w:pPr>
              <w:tabs>
                <w:tab w:val="left" w:pos="360"/>
              </w:tabs>
              <w:rPr>
                <w:rFonts w:asciiTheme="minorHAnsi" w:hAnsiTheme="minorHAnsi" w:cstheme="minorHAnsi"/>
                <w:szCs w:val="22"/>
              </w:rPr>
            </w:pPr>
            <w:r w:rsidRPr="002F2567">
              <w:rPr>
                <w:rFonts w:asciiTheme="minorHAnsi" w:hAnsiTheme="minorHAnsi" w:cstheme="minorHAnsi"/>
                <w:b/>
                <w:bCs/>
                <w:szCs w:val="22"/>
                <w:lang w:val="es-ES"/>
              </w:rPr>
              <w:t>x</w:t>
            </w:r>
            <w:r w:rsidRPr="002F2567">
              <w:rPr>
                <w:rFonts w:ascii="Segoe UI Symbol" w:hAnsi="Segoe UI Symbol" w:cs="Segoe UI Symbol"/>
                <w:b/>
                <w:bCs/>
                <w:szCs w:val="22"/>
                <w:lang w:val="es-ES"/>
              </w:rPr>
              <w:t>☐</w:t>
            </w:r>
          </w:p>
        </w:tc>
        <w:tc>
          <w:tcPr>
            <w:tcW w:w="4536" w:type="dxa"/>
            <w:gridSpan w:val="3"/>
          </w:tcPr>
          <w:p w:rsidRPr="002F2567" w:rsidR="00F8133B" w:rsidP="000806BC" w:rsidRDefault="00F8133B" w14:paraId="742E988C" w14:textId="77777777">
            <w:pPr>
              <w:tabs>
                <w:tab w:val="left" w:pos="360"/>
              </w:tabs>
              <w:rPr>
                <w:rFonts w:asciiTheme="minorHAnsi" w:hAnsiTheme="minorHAnsi" w:cstheme="minorHAnsi"/>
                <w:szCs w:val="22"/>
              </w:rPr>
            </w:pPr>
          </w:p>
        </w:tc>
      </w:tr>
      <w:tr w:rsidRPr="002F2567" w:rsidR="00F8133B" w:rsidTr="000806BC" w14:paraId="557D900A" w14:textId="77777777">
        <w:trPr>
          <w:trHeight w:val="278"/>
        </w:trPr>
        <w:tc>
          <w:tcPr>
            <w:tcW w:w="3505" w:type="dxa"/>
            <w:vMerge/>
            <w:shd w:val="clear" w:color="auto" w:fill="FFFFFF"/>
          </w:tcPr>
          <w:p w:rsidRPr="002F2567" w:rsidR="00F8133B" w:rsidP="000806BC" w:rsidRDefault="00F8133B" w14:paraId="0732042E" w14:textId="77777777">
            <w:pPr>
              <w:tabs>
                <w:tab w:val="left" w:pos="270"/>
              </w:tabs>
              <w:ind w:left="270" w:hanging="270"/>
              <w:rPr>
                <w:rFonts w:asciiTheme="minorHAnsi" w:hAnsiTheme="minorHAnsi" w:cstheme="minorHAnsi"/>
                <w:szCs w:val="22"/>
              </w:rPr>
            </w:pPr>
          </w:p>
        </w:tc>
        <w:tc>
          <w:tcPr>
            <w:tcW w:w="4287" w:type="dxa"/>
            <w:gridSpan w:val="3"/>
            <w:shd w:val="clear" w:color="auto" w:fill="auto"/>
            <w:vAlign w:val="center"/>
          </w:tcPr>
          <w:p w:rsidRPr="002F2567" w:rsidR="00F8133B" w:rsidP="000806BC" w:rsidRDefault="00F8133B" w14:paraId="24D70EF6" w14:textId="77777777">
            <w:pPr>
              <w:tabs>
                <w:tab w:val="left" w:pos="270"/>
              </w:tabs>
              <w:rPr>
                <w:rFonts w:asciiTheme="minorHAnsi" w:hAnsiTheme="minorHAnsi" w:cstheme="minorHAnsi"/>
                <w:b/>
                <w:bCs/>
                <w:i/>
                <w:iCs/>
                <w:szCs w:val="22"/>
                <w:lang w:val="es-ES"/>
              </w:rPr>
            </w:pPr>
            <w:r w:rsidRPr="002F2567">
              <w:rPr>
                <w:rFonts w:asciiTheme="minorHAnsi" w:hAnsiTheme="minorHAnsi" w:cstheme="minorHAnsi"/>
                <w:b/>
                <w:bCs/>
                <w:i/>
                <w:iCs/>
                <w:szCs w:val="22"/>
                <w:lang w:val="es-ES"/>
              </w:rPr>
              <w:t>Principio global: Sostenibilidad y resiliencia</w:t>
            </w:r>
          </w:p>
        </w:tc>
        <w:tc>
          <w:tcPr>
            <w:tcW w:w="708" w:type="dxa"/>
            <w:vAlign w:val="center"/>
          </w:tcPr>
          <w:p w:rsidRPr="002F2567" w:rsidR="00F8133B" w:rsidP="000806BC" w:rsidRDefault="00F8133B" w14:paraId="6965BA52" w14:textId="77777777">
            <w:pPr>
              <w:tabs>
                <w:tab w:val="left" w:pos="360"/>
              </w:tabs>
              <w:rPr>
                <w:rFonts w:asciiTheme="minorHAnsi" w:hAnsiTheme="minorHAnsi" w:cstheme="minorHAnsi"/>
                <w:b/>
                <w:bCs/>
                <w:szCs w:val="22"/>
                <w:lang w:val="es-ES"/>
              </w:rPr>
            </w:pPr>
            <w:r w:rsidRPr="002F2567">
              <w:rPr>
                <w:rFonts w:ascii="Segoe UI Symbol" w:hAnsi="Segoe UI Symbol" w:cs="Segoe UI Symbol"/>
                <w:b/>
                <w:bCs/>
                <w:szCs w:val="22"/>
                <w:lang w:val="es-ES"/>
              </w:rPr>
              <w:t>☐</w:t>
            </w:r>
          </w:p>
        </w:tc>
        <w:tc>
          <w:tcPr>
            <w:tcW w:w="4536" w:type="dxa"/>
            <w:gridSpan w:val="3"/>
          </w:tcPr>
          <w:p w:rsidRPr="002F2567" w:rsidR="00F8133B" w:rsidP="000806BC" w:rsidRDefault="00F8133B" w14:paraId="7EA9DC83" w14:textId="77777777">
            <w:pPr>
              <w:tabs>
                <w:tab w:val="left" w:pos="360"/>
              </w:tabs>
              <w:rPr>
                <w:rFonts w:asciiTheme="minorHAnsi" w:hAnsiTheme="minorHAnsi" w:cstheme="minorHAnsi"/>
                <w:szCs w:val="22"/>
                <w:lang w:val="es-ES"/>
              </w:rPr>
            </w:pPr>
          </w:p>
        </w:tc>
      </w:tr>
      <w:tr w:rsidRPr="002F2567" w:rsidR="00F8133B" w:rsidTr="000806BC" w14:paraId="244FFC81" w14:textId="77777777">
        <w:trPr>
          <w:trHeight w:val="278"/>
        </w:trPr>
        <w:tc>
          <w:tcPr>
            <w:tcW w:w="3505" w:type="dxa"/>
            <w:vMerge/>
            <w:shd w:val="clear" w:color="auto" w:fill="FFFFFF"/>
          </w:tcPr>
          <w:p w:rsidRPr="002F2567" w:rsidR="00F8133B" w:rsidP="000806BC" w:rsidRDefault="00F8133B" w14:paraId="4D0BB29D" w14:textId="77777777">
            <w:pPr>
              <w:tabs>
                <w:tab w:val="left" w:pos="270"/>
              </w:tabs>
              <w:ind w:left="270" w:hanging="270"/>
              <w:rPr>
                <w:rFonts w:asciiTheme="minorHAnsi" w:hAnsiTheme="minorHAnsi" w:cstheme="minorHAnsi"/>
                <w:szCs w:val="22"/>
                <w:lang w:val="es-ES"/>
              </w:rPr>
            </w:pPr>
          </w:p>
        </w:tc>
        <w:tc>
          <w:tcPr>
            <w:tcW w:w="4287" w:type="dxa"/>
            <w:gridSpan w:val="3"/>
            <w:shd w:val="clear" w:color="auto" w:fill="auto"/>
            <w:vAlign w:val="center"/>
          </w:tcPr>
          <w:p w:rsidRPr="002F2567" w:rsidR="00F8133B" w:rsidP="000806BC" w:rsidRDefault="00F8133B" w14:paraId="54D008DA" w14:textId="77777777">
            <w:pPr>
              <w:tabs>
                <w:tab w:val="left" w:pos="270"/>
              </w:tabs>
              <w:rPr>
                <w:rFonts w:asciiTheme="minorHAnsi" w:hAnsiTheme="minorHAnsi" w:cstheme="minorHAnsi"/>
                <w:b/>
                <w:i/>
                <w:szCs w:val="22"/>
                <w:lang w:val="es-ES"/>
              </w:rPr>
            </w:pPr>
            <w:r w:rsidRPr="002F2567">
              <w:rPr>
                <w:rFonts w:asciiTheme="minorHAnsi" w:hAnsiTheme="minorHAnsi" w:cstheme="minorHAnsi"/>
                <w:b/>
                <w:bCs/>
                <w:i/>
                <w:iCs/>
                <w:szCs w:val="22"/>
                <w:lang w:val="es-ES"/>
              </w:rPr>
              <w:t>Principio global: Responsabilidad y rendición de cuentas</w:t>
            </w:r>
          </w:p>
        </w:tc>
        <w:tc>
          <w:tcPr>
            <w:tcW w:w="708" w:type="dxa"/>
            <w:vAlign w:val="center"/>
          </w:tcPr>
          <w:p w:rsidRPr="002F2567" w:rsidR="00F8133B" w:rsidP="000806BC" w:rsidRDefault="00F8133B" w14:paraId="4BF0688A" w14:textId="77777777">
            <w:pPr>
              <w:tabs>
                <w:tab w:val="left" w:pos="360"/>
              </w:tabs>
              <w:rPr>
                <w:rFonts w:asciiTheme="minorHAnsi" w:hAnsiTheme="minorHAnsi" w:cstheme="minorHAnsi"/>
                <w:b/>
                <w:szCs w:val="22"/>
              </w:rPr>
            </w:pPr>
            <w:r w:rsidRPr="002F2567">
              <w:rPr>
                <w:rFonts w:ascii="Segoe UI Symbol" w:hAnsi="Segoe UI Symbol" w:cs="Segoe UI Symbol"/>
                <w:b/>
                <w:bCs/>
                <w:szCs w:val="22"/>
                <w:lang w:val="es-ES"/>
              </w:rPr>
              <w:t>☐</w:t>
            </w:r>
          </w:p>
        </w:tc>
        <w:tc>
          <w:tcPr>
            <w:tcW w:w="4536" w:type="dxa"/>
            <w:gridSpan w:val="3"/>
          </w:tcPr>
          <w:p w:rsidRPr="002F2567" w:rsidR="00F8133B" w:rsidP="000806BC" w:rsidRDefault="00F8133B" w14:paraId="60E74BB3" w14:textId="77777777">
            <w:pPr>
              <w:tabs>
                <w:tab w:val="left" w:pos="360"/>
              </w:tabs>
              <w:rPr>
                <w:rFonts w:asciiTheme="minorHAnsi" w:hAnsiTheme="minorHAnsi" w:cstheme="minorHAnsi"/>
                <w:szCs w:val="22"/>
              </w:rPr>
            </w:pPr>
          </w:p>
        </w:tc>
      </w:tr>
      <w:tr w:rsidRPr="002F2567" w:rsidR="00F8133B" w:rsidTr="000806BC" w14:paraId="24225EC3" w14:textId="77777777">
        <w:trPr>
          <w:trHeight w:val="360"/>
        </w:trPr>
        <w:tc>
          <w:tcPr>
            <w:tcW w:w="3505" w:type="dxa"/>
            <w:vMerge/>
            <w:shd w:val="clear" w:color="auto" w:fill="FFFFFF"/>
          </w:tcPr>
          <w:p w:rsidRPr="002F2567" w:rsidR="00F8133B" w:rsidP="000806BC" w:rsidRDefault="00F8133B" w14:paraId="2B96989D" w14:textId="77777777">
            <w:pPr>
              <w:tabs>
                <w:tab w:val="left" w:pos="270"/>
              </w:tabs>
              <w:ind w:left="270" w:hanging="270"/>
              <w:rPr>
                <w:rFonts w:asciiTheme="minorHAnsi" w:hAnsiTheme="minorHAnsi" w:cstheme="minorHAnsi"/>
                <w:szCs w:val="22"/>
              </w:rPr>
            </w:pPr>
          </w:p>
        </w:tc>
        <w:tc>
          <w:tcPr>
            <w:tcW w:w="4287" w:type="dxa"/>
            <w:gridSpan w:val="3"/>
            <w:shd w:val="clear" w:color="auto" w:fill="auto"/>
            <w:vAlign w:val="center"/>
          </w:tcPr>
          <w:p w:rsidRPr="002F2567" w:rsidR="00F8133B" w:rsidP="000806BC" w:rsidRDefault="00F8133B" w14:paraId="4B6977E8" w14:textId="77777777">
            <w:pPr>
              <w:tabs>
                <w:tab w:val="left" w:pos="270"/>
              </w:tabs>
              <w:ind w:left="270" w:hanging="270"/>
              <w:rPr>
                <w:rFonts w:asciiTheme="minorHAnsi" w:hAnsiTheme="minorHAnsi" w:cstheme="minorHAnsi"/>
                <w:b/>
                <w:i/>
                <w:szCs w:val="22"/>
                <w:lang w:val="es-ES"/>
              </w:rPr>
            </w:pPr>
            <w:r w:rsidRPr="002F2567">
              <w:rPr>
                <w:rFonts w:asciiTheme="minorHAnsi" w:hAnsiTheme="minorHAnsi" w:cstheme="minorHAnsi"/>
                <w:b/>
                <w:bCs/>
                <w:i/>
                <w:iCs/>
                <w:szCs w:val="22"/>
                <w:lang w:val="es-ES"/>
              </w:rPr>
              <w:t>Norma 1.</w:t>
            </w:r>
            <w:r w:rsidRPr="002F2567">
              <w:rPr>
                <w:rFonts w:asciiTheme="minorHAnsi" w:hAnsiTheme="minorHAnsi" w:cstheme="minorHAnsi"/>
                <w:b/>
                <w:bCs/>
                <w:i/>
                <w:iCs/>
                <w:szCs w:val="22"/>
                <w:lang w:val="es-ES"/>
              </w:rPr>
              <w:tab/>
            </w:r>
            <w:r w:rsidRPr="002F2567">
              <w:rPr>
                <w:rFonts w:asciiTheme="minorHAnsi" w:hAnsiTheme="minorHAnsi" w:cstheme="minorHAnsi"/>
                <w:b/>
                <w:bCs/>
                <w:i/>
                <w:iCs/>
                <w:szCs w:val="22"/>
                <w:lang w:val="es-ES"/>
              </w:rPr>
              <w:t>Conservación de la biodiversidad y gestión sostenible de los recursos naturales</w:t>
            </w:r>
          </w:p>
        </w:tc>
        <w:tc>
          <w:tcPr>
            <w:tcW w:w="708" w:type="dxa"/>
            <w:vAlign w:val="center"/>
          </w:tcPr>
          <w:p w:rsidRPr="002F2567" w:rsidR="00F8133B" w:rsidP="000806BC" w:rsidRDefault="00F8133B" w14:paraId="2829D3F4" w14:textId="77777777">
            <w:pPr>
              <w:tabs>
                <w:tab w:val="left" w:pos="360"/>
              </w:tabs>
              <w:rPr>
                <w:rFonts w:asciiTheme="minorHAnsi" w:hAnsiTheme="minorHAnsi" w:cstheme="minorHAnsi"/>
                <w:szCs w:val="22"/>
              </w:rPr>
            </w:pPr>
            <w:r w:rsidRPr="002F2567">
              <w:rPr>
                <w:rFonts w:ascii="Segoe UI Symbol" w:hAnsi="Segoe UI Symbol" w:cs="Segoe UI Symbol"/>
                <w:b/>
                <w:bCs/>
                <w:szCs w:val="22"/>
                <w:lang w:val="es-ES"/>
              </w:rPr>
              <w:t>☐</w:t>
            </w:r>
          </w:p>
        </w:tc>
        <w:tc>
          <w:tcPr>
            <w:tcW w:w="4536" w:type="dxa"/>
            <w:gridSpan w:val="3"/>
          </w:tcPr>
          <w:p w:rsidRPr="002F2567" w:rsidR="00F8133B" w:rsidP="000806BC" w:rsidRDefault="00F8133B" w14:paraId="67B4F4DB" w14:textId="77777777">
            <w:pPr>
              <w:tabs>
                <w:tab w:val="left" w:pos="360"/>
              </w:tabs>
              <w:rPr>
                <w:rFonts w:asciiTheme="minorHAnsi" w:hAnsiTheme="minorHAnsi" w:cstheme="minorHAnsi"/>
                <w:szCs w:val="22"/>
              </w:rPr>
            </w:pPr>
          </w:p>
        </w:tc>
      </w:tr>
      <w:tr w:rsidRPr="002F2567" w:rsidR="00F8133B" w:rsidTr="000806BC" w14:paraId="5AA5F241" w14:textId="77777777">
        <w:trPr>
          <w:trHeight w:val="350"/>
        </w:trPr>
        <w:tc>
          <w:tcPr>
            <w:tcW w:w="3505" w:type="dxa"/>
            <w:vMerge/>
            <w:shd w:val="clear" w:color="auto" w:fill="FFFFFF"/>
          </w:tcPr>
          <w:p w:rsidRPr="002F2567" w:rsidR="00F8133B" w:rsidP="000806BC" w:rsidRDefault="00F8133B" w14:paraId="559A1337" w14:textId="77777777">
            <w:pPr>
              <w:tabs>
                <w:tab w:val="left" w:pos="270"/>
              </w:tabs>
              <w:ind w:left="270" w:hanging="270"/>
              <w:rPr>
                <w:rFonts w:asciiTheme="minorHAnsi" w:hAnsiTheme="minorHAnsi" w:cstheme="minorHAnsi"/>
                <w:szCs w:val="22"/>
              </w:rPr>
            </w:pPr>
          </w:p>
        </w:tc>
        <w:tc>
          <w:tcPr>
            <w:tcW w:w="4287" w:type="dxa"/>
            <w:gridSpan w:val="3"/>
            <w:shd w:val="clear" w:color="auto" w:fill="auto"/>
            <w:vAlign w:val="center"/>
          </w:tcPr>
          <w:p w:rsidRPr="002F2567" w:rsidR="00F8133B" w:rsidP="000806BC" w:rsidRDefault="00F8133B" w14:paraId="12DFFD8C" w14:textId="77777777">
            <w:pPr>
              <w:tabs>
                <w:tab w:val="left" w:pos="270"/>
              </w:tabs>
              <w:ind w:left="270" w:hanging="270"/>
              <w:rPr>
                <w:rFonts w:asciiTheme="minorHAnsi" w:hAnsiTheme="minorHAnsi" w:cstheme="minorHAnsi"/>
                <w:b/>
                <w:i/>
                <w:szCs w:val="22"/>
                <w:lang w:val="es-ES"/>
              </w:rPr>
            </w:pPr>
            <w:r w:rsidRPr="002F2567">
              <w:rPr>
                <w:rFonts w:asciiTheme="minorHAnsi" w:hAnsiTheme="minorHAnsi" w:cstheme="minorHAnsi"/>
                <w:b/>
                <w:bCs/>
                <w:i/>
                <w:iCs/>
                <w:szCs w:val="22"/>
                <w:lang w:val="es-ES"/>
              </w:rPr>
              <w:t>Norma 2.</w:t>
            </w:r>
            <w:r w:rsidRPr="002F2567">
              <w:rPr>
                <w:rFonts w:asciiTheme="minorHAnsi" w:hAnsiTheme="minorHAnsi" w:cstheme="minorHAnsi"/>
                <w:b/>
                <w:bCs/>
                <w:i/>
                <w:iCs/>
                <w:szCs w:val="22"/>
                <w:lang w:val="es-ES"/>
              </w:rPr>
              <w:tab/>
            </w:r>
            <w:r w:rsidRPr="002F2567">
              <w:rPr>
                <w:rFonts w:asciiTheme="minorHAnsi" w:hAnsiTheme="minorHAnsi" w:cstheme="minorHAnsi"/>
                <w:b/>
                <w:bCs/>
                <w:i/>
                <w:iCs/>
                <w:szCs w:val="22"/>
                <w:lang w:val="es-ES"/>
              </w:rPr>
              <w:t>Cambio climático y riesgo de desastres</w:t>
            </w:r>
          </w:p>
        </w:tc>
        <w:tc>
          <w:tcPr>
            <w:tcW w:w="708" w:type="dxa"/>
            <w:vAlign w:val="center"/>
          </w:tcPr>
          <w:p w:rsidRPr="002F2567" w:rsidR="00F8133B" w:rsidP="000806BC" w:rsidRDefault="00F8133B" w14:paraId="360EB229" w14:textId="77777777">
            <w:pPr>
              <w:tabs>
                <w:tab w:val="left" w:pos="360"/>
              </w:tabs>
              <w:rPr>
                <w:rFonts w:asciiTheme="minorHAnsi" w:hAnsiTheme="minorHAnsi" w:cstheme="minorHAnsi"/>
                <w:szCs w:val="22"/>
              </w:rPr>
            </w:pPr>
            <w:r w:rsidRPr="002F2567">
              <w:rPr>
                <w:rFonts w:asciiTheme="minorHAnsi" w:hAnsiTheme="minorHAnsi" w:cstheme="minorHAnsi"/>
                <w:b/>
                <w:bCs/>
                <w:szCs w:val="22"/>
                <w:lang w:val="es-ES"/>
              </w:rPr>
              <w:t>x</w:t>
            </w:r>
            <w:r w:rsidRPr="002F2567">
              <w:rPr>
                <w:rFonts w:ascii="Segoe UI Symbol" w:hAnsi="Segoe UI Symbol" w:cs="Segoe UI Symbol"/>
                <w:b/>
                <w:bCs/>
                <w:szCs w:val="22"/>
                <w:lang w:val="es-ES"/>
              </w:rPr>
              <w:t>☐</w:t>
            </w:r>
          </w:p>
        </w:tc>
        <w:tc>
          <w:tcPr>
            <w:tcW w:w="4536" w:type="dxa"/>
            <w:gridSpan w:val="3"/>
          </w:tcPr>
          <w:p w:rsidRPr="002F2567" w:rsidR="00F8133B" w:rsidP="000806BC" w:rsidRDefault="00F8133B" w14:paraId="6CD5A19D" w14:textId="77777777">
            <w:pPr>
              <w:tabs>
                <w:tab w:val="left" w:pos="360"/>
              </w:tabs>
              <w:rPr>
                <w:rFonts w:asciiTheme="minorHAnsi" w:hAnsiTheme="minorHAnsi" w:cstheme="minorHAnsi"/>
                <w:szCs w:val="22"/>
              </w:rPr>
            </w:pPr>
          </w:p>
        </w:tc>
      </w:tr>
      <w:tr w:rsidRPr="002F2567" w:rsidR="00F8133B" w:rsidTr="000806BC" w14:paraId="3962CB4D" w14:textId="77777777">
        <w:trPr>
          <w:trHeight w:val="332"/>
        </w:trPr>
        <w:tc>
          <w:tcPr>
            <w:tcW w:w="3505" w:type="dxa"/>
            <w:vMerge/>
            <w:shd w:val="clear" w:color="auto" w:fill="FFFFFF"/>
          </w:tcPr>
          <w:p w:rsidRPr="002F2567" w:rsidR="00F8133B" w:rsidP="000806BC" w:rsidRDefault="00F8133B" w14:paraId="2B4B88F2" w14:textId="77777777">
            <w:pPr>
              <w:tabs>
                <w:tab w:val="left" w:pos="270"/>
              </w:tabs>
              <w:ind w:left="270" w:hanging="270"/>
              <w:rPr>
                <w:rFonts w:asciiTheme="minorHAnsi" w:hAnsiTheme="minorHAnsi" w:cstheme="minorHAnsi"/>
                <w:szCs w:val="22"/>
              </w:rPr>
            </w:pPr>
          </w:p>
        </w:tc>
        <w:tc>
          <w:tcPr>
            <w:tcW w:w="4287" w:type="dxa"/>
            <w:gridSpan w:val="3"/>
            <w:shd w:val="clear" w:color="auto" w:fill="auto"/>
            <w:vAlign w:val="center"/>
          </w:tcPr>
          <w:p w:rsidRPr="002F2567" w:rsidR="00F8133B" w:rsidP="000806BC" w:rsidRDefault="00F8133B" w14:paraId="0BD183E2" w14:textId="77777777">
            <w:pPr>
              <w:tabs>
                <w:tab w:val="left" w:pos="270"/>
              </w:tabs>
              <w:ind w:left="270" w:hanging="270"/>
              <w:rPr>
                <w:rFonts w:asciiTheme="minorHAnsi" w:hAnsiTheme="minorHAnsi" w:cstheme="minorHAnsi"/>
                <w:b/>
                <w:i/>
                <w:szCs w:val="22"/>
                <w:lang w:val="es-ES"/>
              </w:rPr>
            </w:pPr>
            <w:r w:rsidRPr="002F2567">
              <w:rPr>
                <w:rFonts w:asciiTheme="minorHAnsi" w:hAnsiTheme="minorHAnsi" w:cstheme="minorHAnsi"/>
                <w:b/>
                <w:bCs/>
                <w:i/>
                <w:iCs/>
                <w:szCs w:val="22"/>
                <w:lang w:val="es-ES"/>
              </w:rPr>
              <w:t>Norma 3.</w:t>
            </w:r>
            <w:r w:rsidRPr="002F2567">
              <w:rPr>
                <w:rFonts w:asciiTheme="minorHAnsi" w:hAnsiTheme="minorHAnsi" w:cstheme="minorHAnsi"/>
                <w:b/>
                <w:bCs/>
                <w:i/>
                <w:iCs/>
                <w:szCs w:val="22"/>
                <w:lang w:val="es-ES"/>
              </w:rPr>
              <w:tab/>
            </w:r>
            <w:r w:rsidRPr="002F2567">
              <w:rPr>
                <w:rFonts w:asciiTheme="minorHAnsi" w:hAnsiTheme="minorHAnsi" w:cstheme="minorHAnsi"/>
                <w:b/>
                <w:bCs/>
                <w:i/>
                <w:iCs/>
                <w:szCs w:val="22"/>
                <w:lang w:val="es-ES"/>
              </w:rPr>
              <w:t>Salud, seguridad y protección de la comunidad</w:t>
            </w:r>
          </w:p>
        </w:tc>
        <w:tc>
          <w:tcPr>
            <w:tcW w:w="708" w:type="dxa"/>
            <w:vAlign w:val="center"/>
          </w:tcPr>
          <w:p w:rsidRPr="002F2567" w:rsidR="00F8133B" w:rsidP="000806BC" w:rsidRDefault="00F8133B" w14:paraId="7FBD3204" w14:textId="77777777">
            <w:pPr>
              <w:tabs>
                <w:tab w:val="left" w:pos="360"/>
              </w:tabs>
              <w:rPr>
                <w:rFonts w:asciiTheme="minorHAnsi" w:hAnsiTheme="minorHAnsi" w:cstheme="minorHAnsi"/>
                <w:b/>
                <w:szCs w:val="22"/>
              </w:rPr>
            </w:pPr>
            <w:r w:rsidRPr="002F2567">
              <w:rPr>
                <w:rFonts w:asciiTheme="minorHAnsi" w:hAnsiTheme="minorHAnsi" w:cstheme="minorHAnsi"/>
                <w:b/>
                <w:bCs/>
                <w:szCs w:val="22"/>
                <w:lang w:val="es-ES"/>
              </w:rPr>
              <w:t xml:space="preserve"> </w:t>
            </w:r>
            <w:r w:rsidRPr="002F2567">
              <w:rPr>
                <w:rFonts w:ascii="Segoe UI Symbol" w:hAnsi="Segoe UI Symbol" w:cs="Segoe UI Symbol"/>
                <w:b/>
                <w:bCs/>
                <w:szCs w:val="22"/>
                <w:lang w:val="es-ES"/>
              </w:rPr>
              <w:t>☐</w:t>
            </w:r>
          </w:p>
        </w:tc>
        <w:tc>
          <w:tcPr>
            <w:tcW w:w="4536" w:type="dxa"/>
            <w:gridSpan w:val="3"/>
          </w:tcPr>
          <w:p w:rsidRPr="002F2567" w:rsidR="00F8133B" w:rsidP="000806BC" w:rsidRDefault="00F8133B" w14:paraId="1834B725" w14:textId="77777777">
            <w:pPr>
              <w:tabs>
                <w:tab w:val="left" w:pos="360"/>
              </w:tabs>
              <w:rPr>
                <w:rFonts w:asciiTheme="minorHAnsi" w:hAnsiTheme="minorHAnsi" w:cstheme="minorHAnsi"/>
                <w:szCs w:val="22"/>
              </w:rPr>
            </w:pPr>
          </w:p>
        </w:tc>
      </w:tr>
      <w:tr w:rsidRPr="002F2567" w:rsidR="00F8133B" w:rsidTr="000806BC" w14:paraId="23B149DC" w14:textId="77777777">
        <w:trPr>
          <w:trHeight w:val="242"/>
        </w:trPr>
        <w:tc>
          <w:tcPr>
            <w:tcW w:w="3505" w:type="dxa"/>
            <w:vMerge/>
            <w:shd w:val="clear" w:color="auto" w:fill="FFFFFF"/>
          </w:tcPr>
          <w:p w:rsidRPr="002F2567" w:rsidR="00F8133B" w:rsidP="000806BC" w:rsidRDefault="00F8133B" w14:paraId="1E1E200B" w14:textId="77777777">
            <w:pPr>
              <w:tabs>
                <w:tab w:val="left" w:pos="270"/>
              </w:tabs>
              <w:ind w:left="270" w:hanging="270"/>
              <w:rPr>
                <w:rFonts w:asciiTheme="minorHAnsi" w:hAnsiTheme="minorHAnsi" w:cstheme="minorHAnsi"/>
                <w:szCs w:val="22"/>
              </w:rPr>
            </w:pPr>
          </w:p>
        </w:tc>
        <w:tc>
          <w:tcPr>
            <w:tcW w:w="4287" w:type="dxa"/>
            <w:gridSpan w:val="3"/>
            <w:shd w:val="clear" w:color="auto" w:fill="auto"/>
            <w:vAlign w:val="center"/>
          </w:tcPr>
          <w:p w:rsidRPr="002F2567" w:rsidR="00F8133B" w:rsidP="000806BC" w:rsidRDefault="00F8133B" w14:paraId="04BFFC06" w14:textId="77777777">
            <w:pPr>
              <w:tabs>
                <w:tab w:val="left" w:pos="270"/>
              </w:tabs>
              <w:ind w:left="270" w:hanging="270"/>
              <w:rPr>
                <w:rFonts w:asciiTheme="minorHAnsi" w:hAnsiTheme="minorHAnsi" w:cstheme="minorHAnsi"/>
                <w:b/>
                <w:i/>
                <w:szCs w:val="22"/>
              </w:rPr>
            </w:pPr>
            <w:r w:rsidRPr="002F2567">
              <w:rPr>
                <w:rFonts w:asciiTheme="minorHAnsi" w:hAnsiTheme="minorHAnsi" w:cstheme="minorHAnsi"/>
                <w:b/>
                <w:bCs/>
                <w:i/>
                <w:iCs/>
                <w:szCs w:val="22"/>
                <w:lang w:val="es-ES"/>
              </w:rPr>
              <w:t>Norma 4.</w:t>
            </w:r>
            <w:r w:rsidRPr="002F2567">
              <w:rPr>
                <w:rFonts w:asciiTheme="minorHAnsi" w:hAnsiTheme="minorHAnsi" w:cstheme="minorHAnsi"/>
                <w:b/>
                <w:bCs/>
                <w:i/>
                <w:iCs/>
                <w:szCs w:val="22"/>
                <w:lang w:val="es-ES"/>
              </w:rPr>
              <w:tab/>
            </w:r>
            <w:r w:rsidRPr="002F2567">
              <w:rPr>
                <w:rFonts w:asciiTheme="minorHAnsi" w:hAnsiTheme="minorHAnsi" w:cstheme="minorHAnsi"/>
                <w:b/>
                <w:bCs/>
                <w:i/>
                <w:iCs/>
                <w:szCs w:val="22"/>
                <w:lang w:val="es-ES"/>
              </w:rPr>
              <w:t>Patrimonio Cultural</w:t>
            </w:r>
          </w:p>
        </w:tc>
        <w:tc>
          <w:tcPr>
            <w:tcW w:w="708" w:type="dxa"/>
            <w:vAlign w:val="center"/>
          </w:tcPr>
          <w:p w:rsidRPr="002F2567" w:rsidR="00F8133B" w:rsidP="000806BC" w:rsidRDefault="00F8133B" w14:paraId="5434243B" w14:textId="77777777">
            <w:pPr>
              <w:tabs>
                <w:tab w:val="left" w:pos="360"/>
              </w:tabs>
              <w:rPr>
                <w:rFonts w:asciiTheme="minorHAnsi" w:hAnsiTheme="minorHAnsi" w:cstheme="minorHAnsi"/>
                <w:szCs w:val="22"/>
              </w:rPr>
            </w:pPr>
            <w:r w:rsidRPr="002F2567">
              <w:rPr>
                <w:rFonts w:asciiTheme="minorHAnsi" w:hAnsiTheme="minorHAnsi" w:cstheme="minorHAnsi"/>
                <w:b/>
                <w:bCs/>
                <w:szCs w:val="22"/>
                <w:lang w:val="es-ES"/>
              </w:rPr>
              <w:t>x</w:t>
            </w:r>
            <w:r w:rsidRPr="002F2567">
              <w:rPr>
                <w:rFonts w:ascii="Segoe UI Symbol" w:hAnsi="Segoe UI Symbol" w:cs="Segoe UI Symbol"/>
                <w:b/>
                <w:bCs/>
                <w:szCs w:val="22"/>
                <w:lang w:val="es-ES"/>
              </w:rPr>
              <w:t>☐</w:t>
            </w:r>
          </w:p>
        </w:tc>
        <w:tc>
          <w:tcPr>
            <w:tcW w:w="4536" w:type="dxa"/>
            <w:gridSpan w:val="3"/>
          </w:tcPr>
          <w:p w:rsidRPr="002F2567" w:rsidR="00F8133B" w:rsidP="000806BC" w:rsidRDefault="00F8133B" w14:paraId="6F5ED228" w14:textId="77777777">
            <w:pPr>
              <w:tabs>
                <w:tab w:val="left" w:pos="360"/>
              </w:tabs>
              <w:rPr>
                <w:rFonts w:asciiTheme="minorHAnsi" w:hAnsiTheme="minorHAnsi" w:cstheme="minorHAnsi"/>
                <w:szCs w:val="22"/>
              </w:rPr>
            </w:pPr>
          </w:p>
        </w:tc>
      </w:tr>
      <w:tr w:rsidRPr="002F2567" w:rsidR="00F8133B" w:rsidTr="000806BC" w14:paraId="10EDF564" w14:textId="77777777">
        <w:trPr>
          <w:trHeight w:val="360"/>
        </w:trPr>
        <w:tc>
          <w:tcPr>
            <w:tcW w:w="3505" w:type="dxa"/>
            <w:vMerge/>
            <w:shd w:val="clear" w:color="auto" w:fill="FFFFFF"/>
          </w:tcPr>
          <w:p w:rsidRPr="002F2567" w:rsidR="00F8133B" w:rsidP="000806BC" w:rsidRDefault="00F8133B" w14:paraId="636B442D" w14:textId="77777777">
            <w:pPr>
              <w:tabs>
                <w:tab w:val="left" w:pos="270"/>
              </w:tabs>
              <w:ind w:left="270" w:hanging="270"/>
              <w:rPr>
                <w:rFonts w:asciiTheme="minorHAnsi" w:hAnsiTheme="minorHAnsi" w:cstheme="minorHAnsi"/>
                <w:szCs w:val="22"/>
              </w:rPr>
            </w:pPr>
          </w:p>
        </w:tc>
        <w:tc>
          <w:tcPr>
            <w:tcW w:w="4287" w:type="dxa"/>
            <w:gridSpan w:val="3"/>
            <w:shd w:val="clear" w:color="auto" w:fill="auto"/>
            <w:vAlign w:val="center"/>
          </w:tcPr>
          <w:p w:rsidRPr="002F2567" w:rsidR="00F8133B" w:rsidP="000806BC" w:rsidRDefault="00F8133B" w14:paraId="25236896" w14:textId="77777777">
            <w:pPr>
              <w:tabs>
                <w:tab w:val="left" w:pos="270"/>
              </w:tabs>
              <w:ind w:left="270" w:hanging="270"/>
              <w:rPr>
                <w:rFonts w:asciiTheme="minorHAnsi" w:hAnsiTheme="minorHAnsi" w:cstheme="minorHAnsi"/>
                <w:b/>
                <w:i/>
                <w:szCs w:val="22"/>
              </w:rPr>
            </w:pPr>
            <w:r w:rsidRPr="002F2567">
              <w:rPr>
                <w:rFonts w:asciiTheme="minorHAnsi" w:hAnsiTheme="minorHAnsi" w:cstheme="minorHAnsi"/>
                <w:b/>
                <w:bCs/>
                <w:i/>
                <w:iCs/>
                <w:szCs w:val="22"/>
                <w:lang w:val="es-ES"/>
              </w:rPr>
              <w:t>Norma 5.</w:t>
            </w:r>
            <w:r w:rsidRPr="002F2567">
              <w:rPr>
                <w:rFonts w:asciiTheme="minorHAnsi" w:hAnsiTheme="minorHAnsi" w:cstheme="minorHAnsi"/>
                <w:b/>
                <w:bCs/>
                <w:i/>
                <w:iCs/>
                <w:szCs w:val="22"/>
                <w:lang w:val="es-ES"/>
              </w:rPr>
              <w:tab/>
            </w:r>
            <w:r w:rsidRPr="002F2567">
              <w:rPr>
                <w:rFonts w:asciiTheme="minorHAnsi" w:hAnsiTheme="minorHAnsi" w:cstheme="minorHAnsi"/>
                <w:b/>
                <w:bCs/>
                <w:i/>
                <w:iCs/>
                <w:szCs w:val="22"/>
                <w:lang w:val="es-ES"/>
              </w:rPr>
              <w:t>Desplazamiento y reasentamiento</w:t>
            </w:r>
          </w:p>
        </w:tc>
        <w:tc>
          <w:tcPr>
            <w:tcW w:w="708" w:type="dxa"/>
            <w:vAlign w:val="center"/>
          </w:tcPr>
          <w:p w:rsidRPr="002F2567" w:rsidR="00F8133B" w:rsidP="000806BC" w:rsidRDefault="00F8133B" w14:paraId="5A700E18" w14:textId="77777777">
            <w:pPr>
              <w:tabs>
                <w:tab w:val="left" w:pos="360"/>
              </w:tabs>
              <w:rPr>
                <w:rFonts w:asciiTheme="minorHAnsi" w:hAnsiTheme="minorHAnsi" w:cstheme="minorHAnsi"/>
                <w:szCs w:val="22"/>
              </w:rPr>
            </w:pPr>
            <w:r w:rsidRPr="002F2567">
              <w:rPr>
                <w:rFonts w:ascii="Segoe UI Symbol" w:hAnsi="Segoe UI Symbol" w:cs="Segoe UI Symbol"/>
                <w:b/>
                <w:bCs/>
                <w:szCs w:val="22"/>
                <w:lang w:val="es-ES"/>
              </w:rPr>
              <w:t>☐</w:t>
            </w:r>
          </w:p>
        </w:tc>
        <w:tc>
          <w:tcPr>
            <w:tcW w:w="4536" w:type="dxa"/>
            <w:gridSpan w:val="3"/>
          </w:tcPr>
          <w:p w:rsidRPr="002F2567" w:rsidR="00F8133B" w:rsidP="000806BC" w:rsidRDefault="00F8133B" w14:paraId="17D99320" w14:textId="77777777">
            <w:pPr>
              <w:tabs>
                <w:tab w:val="left" w:pos="360"/>
              </w:tabs>
              <w:rPr>
                <w:rFonts w:asciiTheme="minorHAnsi" w:hAnsiTheme="minorHAnsi" w:cstheme="minorHAnsi"/>
                <w:szCs w:val="22"/>
              </w:rPr>
            </w:pPr>
          </w:p>
        </w:tc>
      </w:tr>
      <w:tr w:rsidRPr="002F2567" w:rsidR="00F8133B" w:rsidTr="000806BC" w14:paraId="6FBE63FC" w14:textId="77777777">
        <w:trPr>
          <w:trHeight w:val="360"/>
        </w:trPr>
        <w:tc>
          <w:tcPr>
            <w:tcW w:w="3505" w:type="dxa"/>
            <w:vMerge/>
            <w:shd w:val="clear" w:color="auto" w:fill="FFFFFF"/>
          </w:tcPr>
          <w:p w:rsidRPr="002F2567" w:rsidR="00F8133B" w:rsidP="000806BC" w:rsidRDefault="00F8133B" w14:paraId="13EBAABD" w14:textId="77777777">
            <w:pPr>
              <w:tabs>
                <w:tab w:val="left" w:pos="270"/>
              </w:tabs>
              <w:ind w:left="270" w:hanging="270"/>
              <w:rPr>
                <w:rFonts w:asciiTheme="minorHAnsi" w:hAnsiTheme="minorHAnsi" w:cstheme="minorHAnsi"/>
                <w:szCs w:val="22"/>
              </w:rPr>
            </w:pPr>
          </w:p>
        </w:tc>
        <w:tc>
          <w:tcPr>
            <w:tcW w:w="4287" w:type="dxa"/>
            <w:gridSpan w:val="3"/>
            <w:shd w:val="clear" w:color="auto" w:fill="auto"/>
            <w:vAlign w:val="center"/>
          </w:tcPr>
          <w:p w:rsidRPr="002F2567" w:rsidR="00F8133B" w:rsidP="000806BC" w:rsidRDefault="00F8133B" w14:paraId="5301CAFB" w14:textId="77777777">
            <w:pPr>
              <w:tabs>
                <w:tab w:val="left" w:pos="270"/>
              </w:tabs>
              <w:ind w:left="270" w:hanging="270"/>
              <w:rPr>
                <w:rFonts w:asciiTheme="minorHAnsi" w:hAnsiTheme="minorHAnsi" w:cstheme="minorHAnsi"/>
                <w:b/>
                <w:i/>
                <w:szCs w:val="22"/>
              </w:rPr>
            </w:pPr>
            <w:r w:rsidRPr="002F2567">
              <w:rPr>
                <w:rFonts w:asciiTheme="minorHAnsi" w:hAnsiTheme="minorHAnsi" w:cstheme="minorHAnsi"/>
                <w:b/>
                <w:bCs/>
                <w:i/>
                <w:iCs/>
                <w:szCs w:val="22"/>
                <w:lang w:val="es-ES"/>
              </w:rPr>
              <w:t>Norma 6.</w:t>
            </w:r>
            <w:r w:rsidRPr="002F2567">
              <w:rPr>
                <w:rFonts w:asciiTheme="minorHAnsi" w:hAnsiTheme="minorHAnsi" w:cstheme="minorHAnsi"/>
                <w:b/>
                <w:bCs/>
                <w:i/>
                <w:iCs/>
                <w:szCs w:val="22"/>
                <w:lang w:val="es-ES"/>
              </w:rPr>
              <w:tab/>
            </w:r>
            <w:r w:rsidRPr="002F2567">
              <w:rPr>
                <w:rFonts w:asciiTheme="minorHAnsi" w:hAnsiTheme="minorHAnsi" w:cstheme="minorHAnsi"/>
                <w:b/>
                <w:bCs/>
                <w:i/>
                <w:iCs/>
                <w:szCs w:val="22"/>
                <w:lang w:val="es-ES"/>
              </w:rPr>
              <w:t>Pueblos indígenas</w:t>
            </w:r>
          </w:p>
        </w:tc>
        <w:tc>
          <w:tcPr>
            <w:tcW w:w="708" w:type="dxa"/>
            <w:vAlign w:val="center"/>
          </w:tcPr>
          <w:p w:rsidRPr="002F2567" w:rsidR="00F8133B" w:rsidP="000806BC" w:rsidRDefault="00F8133B" w14:paraId="06D4F37A" w14:textId="77777777">
            <w:pPr>
              <w:tabs>
                <w:tab w:val="left" w:pos="360"/>
              </w:tabs>
              <w:rPr>
                <w:rFonts w:asciiTheme="minorHAnsi" w:hAnsiTheme="minorHAnsi" w:cstheme="minorHAnsi"/>
                <w:szCs w:val="22"/>
              </w:rPr>
            </w:pPr>
            <w:r w:rsidRPr="002F2567">
              <w:rPr>
                <w:rFonts w:ascii="Segoe UI Symbol" w:hAnsi="Segoe UI Symbol" w:cs="Segoe UI Symbol"/>
                <w:b/>
                <w:bCs/>
                <w:szCs w:val="22"/>
                <w:lang w:val="es-ES"/>
              </w:rPr>
              <w:t>☐</w:t>
            </w:r>
          </w:p>
        </w:tc>
        <w:tc>
          <w:tcPr>
            <w:tcW w:w="4536" w:type="dxa"/>
            <w:gridSpan w:val="3"/>
          </w:tcPr>
          <w:p w:rsidRPr="002F2567" w:rsidR="00F8133B" w:rsidP="000806BC" w:rsidRDefault="00F8133B" w14:paraId="328D3F33" w14:textId="77777777">
            <w:pPr>
              <w:tabs>
                <w:tab w:val="left" w:pos="360"/>
              </w:tabs>
              <w:rPr>
                <w:rFonts w:asciiTheme="minorHAnsi" w:hAnsiTheme="minorHAnsi" w:cstheme="minorHAnsi"/>
                <w:szCs w:val="22"/>
              </w:rPr>
            </w:pPr>
          </w:p>
        </w:tc>
      </w:tr>
      <w:tr w:rsidRPr="002F2567" w:rsidR="00F8133B" w:rsidTr="000806BC" w14:paraId="038F00DA" w14:textId="77777777">
        <w:trPr>
          <w:trHeight w:val="360"/>
        </w:trPr>
        <w:tc>
          <w:tcPr>
            <w:tcW w:w="3505" w:type="dxa"/>
            <w:vMerge/>
            <w:shd w:val="clear" w:color="auto" w:fill="FFFFFF"/>
          </w:tcPr>
          <w:p w:rsidRPr="002F2567" w:rsidR="00F8133B" w:rsidP="000806BC" w:rsidRDefault="00F8133B" w14:paraId="760EC04A" w14:textId="77777777">
            <w:pPr>
              <w:tabs>
                <w:tab w:val="left" w:pos="270"/>
              </w:tabs>
              <w:ind w:left="270" w:hanging="270"/>
              <w:rPr>
                <w:rFonts w:asciiTheme="minorHAnsi" w:hAnsiTheme="minorHAnsi" w:cstheme="minorHAnsi"/>
                <w:szCs w:val="22"/>
              </w:rPr>
            </w:pPr>
          </w:p>
        </w:tc>
        <w:tc>
          <w:tcPr>
            <w:tcW w:w="4287" w:type="dxa"/>
            <w:gridSpan w:val="3"/>
            <w:shd w:val="clear" w:color="auto" w:fill="auto"/>
            <w:vAlign w:val="center"/>
          </w:tcPr>
          <w:p w:rsidRPr="002F2567" w:rsidR="00F8133B" w:rsidP="000806BC" w:rsidRDefault="00F8133B" w14:paraId="2EF3DFEE" w14:textId="77777777">
            <w:pPr>
              <w:tabs>
                <w:tab w:val="left" w:pos="270"/>
              </w:tabs>
              <w:ind w:left="270" w:hanging="270"/>
              <w:rPr>
                <w:rFonts w:asciiTheme="minorHAnsi" w:hAnsiTheme="minorHAnsi" w:cstheme="minorHAnsi"/>
                <w:b/>
                <w:i/>
                <w:szCs w:val="22"/>
                <w:lang w:val="es-ES"/>
              </w:rPr>
            </w:pPr>
            <w:r w:rsidRPr="002F2567">
              <w:rPr>
                <w:rFonts w:asciiTheme="minorHAnsi" w:hAnsiTheme="minorHAnsi" w:cstheme="minorHAnsi"/>
                <w:b/>
                <w:bCs/>
                <w:i/>
                <w:iCs/>
                <w:szCs w:val="22"/>
                <w:lang w:val="es-ES"/>
              </w:rPr>
              <w:t>Norma 7.</w:t>
            </w:r>
            <w:r w:rsidRPr="002F2567">
              <w:rPr>
                <w:rFonts w:asciiTheme="minorHAnsi" w:hAnsiTheme="minorHAnsi" w:cstheme="minorHAnsi"/>
                <w:b/>
                <w:bCs/>
                <w:i/>
                <w:iCs/>
                <w:szCs w:val="22"/>
                <w:lang w:val="es-ES"/>
              </w:rPr>
              <w:tab/>
            </w:r>
            <w:r w:rsidRPr="002F2567">
              <w:rPr>
                <w:rFonts w:asciiTheme="minorHAnsi" w:hAnsiTheme="minorHAnsi" w:cstheme="minorHAnsi"/>
                <w:b/>
                <w:bCs/>
                <w:i/>
                <w:iCs/>
                <w:szCs w:val="22"/>
                <w:lang w:val="es-ES"/>
              </w:rPr>
              <w:t>Trabajo y condiciones laborales</w:t>
            </w:r>
          </w:p>
        </w:tc>
        <w:tc>
          <w:tcPr>
            <w:tcW w:w="708" w:type="dxa"/>
            <w:vAlign w:val="center"/>
          </w:tcPr>
          <w:p w:rsidRPr="002F2567" w:rsidR="00F8133B" w:rsidP="000806BC" w:rsidRDefault="00F8133B" w14:paraId="5CE2697A" w14:textId="77777777">
            <w:pPr>
              <w:tabs>
                <w:tab w:val="left" w:pos="360"/>
              </w:tabs>
              <w:rPr>
                <w:rFonts w:asciiTheme="minorHAnsi" w:hAnsiTheme="minorHAnsi" w:cstheme="minorHAnsi"/>
                <w:b/>
                <w:szCs w:val="22"/>
              </w:rPr>
            </w:pPr>
            <w:r w:rsidRPr="002F2567">
              <w:rPr>
                <w:rFonts w:asciiTheme="minorHAnsi" w:hAnsiTheme="minorHAnsi" w:cstheme="minorHAnsi"/>
                <w:b/>
                <w:bCs/>
                <w:szCs w:val="22"/>
                <w:lang w:val="es-ES"/>
              </w:rPr>
              <w:t>x</w:t>
            </w:r>
            <w:r w:rsidRPr="002F2567">
              <w:rPr>
                <w:rFonts w:ascii="Segoe UI Symbol" w:hAnsi="Segoe UI Symbol" w:cs="Segoe UI Symbol"/>
                <w:b/>
                <w:bCs/>
                <w:szCs w:val="22"/>
                <w:lang w:val="es-ES"/>
              </w:rPr>
              <w:t>☐</w:t>
            </w:r>
          </w:p>
        </w:tc>
        <w:tc>
          <w:tcPr>
            <w:tcW w:w="4536" w:type="dxa"/>
            <w:gridSpan w:val="3"/>
          </w:tcPr>
          <w:p w:rsidRPr="002F2567" w:rsidR="00F8133B" w:rsidP="000806BC" w:rsidRDefault="00F8133B" w14:paraId="74F55A1D" w14:textId="77777777">
            <w:pPr>
              <w:tabs>
                <w:tab w:val="left" w:pos="360"/>
              </w:tabs>
              <w:rPr>
                <w:rFonts w:asciiTheme="minorHAnsi" w:hAnsiTheme="minorHAnsi" w:cstheme="minorHAnsi"/>
                <w:szCs w:val="22"/>
              </w:rPr>
            </w:pPr>
          </w:p>
        </w:tc>
      </w:tr>
      <w:tr w:rsidRPr="002F2567" w:rsidR="00F8133B" w:rsidTr="000806BC" w14:paraId="300809B3" w14:textId="77777777">
        <w:trPr>
          <w:trHeight w:val="287"/>
        </w:trPr>
        <w:tc>
          <w:tcPr>
            <w:tcW w:w="3505" w:type="dxa"/>
            <w:vMerge/>
            <w:shd w:val="clear" w:color="auto" w:fill="FFFFFF"/>
          </w:tcPr>
          <w:p w:rsidRPr="002F2567" w:rsidR="00F8133B" w:rsidP="000806BC" w:rsidRDefault="00F8133B" w14:paraId="2020577B" w14:textId="77777777">
            <w:pPr>
              <w:tabs>
                <w:tab w:val="left" w:pos="270"/>
              </w:tabs>
              <w:ind w:left="270" w:hanging="270"/>
              <w:rPr>
                <w:rFonts w:asciiTheme="minorHAnsi" w:hAnsiTheme="minorHAnsi" w:cstheme="minorHAnsi"/>
                <w:szCs w:val="22"/>
              </w:rPr>
            </w:pPr>
          </w:p>
        </w:tc>
        <w:tc>
          <w:tcPr>
            <w:tcW w:w="4287" w:type="dxa"/>
            <w:gridSpan w:val="3"/>
            <w:shd w:val="clear" w:color="auto" w:fill="auto"/>
            <w:vAlign w:val="center"/>
          </w:tcPr>
          <w:p w:rsidRPr="002F2567" w:rsidR="00F8133B" w:rsidP="000806BC" w:rsidRDefault="00F8133B" w14:paraId="13C8CA93" w14:textId="77777777">
            <w:pPr>
              <w:tabs>
                <w:tab w:val="left" w:pos="270"/>
              </w:tabs>
              <w:ind w:left="270" w:hanging="270"/>
              <w:rPr>
                <w:rFonts w:asciiTheme="minorHAnsi" w:hAnsiTheme="minorHAnsi" w:cstheme="minorHAnsi"/>
                <w:b/>
                <w:i/>
                <w:szCs w:val="22"/>
                <w:lang w:val="es-ES"/>
              </w:rPr>
            </w:pPr>
            <w:r w:rsidRPr="002F2567">
              <w:rPr>
                <w:rFonts w:asciiTheme="minorHAnsi" w:hAnsiTheme="minorHAnsi" w:cstheme="minorHAnsi"/>
                <w:b/>
                <w:bCs/>
                <w:i/>
                <w:iCs/>
                <w:szCs w:val="22"/>
                <w:lang w:val="es-ES"/>
              </w:rPr>
              <w:t>Norma 8.</w:t>
            </w:r>
            <w:r w:rsidRPr="002F2567">
              <w:rPr>
                <w:rFonts w:asciiTheme="minorHAnsi" w:hAnsiTheme="minorHAnsi" w:cstheme="minorHAnsi"/>
                <w:b/>
                <w:bCs/>
                <w:i/>
                <w:iCs/>
                <w:szCs w:val="22"/>
                <w:lang w:val="es-ES"/>
              </w:rPr>
              <w:tab/>
            </w:r>
            <w:r w:rsidRPr="002F2567">
              <w:rPr>
                <w:rFonts w:asciiTheme="minorHAnsi" w:hAnsiTheme="minorHAnsi" w:cstheme="minorHAnsi"/>
                <w:b/>
                <w:bCs/>
                <w:i/>
                <w:iCs/>
                <w:szCs w:val="22"/>
                <w:lang w:val="es-ES"/>
              </w:rPr>
              <w:t>Prevención de la contaminación y uso eficiente de los recursos</w:t>
            </w:r>
          </w:p>
        </w:tc>
        <w:tc>
          <w:tcPr>
            <w:tcW w:w="708" w:type="dxa"/>
            <w:vAlign w:val="center"/>
          </w:tcPr>
          <w:p w:rsidRPr="002F2567" w:rsidR="00F8133B" w:rsidP="000806BC" w:rsidRDefault="00F8133B" w14:paraId="1910286B" w14:textId="77777777">
            <w:pPr>
              <w:tabs>
                <w:tab w:val="left" w:pos="360"/>
              </w:tabs>
              <w:rPr>
                <w:rFonts w:asciiTheme="minorHAnsi" w:hAnsiTheme="minorHAnsi" w:cstheme="minorHAnsi"/>
                <w:szCs w:val="22"/>
              </w:rPr>
            </w:pPr>
            <w:r w:rsidRPr="002F2567">
              <w:rPr>
                <w:rFonts w:asciiTheme="minorHAnsi" w:hAnsiTheme="minorHAnsi" w:cstheme="minorHAnsi"/>
                <w:b/>
                <w:bCs/>
                <w:szCs w:val="22"/>
                <w:lang w:val="es-ES"/>
              </w:rPr>
              <w:t>x</w:t>
            </w:r>
            <w:r w:rsidRPr="002F2567">
              <w:rPr>
                <w:rFonts w:ascii="Segoe UI Symbol" w:hAnsi="Segoe UI Symbol" w:cs="Segoe UI Symbol"/>
                <w:b/>
                <w:bCs/>
                <w:szCs w:val="22"/>
                <w:lang w:val="es-ES"/>
              </w:rPr>
              <w:t>☐</w:t>
            </w:r>
          </w:p>
        </w:tc>
        <w:tc>
          <w:tcPr>
            <w:tcW w:w="4536" w:type="dxa"/>
            <w:gridSpan w:val="3"/>
          </w:tcPr>
          <w:p w:rsidRPr="002F2567" w:rsidR="00F8133B" w:rsidP="000806BC" w:rsidRDefault="00F8133B" w14:paraId="1BEB617F" w14:textId="77777777">
            <w:pPr>
              <w:tabs>
                <w:tab w:val="left" w:pos="360"/>
              </w:tabs>
              <w:rPr>
                <w:rFonts w:asciiTheme="minorHAnsi" w:hAnsiTheme="minorHAnsi" w:cstheme="minorHAnsi"/>
                <w:szCs w:val="22"/>
              </w:rPr>
            </w:pPr>
          </w:p>
        </w:tc>
      </w:tr>
    </w:tbl>
    <w:p w:rsidRPr="002F2567" w:rsidR="00F8133B" w:rsidP="00F8133B" w:rsidRDefault="00F8133B" w14:paraId="3F68D339" w14:textId="77777777">
      <w:pPr>
        <w:spacing w:before="200"/>
        <w:ind w:left="360"/>
        <w:rPr>
          <w:rFonts w:asciiTheme="minorHAnsi" w:hAnsiTheme="minorHAnsi" w:cstheme="minorHAnsi"/>
          <w:b/>
          <w:bCs/>
          <w:szCs w:val="22"/>
          <w:lang w:val="es-ES"/>
        </w:rPr>
      </w:pPr>
    </w:p>
    <w:p w:rsidRPr="002F2567" w:rsidR="00F8133B" w:rsidP="00F8133B" w:rsidRDefault="00F8133B" w14:paraId="337BF837" w14:textId="77777777">
      <w:pPr>
        <w:spacing w:before="200"/>
        <w:ind w:left="360"/>
        <w:rPr>
          <w:rFonts w:asciiTheme="minorHAnsi" w:hAnsiTheme="minorHAnsi" w:cstheme="minorHAnsi"/>
          <w:b/>
          <w:bCs/>
          <w:szCs w:val="22"/>
          <w:lang w:val="es-ES"/>
        </w:rPr>
      </w:pPr>
    </w:p>
    <w:p w:rsidRPr="002F2567" w:rsidR="00F8133B" w:rsidP="00F8133B" w:rsidRDefault="00F8133B" w14:paraId="35EE2CE6" w14:textId="77777777">
      <w:pPr>
        <w:spacing w:before="200"/>
        <w:ind w:left="360"/>
        <w:rPr>
          <w:rFonts w:asciiTheme="minorHAnsi" w:hAnsiTheme="minorHAnsi" w:cstheme="minorHAnsi"/>
          <w:b/>
          <w:bCs/>
          <w:szCs w:val="22"/>
          <w:lang w:val="es-ES"/>
        </w:rPr>
      </w:pPr>
    </w:p>
    <w:p w:rsidRPr="002F2567" w:rsidR="00F8133B" w:rsidP="00F8133B" w:rsidRDefault="00F8133B" w14:paraId="0D3D4202" w14:textId="77777777">
      <w:pPr>
        <w:spacing w:before="200"/>
        <w:ind w:left="360"/>
        <w:rPr>
          <w:rFonts w:asciiTheme="minorHAnsi" w:hAnsiTheme="minorHAnsi" w:cstheme="minorHAnsi"/>
          <w:b/>
          <w:bCs/>
          <w:szCs w:val="22"/>
          <w:lang w:val="es-ES"/>
        </w:rPr>
      </w:pPr>
    </w:p>
    <w:p w:rsidRPr="002F2567" w:rsidR="00F8133B" w:rsidP="00F8133B" w:rsidRDefault="00F8133B" w14:paraId="021A0106" w14:textId="77777777">
      <w:pPr>
        <w:spacing w:before="200"/>
        <w:ind w:left="360"/>
        <w:rPr>
          <w:rFonts w:asciiTheme="minorHAnsi" w:hAnsiTheme="minorHAnsi" w:cstheme="minorHAnsi"/>
          <w:b/>
          <w:bCs/>
          <w:szCs w:val="22"/>
          <w:lang w:val="es-ES"/>
        </w:rPr>
      </w:pPr>
    </w:p>
    <w:p w:rsidRPr="002F2567" w:rsidR="00F8133B" w:rsidP="00F8133B" w:rsidRDefault="00F8133B" w14:paraId="3AA602CB" w14:textId="77777777">
      <w:pPr>
        <w:spacing w:before="200"/>
        <w:ind w:left="360"/>
        <w:rPr>
          <w:rFonts w:asciiTheme="minorHAnsi" w:hAnsiTheme="minorHAnsi" w:cstheme="minorHAnsi"/>
          <w:b/>
          <w:szCs w:val="22"/>
        </w:rPr>
      </w:pPr>
      <w:r w:rsidRPr="002F2567">
        <w:rPr>
          <w:rFonts w:asciiTheme="minorHAnsi" w:hAnsiTheme="minorHAnsi" w:cstheme="minorHAnsi"/>
          <w:b/>
          <w:bCs/>
          <w:szCs w:val="22"/>
          <w:lang w:val="es-ES"/>
        </w:rPr>
        <w:t xml:space="preserve">Aprobación definitiva </w:t>
      </w:r>
    </w:p>
    <w:p w:rsidRPr="002F2567" w:rsidR="00F8133B" w:rsidP="00F8133B" w:rsidRDefault="00F8133B" w14:paraId="0DC607C2" w14:textId="77777777">
      <w:pPr>
        <w:tabs>
          <w:tab w:val="left" w:pos="360"/>
        </w:tabs>
        <w:rPr>
          <w:rFonts w:asciiTheme="minorHAnsi" w:hAnsiTheme="minorHAnsi" w:cstheme="minorHAnsi"/>
          <w:i/>
          <w:szCs w:val="22"/>
          <w:lang w:val="es-ES"/>
        </w:rPr>
      </w:pPr>
      <w:r w:rsidRPr="002F2567">
        <w:rPr>
          <w:rFonts w:asciiTheme="minorHAnsi" w:hAnsiTheme="minorHAnsi" w:cstheme="minorHAnsi"/>
          <w:i/>
          <w:iCs/>
          <w:szCs w:val="22"/>
          <w:lang w:val="es-ES"/>
        </w:rPr>
        <w:t>El Diagnóstico final en la etapa de diseño no se considera complementado hasta que se incluyan las siguientes firmas</w:t>
      </w:r>
    </w:p>
    <w:p w:rsidRPr="002F2567" w:rsidR="00F8133B" w:rsidP="00F8133B" w:rsidRDefault="00F8133B" w14:paraId="01245813" w14:textId="77777777">
      <w:pPr>
        <w:tabs>
          <w:tab w:val="left" w:pos="360"/>
          <w:tab w:val="left" w:pos="4320"/>
        </w:tabs>
        <w:rPr>
          <w:rFonts w:asciiTheme="minorHAnsi" w:hAnsiTheme="minorHAnsi" w:cstheme="minorHAnsi"/>
          <w:szCs w:val="22"/>
          <w:lang w:val="es-ES"/>
        </w:rPr>
      </w:pP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2695"/>
        <w:gridCol w:w="900"/>
        <w:gridCol w:w="9355"/>
      </w:tblGrid>
      <w:tr w:rsidRPr="002F2567" w:rsidR="00F8133B" w:rsidTr="000806BC" w14:paraId="1B744A2C" w14:textId="77777777">
        <w:tc>
          <w:tcPr>
            <w:tcW w:w="2695" w:type="dxa"/>
            <w:shd w:val="clear" w:color="auto" w:fill="C6D9F1"/>
          </w:tcPr>
          <w:p w:rsidRPr="002F2567" w:rsidR="00F8133B" w:rsidP="000806BC" w:rsidRDefault="00F8133B" w14:paraId="6A538606" w14:textId="77777777">
            <w:pPr>
              <w:tabs>
                <w:tab w:val="left" w:pos="360"/>
                <w:tab w:val="left" w:pos="4320"/>
              </w:tabs>
              <w:rPr>
                <w:rFonts w:asciiTheme="minorHAnsi" w:hAnsiTheme="minorHAnsi" w:cstheme="minorHAnsi"/>
                <w:b/>
                <w:i/>
                <w:szCs w:val="22"/>
              </w:rPr>
            </w:pPr>
            <w:r w:rsidRPr="002F2567">
              <w:rPr>
                <w:rFonts w:asciiTheme="minorHAnsi" w:hAnsiTheme="minorHAnsi" w:cstheme="minorHAnsi"/>
                <w:b/>
                <w:bCs/>
                <w:i/>
                <w:iCs/>
                <w:szCs w:val="22"/>
                <w:lang w:val="es-ES"/>
              </w:rPr>
              <w:t>Firma</w:t>
            </w:r>
          </w:p>
        </w:tc>
        <w:tc>
          <w:tcPr>
            <w:tcW w:w="900" w:type="dxa"/>
            <w:shd w:val="clear" w:color="auto" w:fill="C6D9F1"/>
          </w:tcPr>
          <w:p w:rsidRPr="002F2567" w:rsidR="00F8133B" w:rsidP="000806BC" w:rsidRDefault="00F8133B" w14:paraId="21498C11" w14:textId="77777777">
            <w:pPr>
              <w:tabs>
                <w:tab w:val="left" w:pos="360"/>
                <w:tab w:val="left" w:pos="4320"/>
              </w:tabs>
              <w:rPr>
                <w:rFonts w:asciiTheme="minorHAnsi" w:hAnsiTheme="minorHAnsi" w:cstheme="minorHAnsi"/>
                <w:b/>
                <w:i/>
                <w:szCs w:val="22"/>
              </w:rPr>
            </w:pPr>
            <w:r w:rsidRPr="002F2567">
              <w:rPr>
                <w:rFonts w:asciiTheme="minorHAnsi" w:hAnsiTheme="minorHAnsi" w:cstheme="minorHAnsi"/>
                <w:b/>
                <w:bCs/>
                <w:i/>
                <w:iCs/>
                <w:szCs w:val="22"/>
                <w:lang w:val="es-ES"/>
              </w:rPr>
              <w:t>Fecha</w:t>
            </w:r>
          </w:p>
        </w:tc>
        <w:tc>
          <w:tcPr>
            <w:tcW w:w="9355" w:type="dxa"/>
            <w:shd w:val="clear" w:color="auto" w:fill="C6D9F1"/>
          </w:tcPr>
          <w:p w:rsidRPr="002F2567" w:rsidR="00F8133B" w:rsidP="000806BC" w:rsidRDefault="00F8133B" w14:paraId="1D8F3F18" w14:textId="77777777">
            <w:pPr>
              <w:tabs>
                <w:tab w:val="left" w:pos="360"/>
                <w:tab w:val="left" w:pos="4320"/>
              </w:tabs>
              <w:rPr>
                <w:rFonts w:asciiTheme="minorHAnsi" w:hAnsiTheme="minorHAnsi" w:cstheme="minorHAnsi"/>
                <w:b/>
                <w:i/>
                <w:szCs w:val="22"/>
              </w:rPr>
            </w:pPr>
            <w:r w:rsidRPr="002F2567">
              <w:rPr>
                <w:rFonts w:asciiTheme="minorHAnsi" w:hAnsiTheme="minorHAnsi" w:cstheme="minorHAnsi"/>
                <w:b/>
                <w:bCs/>
                <w:i/>
                <w:iCs/>
                <w:szCs w:val="22"/>
                <w:lang w:val="es-ES"/>
              </w:rPr>
              <w:t>Descripción</w:t>
            </w:r>
          </w:p>
        </w:tc>
      </w:tr>
      <w:tr w:rsidRPr="00F7678E" w:rsidR="00F8133B" w:rsidTr="000806BC" w14:paraId="4A9AD15B" w14:textId="77777777">
        <w:trPr>
          <w:trHeight w:val="629"/>
        </w:trPr>
        <w:tc>
          <w:tcPr>
            <w:tcW w:w="2695" w:type="dxa"/>
          </w:tcPr>
          <w:p w:rsidRPr="002F2567" w:rsidR="00F8133B" w:rsidP="000806BC" w:rsidRDefault="00F8133B" w14:paraId="574E3447" w14:textId="77777777">
            <w:pPr>
              <w:tabs>
                <w:tab w:val="left" w:pos="360"/>
                <w:tab w:val="left" w:pos="4320"/>
              </w:tabs>
              <w:rPr>
                <w:rFonts w:asciiTheme="minorHAnsi" w:hAnsiTheme="minorHAnsi" w:cstheme="minorHAnsi"/>
                <w:szCs w:val="22"/>
                <w:lang w:val="es-ES"/>
              </w:rPr>
            </w:pPr>
            <w:r w:rsidRPr="002F2567">
              <w:rPr>
                <w:rFonts w:asciiTheme="minorHAnsi" w:hAnsiTheme="minorHAnsi" w:cstheme="minorHAnsi"/>
                <w:szCs w:val="22"/>
                <w:lang w:val="es-ES"/>
              </w:rPr>
              <w:t>Asesor de Garantía de Calidad (GC)</w:t>
            </w:r>
          </w:p>
        </w:tc>
        <w:tc>
          <w:tcPr>
            <w:tcW w:w="900" w:type="dxa"/>
          </w:tcPr>
          <w:p w:rsidRPr="002F2567" w:rsidR="00F8133B" w:rsidP="000806BC" w:rsidRDefault="00F8133B" w14:paraId="6E386DC5" w14:textId="77777777">
            <w:pPr>
              <w:tabs>
                <w:tab w:val="left" w:pos="360"/>
                <w:tab w:val="left" w:pos="4320"/>
              </w:tabs>
              <w:rPr>
                <w:rFonts w:asciiTheme="minorHAnsi" w:hAnsiTheme="minorHAnsi" w:cstheme="minorHAnsi"/>
                <w:szCs w:val="22"/>
                <w:lang w:val="es-ES"/>
              </w:rPr>
            </w:pPr>
          </w:p>
        </w:tc>
        <w:tc>
          <w:tcPr>
            <w:tcW w:w="9355" w:type="dxa"/>
          </w:tcPr>
          <w:p w:rsidRPr="002F2567" w:rsidR="00F8133B" w:rsidP="000806BC" w:rsidRDefault="00F8133B" w14:paraId="05D80094" w14:textId="77777777">
            <w:pPr>
              <w:pStyle w:val="SESPbodynumbered"/>
              <w:numPr>
                <w:ilvl w:val="0"/>
                <w:numId w:val="0"/>
              </w:numPr>
              <w:tabs>
                <w:tab w:val="clear" w:pos="360"/>
                <w:tab w:val="left" w:pos="720"/>
              </w:tabs>
              <w:spacing w:before="0" w:after="0"/>
              <w:rPr>
                <w:rFonts w:asciiTheme="minorHAnsi" w:hAnsiTheme="minorHAnsi" w:cstheme="minorHAnsi"/>
                <w:sz w:val="22"/>
                <w:szCs w:val="22"/>
                <w:lang w:val="es-ES"/>
              </w:rPr>
            </w:pPr>
            <w:r w:rsidRPr="002F2567">
              <w:rPr>
                <w:rFonts w:asciiTheme="minorHAnsi" w:hAnsiTheme="minorHAnsi" w:cstheme="minorHAnsi"/>
                <w:sz w:val="22"/>
                <w:szCs w:val="22"/>
                <w:lang w:val="es-ES"/>
              </w:rPr>
              <w:t>Funcionario del PNUD responsable del proyecto; suele ser un Oficial de Programas del PNUD. La firma final confirma que ha o han “verificado” para garantizar que el SESP se ha ejecutado correctamente.</w:t>
            </w:r>
          </w:p>
        </w:tc>
      </w:tr>
      <w:tr w:rsidRPr="00F7678E" w:rsidR="00F8133B" w:rsidTr="000806BC" w14:paraId="72F3CA16" w14:textId="77777777">
        <w:tc>
          <w:tcPr>
            <w:tcW w:w="2695" w:type="dxa"/>
          </w:tcPr>
          <w:p w:rsidRPr="002F2567" w:rsidR="00F8133B" w:rsidP="000806BC" w:rsidRDefault="00F8133B" w14:paraId="305E749D" w14:textId="77777777">
            <w:pPr>
              <w:tabs>
                <w:tab w:val="left" w:pos="360"/>
                <w:tab w:val="left" w:pos="4320"/>
              </w:tabs>
              <w:rPr>
                <w:rFonts w:asciiTheme="minorHAnsi" w:hAnsiTheme="minorHAnsi" w:cstheme="minorHAnsi"/>
                <w:szCs w:val="22"/>
                <w:lang w:val="es-ES"/>
              </w:rPr>
            </w:pPr>
            <w:r w:rsidRPr="002F2567">
              <w:rPr>
                <w:rFonts w:asciiTheme="minorHAnsi" w:hAnsiTheme="minorHAnsi" w:cstheme="minorHAnsi"/>
                <w:szCs w:val="22"/>
                <w:lang w:val="es-ES"/>
              </w:rPr>
              <w:t>Aprobador de la Garantía de Calidad</w:t>
            </w:r>
          </w:p>
        </w:tc>
        <w:tc>
          <w:tcPr>
            <w:tcW w:w="900" w:type="dxa"/>
          </w:tcPr>
          <w:p w:rsidRPr="002F2567" w:rsidR="00F8133B" w:rsidP="000806BC" w:rsidRDefault="00F8133B" w14:paraId="32AC7BBC" w14:textId="77777777">
            <w:pPr>
              <w:tabs>
                <w:tab w:val="left" w:pos="360"/>
                <w:tab w:val="left" w:pos="4320"/>
              </w:tabs>
              <w:rPr>
                <w:rFonts w:asciiTheme="minorHAnsi" w:hAnsiTheme="minorHAnsi" w:cstheme="minorHAnsi"/>
                <w:szCs w:val="22"/>
                <w:lang w:val="es-ES"/>
              </w:rPr>
            </w:pPr>
          </w:p>
        </w:tc>
        <w:tc>
          <w:tcPr>
            <w:tcW w:w="9355" w:type="dxa"/>
          </w:tcPr>
          <w:p w:rsidRPr="002F2567" w:rsidR="00F8133B" w:rsidP="000806BC" w:rsidRDefault="00F8133B" w14:paraId="1E13A6D4" w14:textId="77777777">
            <w:pPr>
              <w:tabs>
                <w:tab w:val="left" w:pos="360"/>
                <w:tab w:val="left" w:pos="4320"/>
              </w:tabs>
              <w:rPr>
                <w:rFonts w:asciiTheme="minorHAnsi" w:hAnsiTheme="minorHAnsi" w:cstheme="minorHAnsi"/>
                <w:szCs w:val="22"/>
                <w:lang w:val="es-ES"/>
              </w:rPr>
            </w:pPr>
            <w:r w:rsidRPr="002F2567">
              <w:rPr>
                <w:rFonts w:asciiTheme="minorHAnsi" w:hAnsiTheme="minorHAnsi" w:cstheme="minorHAnsi"/>
                <w:szCs w:val="22"/>
                <w:lang w:val="es-ES"/>
              </w:rPr>
              <w:t xml:space="preserve">Director superior del PNUD, normalmente el </w:t>
            </w:r>
            <w:proofErr w:type="gramStart"/>
            <w:r w:rsidRPr="002F2567">
              <w:rPr>
                <w:rFonts w:asciiTheme="minorHAnsi" w:hAnsiTheme="minorHAnsi" w:cstheme="minorHAnsi"/>
                <w:szCs w:val="22"/>
                <w:lang w:val="es-ES"/>
              </w:rPr>
              <w:t>Director</w:t>
            </w:r>
            <w:proofErr w:type="gramEnd"/>
            <w:r w:rsidRPr="002F2567">
              <w:rPr>
                <w:rFonts w:asciiTheme="minorHAnsi" w:hAnsiTheme="minorHAnsi" w:cstheme="minorHAnsi"/>
                <w:szCs w:val="22"/>
                <w:lang w:val="es-ES"/>
              </w:rPr>
              <w:t xml:space="preserve"> Adjunto para el País (DCD), Director para el País (CD), Representante Residente Adjunto (DRR) o Representante Residente (RR). El Aprobador de la GC no puede ocupar simultáneamente el cargo de Asesor de GC. La firma final confirma que ha o han “visado” el SESP antes de enviarlo al CEP.</w:t>
            </w:r>
          </w:p>
        </w:tc>
      </w:tr>
      <w:tr w:rsidRPr="00F7678E" w:rsidR="00F8133B" w:rsidTr="000806BC" w14:paraId="07AB4310" w14:textId="77777777">
        <w:tc>
          <w:tcPr>
            <w:tcW w:w="2695" w:type="dxa"/>
          </w:tcPr>
          <w:p w:rsidRPr="002F2567" w:rsidR="00F8133B" w:rsidP="000806BC" w:rsidRDefault="00F8133B" w14:paraId="0D9C9B3E" w14:textId="77777777">
            <w:pPr>
              <w:tabs>
                <w:tab w:val="left" w:pos="360"/>
                <w:tab w:val="left" w:pos="4320"/>
              </w:tabs>
              <w:rPr>
                <w:rFonts w:asciiTheme="minorHAnsi" w:hAnsiTheme="minorHAnsi" w:cstheme="minorHAnsi"/>
                <w:szCs w:val="22"/>
              </w:rPr>
            </w:pPr>
            <w:r w:rsidRPr="002F2567">
              <w:rPr>
                <w:rFonts w:asciiTheme="minorHAnsi" w:hAnsiTheme="minorHAnsi" w:cstheme="minorHAnsi"/>
                <w:szCs w:val="22"/>
                <w:lang w:val="es-ES"/>
              </w:rPr>
              <w:t>Presidente del CEP</w:t>
            </w:r>
          </w:p>
        </w:tc>
        <w:tc>
          <w:tcPr>
            <w:tcW w:w="900" w:type="dxa"/>
          </w:tcPr>
          <w:p w:rsidRPr="002F2567" w:rsidR="00F8133B" w:rsidP="000806BC" w:rsidRDefault="00F8133B" w14:paraId="4BFC46B4" w14:textId="77777777">
            <w:pPr>
              <w:tabs>
                <w:tab w:val="left" w:pos="360"/>
                <w:tab w:val="left" w:pos="4320"/>
              </w:tabs>
              <w:rPr>
                <w:rFonts w:asciiTheme="minorHAnsi" w:hAnsiTheme="minorHAnsi" w:cstheme="minorHAnsi"/>
                <w:szCs w:val="22"/>
              </w:rPr>
            </w:pPr>
          </w:p>
        </w:tc>
        <w:tc>
          <w:tcPr>
            <w:tcW w:w="9355" w:type="dxa"/>
          </w:tcPr>
          <w:p w:rsidRPr="002F2567" w:rsidR="00F8133B" w:rsidP="000806BC" w:rsidRDefault="00F8133B" w14:paraId="28315589" w14:textId="77777777">
            <w:pPr>
              <w:tabs>
                <w:tab w:val="left" w:pos="360"/>
                <w:tab w:val="left" w:pos="4320"/>
              </w:tabs>
              <w:rPr>
                <w:rFonts w:asciiTheme="minorHAnsi" w:hAnsiTheme="minorHAnsi" w:cstheme="minorHAnsi"/>
                <w:szCs w:val="22"/>
                <w:lang w:val="es-ES"/>
              </w:rPr>
            </w:pPr>
            <w:r w:rsidRPr="002F2567">
              <w:rPr>
                <w:rFonts w:asciiTheme="minorHAnsi" w:hAnsiTheme="minorHAnsi" w:cstheme="minorHAnsi"/>
                <w:szCs w:val="22"/>
                <w:lang w:val="es-ES"/>
              </w:rPr>
              <w:t xml:space="preserve">Presidente del CEP de parte del PNUD.  En algunos casos, también puede ser el Aprobador de la Garantía de Calidad. La firma final confirma que el SESP se consideró parte de la evaluación del proyecto y se ha tenido en cuenta en las recomendaciones del CEP. </w:t>
            </w:r>
          </w:p>
        </w:tc>
      </w:tr>
    </w:tbl>
    <w:p w:rsidRPr="002F2567" w:rsidR="00F8133B" w:rsidP="00F8133B" w:rsidRDefault="00F8133B" w14:paraId="50386B91" w14:textId="77777777">
      <w:pPr>
        <w:rPr>
          <w:rFonts w:asciiTheme="minorHAnsi" w:hAnsiTheme="minorHAnsi" w:cstheme="minorHAnsi"/>
          <w:szCs w:val="22"/>
          <w:lang w:val="es-ES"/>
        </w:rPr>
        <w:sectPr w:rsidRPr="002F2567" w:rsidR="00F8133B" w:rsidSect="004D01BC">
          <w:pgSz w:w="15840" w:h="12240" w:orient="landscape"/>
          <w:pgMar w:top="1080" w:right="1440" w:bottom="1080" w:left="1440" w:header="720" w:footer="720" w:gutter="0"/>
          <w:cols w:space="720"/>
          <w:titlePg/>
          <w:docGrid w:linePitch="360"/>
        </w:sectPr>
      </w:pPr>
    </w:p>
    <w:p w:rsidRPr="002F2567" w:rsidR="00F8133B" w:rsidP="000729B4" w:rsidRDefault="00F8133B" w14:paraId="1F8380B4" w14:textId="77777777">
      <w:pPr>
        <w:rPr>
          <w:rFonts w:asciiTheme="minorHAnsi" w:hAnsiTheme="minorHAnsi" w:cstheme="minorHAnsi"/>
          <w:szCs w:val="22"/>
          <w:lang w:val="es-ES"/>
        </w:rPr>
      </w:pPr>
      <w:bookmarkStart w:name="_Toc471933722" w:id="49"/>
      <w:r w:rsidRPr="002F2567">
        <w:rPr>
          <w:rFonts w:asciiTheme="minorHAnsi" w:hAnsiTheme="minorHAnsi" w:cstheme="minorHAnsi"/>
          <w:szCs w:val="22"/>
          <w:lang w:val="es-ES"/>
        </w:rPr>
        <w:t>Adjunto 1 del SESP. Lista de verificación del Diagnóstico de los riesgos sociales y ambientales.</w:t>
      </w:r>
      <w:bookmarkEnd w:id="49"/>
    </w:p>
    <w:p w:rsidRPr="002F2567" w:rsidR="00F8133B" w:rsidP="00F8133B" w:rsidRDefault="00F8133B" w14:paraId="12ED49DE" w14:textId="77777777">
      <w:pPr>
        <w:rPr>
          <w:rFonts w:asciiTheme="minorHAnsi" w:hAnsiTheme="minorHAnsi" w:cstheme="minorHAnsi"/>
          <w:szCs w:val="22"/>
          <w:lang w:val="es-ES"/>
        </w:rPr>
      </w:pPr>
    </w:p>
    <w:tbl>
      <w:tblPr>
        <w:tblW w:w="94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1E0" w:firstRow="1" w:lastRow="1" w:firstColumn="1" w:lastColumn="1" w:noHBand="0" w:noVBand="0"/>
      </w:tblPr>
      <w:tblGrid>
        <w:gridCol w:w="8635"/>
        <w:gridCol w:w="833"/>
      </w:tblGrid>
      <w:tr w:rsidRPr="00F7678E" w:rsidR="00F8133B" w:rsidTr="7B265E79" w14:paraId="5F33CA68" w14:textId="77777777">
        <w:tc>
          <w:tcPr>
            <w:tcW w:w="8635" w:type="dxa"/>
            <w:tcBorders>
              <w:bottom w:val="single" w:color="auto" w:sz="4" w:space="0"/>
            </w:tcBorders>
            <w:shd w:val="clear" w:color="auto" w:fill="8DB3E2"/>
            <w:tcMar/>
          </w:tcPr>
          <w:p w:rsidRPr="002F2567" w:rsidR="00F8133B" w:rsidP="000806BC" w:rsidRDefault="00F8133B" w14:paraId="34378046" w14:textId="77777777">
            <w:pPr>
              <w:tabs>
                <w:tab w:val="left" w:pos="810"/>
              </w:tabs>
              <w:rPr>
                <w:rFonts w:asciiTheme="minorHAnsi" w:hAnsiTheme="minorHAnsi" w:cstheme="minorHAnsi"/>
                <w:szCs w:val="22"/>
                <w:u w:val="single"/>
                <w:lang w:val="es-ES"/>
              </w:rPr>
            </w:pPr>
            <w:r w:rsidRPr="002F2567">
              <w:rPr>
                <w:rFonts w:asciiTheme="minorHAnsi" w:hAnsiTheme="minorHAnsi" w:cstheme="minorHAnsi"/>
                <w:b/>
                <w:bCs/>
                <w:szCs w:val="22"/>
                <w:lang w:val="es-ES"/>
              </w:rPr>
              <w:t xml:space="preserve">Lista de verificación de posibles </w:t>
            </w:r>
            <w:r w:rsidRPr="002F2567">
              <w:rPr>
                <w:rFonts w:asciiTheme="minorHAnsi" w:hAnsiTheme="minorHAnsi" w:cstheme="minorHAnsi"/>
                <w:b/>
                <w:bCs/>
                <w:szCs w:val="22"/>
                <w:u w:val="single"/>
                <w:lang w:val="es-ES"/>
              </w:rPr>
              <w:t>riesgos</w:t>
            </w:r>
            <w:r w:rsidRPr="002F2567">
              <w:rPr>
                <w:rFonts w:asciiTheme="minorHAnsi" w:hAnsiTheme="minorHAnsi" w:cstheme="minorHAnsi"/>
                <w:b/>
                <w:bCs/>
                <w:szCs w:val="22"/>
                <w:lang w:val="es-ES"/>
              </w:rPr>
              <w:t xml:space="preserve"> sociales y ambientales</w:t>
            </w:r>
          </w:p>
        </w:tc>
        <w:tc>
          <w:tcPr>
            <w:tcW w:w="833" w:type="dxa"/>
            <w:tcBorders>
              <w:bottom w:val="single" w:color="auto" w:sz="4" w:space="0"/>
            </w:tcBorders>
            <w:shd w:val="clear" w:color="auto" w:fill="8DB3E2"/>
            <w:tcMar/>
          </w:tcPr>
          <w:p w:rsidRPr="002F2567" w:rsidR="00F8133B" w:rsidP="000806BC" w:rsidRDefault="00F8133B" w14:paraId="5040C0DD" w14:textId="77777777">
            <w:pPr>
              <w:tabs>
                <w:tab w:val="left" w:pos="810"/>
              </w:tabs>
              <w:rPr>
                <w:rFonts w:asciiTheme="minorHAnsi" w:hAnsiTheme="minorHAnsi" w:cstheme="minorHAnsi"/>
                <w:szCs w:val="22"/>
                <w:lang w:val="es-ES"/>
              </w:rPr>
            </w:pPr>
          </w:p>
        </w:tc>
      </w:tr>
      <w:tr w:rsidRPr="00F7678E" w:rsidR="00F8133B" w:rsidTr="7B265E79" w14:paraId="012545B4" w14:textId="77777777">
        <w:tc>
          <w:tcPr>
            <w:tcW w:w="8635" w:type="dxa"/>
            <w:tcBorders>
              <w:bottom w:val="single" w:color="auto" w:sz="4" w:space="0"/>
            </w:tcBorders>
            <w:shd w:val="clear" w:color="auto" w:fill="auto"/>
            <w:tcMar/>
          </w:tcPr>
          <w:p w:rsidRPr="002F2567" w:rsidR="00F8133B" w:rsidP="000806BC" w:rsidRDefault="00F8133B" w14:paraId="60E8D5BD" w14:textId="77777777">
            <w:pPr>
              <w:tabs>
                <w:tab w:val="left" w:pos="810"/>
              </w:tabs>
              <w:rPr>
                <w:rFonts w:asciiTheme="minorHAnsi" w:hAnsiTheme="minorHAnsi" w:cstheme="minorHAnsi"/>
                <w:szCs w:val="22"/>
                <w:lang w:val="es-ES"/>
              </w:rPr>
            </w:pPr>
            <w:r w:rsidRPr="002F2567">
              <w:rPr>
                <w:rFonts w:asciiTheme="minorHAnsi" w:hAnsiTheme="minorHAnsi" w:cstheme="minorHAnsi"/>
                <w:szCs w:val="22"/>
                <w:u w:val="single"/>
                <w:lang w:val="es-ES"/>
              </w:rPr>
              <w:t>INSTRUCCIONES</w:t>
            </w:r>
            <w:r w:rsidRPr="002F2567">
              <w:rPr>
                <w:rFonts w:asciiTheme="minorHAnsi" w:hAnsiTheme="minorHAnsi" w:cstheme="minorHAnsi"/>
                <w:szCs w:val="22"/>
                <w:lang w:val="es-ES"/>
              </w:rPr>
              <w:t xml:space="preserve">: La lista de verificación del Diagnóstico de los riesgos ayudará a responder a las Preguntas 2 a 6 de la Plantilla de Diagnóstico. Las respuestas a las preguntas de la lista sirven para: (1) identificar posibles riesgos, (2) determinar la Categorización general de riesgo del proyecto; y (3) determinar el nivel requerido de evaluación y medidas de gestión. Si requiere orientación adicional para abordar cuestiones de Diagnóstico, consulte la </w:t>
            </w:r>
            <w:hyperlink w:history="1" r:id="rId25">
              <w:r w:rsidRPr="002F2567">
                <w:rPr>
                  <w:rStyle w:val="Hyperlink"/>
                  <w:rFonts w:asciiTheme="minorHAnsi" w:hAnsiTheme="minorHAnsi" w:cstheme="minorHAnsi"/>
                  <w:szCs w:val="22"/>
                  <w:lang w:val="es-ES"/>
                </w:rPr>
                <w:t>carpeta de materiales de los SES</w:t>
              </w:r>
            </w:hyperlink>
            <w:r w:rsidRPr="002F2567">
              <w:rPr>
                <w:rFonts w:asciiTheme="minorHAnsi" w:hAnsiTheme="minorHAnsi" w:cstheme="minorHAnsi"/>
                <w:szCs w:val="22"/>
                <w:lang w:val="es-ES"/>
              </w:rPr>
              <w:t>.</w:t>
            </w:r>
          </w:p>
        </w:tc>
        <w:tc>
          <w:tcPr>
            <w:tcW w:w="833" w:type="dxa"/>
            <w:tcBorders>
              <w:bottom w:val="single" w:color="auto" w:sz="4" w:space="0"/>
            </w:tcBorders>
            <w:shd w:val="clear" w:color="auto" w:fill="auto"/>
            <w:tcMar/>
          </w:tcPr>
          <w:p w:rsidRPr="002F2567" w:rsidR="00F8133B" w:rsidP="000806BC" w:rsidRDefault="00F8133B" w14:paraId="5F5CAB52" w14:textId="77777777">
            <w:pPr>
              <w:tabs>
                <w:tab w:val="left" w:pos="810"/>
              </w:tabs>
              <w:rPr>
                <w:rFonts w:asciiTheme="minorHAnsi" w:hAnsiTheme="minorHAnsi" w:cstheme="minorHAnsi"/>
                <w:szCs w:val="22"/>
                <w:lang w:val="es-ES"/>
              </w:rPr>
            </w:pPr>
          </w:p>
        </w:tc>
      </w:tr>
      <w:tr w:rsidRPr="002F2567" w:rsidR="00F8133B" w:rsidTr="7B265E79" w14:paraId="5BAA3574" w14:textId="77777777">
        <w:tc>
          <w:tcPr>
            <w:tcW w:w="8635" w:type="dxa"/>
            <w:tcBorders>
              <w:bottom w:val="single" w:color="auto" w:sz="4" w:space="0"/>
            </w:tcBorders>
            <w:shd w:val="clear" w:color="auto" w:fill="DBE5F1"/>
            <w:tcMar/>
          </w:tcPr>
          <w:p w:rsidRPr="002F2567" w:rsidR="00F8133B" w:rsidP="000806BC" w:rsidRDefault="00F8133B" w14:paraId="0DEFC6DC" w14:textId="77777777">
            <w:pPr>
              <w:tabs>
                <w:tab w:val="left" w:pos="810"/>
              </w:tabs>
              <w:spacing w:before="120" w:after="120"/>
              <w:rPr>
                <w:rFonts w:asciiTheme="minorHAnsi" w:hAnsiTheme="minorHAnsi" w:cstheme="minorHAnsi"/>
                <w:b/>
                <w:szCs w:val="22"/>
                <w:lang w:val="es-ES"/>
              </w:rPr>
            </w:pPr>
            <w:r w:rsidRPr="002F2567">
              <w:rPr>
                <w:rFonts w:asciiTheme="minorHAnsi" w:hAnsiTheme="minorHAnsi" w:cstheme="minorHAnsi"/>
                <w:b/>
                <w:bCs/>
                <w:szCs w:val="22"/>
                <w:lang w:val="es-ES"/>
              </w:rPr>
              <w:t>Principio global: No dejar a nadie atrás</w:t>
            </w:r>
          </w:p>
          <w:p w:rsidRPr="002F2567" w:rsidR="00F8133B" w:rsidP="000806BC" w:rsidRDefault="00F8133B" w14:paraId="42ACAFCD" w14:textId="77777777">
            <w:pPr>
              <w:tabs>
                <w:tab w:val="left" w:pos="810"/>
              </w:tabs>
              <w:spacing w:before="120" w:after="120"/>
              <w:rPr>
                <w:rFonts w:asciiTheme="minorHAnsi" w:hAnsiTheme="minorHAnsi" w:cstheme="minorHAnsi"/>
                <w:b/>
                <w:szCs w:val="22"/>
              </w:rPr>
            </w:pPr>
            <w:r w:rsidRPr="002F2567">
              <w:rPr>
                <w:rFonts w:asciiTheme="minorHAnsi" w:hAnsiTheme="minorHAnsi" w:cstheme="minorHAnsi"/>
                <w:b/>
                <w:bCs/>
                <w:szCs w:val="22"/>
                <w:lang w:val="es-ES"/>
              </w:rPr>
              <w:t>Derechos humanos</w:t>
            </w:r>
          </w:p>
        </w:tc>
        <w:tc>
          <w:tcPr>
            <w:tcW w:w="833" w:type="dxa"/>
            <w:tcBorders>
              <w:bottom w:val="single" w:color="auto" w:sz="4" w:space="0"/>
            </w:tcBorders>
            <w:shd w:val="clear" w:color="auto" w:fill="DBE5F1"/>
            <w:tcMar/>
          </w:tcPr>
          <w:p w:rsidRPr="002F2567" w:rsidR="00F8133B" w:rsidP="000806BC" w:rsidRDefault="00F8133B" w14:paraId="75E1348E" w14:textId="77777777">
            <w:pPr>
              <w:tabs>
                <w:tab w:val="left" w:pos="810"/>
              </w:tabs>
              <w:jc w:val="center"/>
              <w:rPr>
                <w:rFonts w:asciiTheme="minorHAnsi" w:hAnsiTheme="minorHAnsi" w:cstheme="minorHAnsi"/>
                <w:b/>
                <w:szCs w:val="22"/>
              </w:rPr>
            </w:pPr>
            <w:r w:rsidRPr="002F2567">
              <w:rPr>
                <w:rFonts w:asciiTheme="minorHAnsi" w:hAnsiTheme="minorHAnsi" w:cstheme="minorHAnsi"/>
                <w:b/>
                <w:bCs/>
                <w:szCs w:val="22"/>
                <w:lang w:val="es-ES"/>
              </w:rPr>
              <w:t xml:space="preserve">Respuesta </w:t>
            </w:r>
            <w:r w:rsidRPr="002F2567">
              <w:rPr>
                <w:rFonts w:asciiTheme="minorHAnsi" w:hAnsiTheme="minorHAnsi" w:cstheme="minorHAnsi"/>
                <w:szCs w:val="22"/>
                <w:lang w:val="es-ES"/>
              </w:rPr>
              <w:br/>
            </w:r>
            <w:r w:rsidRPr="002F2567">
              <w:rPr>
                <w:rFonts w:asciiTheme="minorHAnsi" w:hAnsiTheme="minorHAnsi" w:cstheme="minorHAnsi"/>
                <w:b/>
                <w:bCs/>
                <w:szCs w:val="22"/>
                <w:lang w:val="es-ES"/>
              </w:rPr>
              <w:t>(Sí/No)</w:t>
            </w:r>
          </w:p>
        </w:tc>
      </w:tr>
      <w:tr w:rsidRPr="002F2567" w:rsidR="00F8133B" w:rsidTr="7B265E79" w14:paraId="4BA850B4" w14:textId="77777777">
        <w:tc>
          <w:tcPr>
            <w:tcW w:w="8635" w:type="dxa"/>
            <w:tcBorders>
              <w:bottom w:val="single" w:color="auto" w:sz="4" w:space="0"/>
            </w:tcBorders>
            <w:shd w:val="clear" w:color="auto" w:fill="auto"/>
            <w:tcMar/>
          </w:tcPr>
          <w:p w:rsidRPr="002F2567" w:rsidR="00F8133B" w:rsidP="000806BC" w:rsidRDefault="00F8133B" w14:paraId="2BD18560" w14:textId="77777777">
            <w:pPr>
              <w:tabs>
                <w:tab w:val="left" w:pos="900"/>
              </w:tabs>
              <w:spacing w:before="60"/>
              <w:ind w:left="567" w:hanging="567"/>
              <w:rPr>
                <w:rFonts w:asciiTheme="minorHAnsi" w:hAnsiTheme="minorHAnsi" w:cstheme="minorHAnsi"/>
                <w:i/>
                <w:szCs w:val="22"/>
                <w:lang w:val="es-ES"/>
              </w:rPr>
            </w:pPr>
            <w:r w:rsidRPr="002F2567">
              <w:rPr>
                <w:rFonts w:asciiTheme="minorHAnsi" w:hAnsiTheme="minorHAnsi" w:cstheme="minorHAnsi"/>
                <w:szCs w:val="22"/>
                <w:lang w:val="es-ES"/>
              </w:rPr>
              <w:t>P.1</w:t>
            </w:r>
            <w:r w:rsidRPr="002F2567">
              <w:rPr>
                <w:rFonts w:asciiTheme="minorHAnsi" w:hAnsiTheme="minorHAnsi" w:cstheme="minorHAnsi"/>
                <w:szCs w:val="22"/>
                <w:lang w:val="es-ES"/>
              </w:rPr>
              <w:tab/>
            </w:r>
            <w:r w:rsidRPr="002F2567">
              <w:rPr>
                <w:rFonts w:asciiTheme="minorHAnsi" w:hAnsiTheme="minorHAnsi" w:cstheme="minorHAnsi"/>
                <w:szCs w:val="22"/>
                <w:lang w:val="es-ES"/>
              </w:rPr>
              <w:t>¿Las comunidades o individuos locales han planteado inquietudes en materia de derechos humanos con respecto al proyecto (p. ej., durante el proceso de participación de actores claves, procesos de presentación de reclamaciones, declaraciones públicas)?</w:t>
            </w:r>
          </w:p>
        </w:tc>
        <w:tc>
          <w:tcPr>
            <w:tcW w:w="833" w:type="dxa"/>
            <w:tcBorders>
              <w:bottom w:val="single" w:color="auto" w:sz="4" w:space="0"/>
            </w:tcBorders>
            <w:shd w:val="clear" w:color="auto" w:fill="auto"/>
            <w:tcMar/>
          </w:tcPr>
          <w:p w:rsidRPr="002F2567" w:rsidR="00F8133B" w:rsidP="000806BC" w:rsidRDefault="00F8133B" w14:paraId="1FF66C60" w14:textId="77777777">
            <w:pPr>
              <w:tabs>
                <w:tab w:val="left" w:pos="810"/>
              </w:tabs>
              <w:rPr>
                <w:rFonts w:asciiTheme="minorHAnsi" w:hAnsiTheme="minorHAnsi" w:cstheme="minorHAnsi"/>
                <w:szCs w:val="22"/>
                <w:lang w:val="es-ES"/>
              </w:rPr>
            </w:pPr>
            <w:r w:rsidRPr="002F2567">
              <w:rPr>
                <w:rFonts w:asciiTheme="minorHAnsi" w:hAnsiTheme="minorHAnsi" w:cstheme="minorHAnsi"/>
                <w:szCs w:val="22"/>
                <w:lang w:val="es-ES"/>
              </w:rPr>
              <w:t>NO</w:t>
            </w:r>
          </w:p>
        </w:tc>
      </w:tr>
      <w:tr w:rsidRPr="002F2567" w:rsidR="00F8133B" w:rsidTr="7B265E79" w14:paraId="206C42E6" w14:textId="77777777">
        <w:tc>
          <w:tcPr>
            <w:tcW w:w="8635" w:type="dxa"/>
            <w:tcBorders>
              <w:bottom w:val="single" w:color="auto" w:sz="4" w:space="0"/>
            </w:tcBorders>
            <w:shd w:val="clear" w:color="auto" w:fill="auto"/>
            <w:tcMar/>
          </w:tcPr>
          <w:p w:rsidRPr="002F2567" w:rsidR="00F8133B" w:rsidP="000806BC" w:rsidRDefault="00F8133B" w14:paraId="132CDB37" w14:textId="77777777">
            <w:pPr>
              <w:tabs>
                <w:tab w:val="left" w:pos="900"/>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P.2</w:t>
            </w:r>
            <w:r w:rsidRPr="002F2567">
              <w:rPr>
                <w:rFonts w:asciiTheme="minorHAnsi" w:hAnsiTheme="minorHAnsi" w:cstheme="minorHAnsi"/>
                <w:szCs w:val="22"/>
                <w:lang w:val="es-ES"/>
              </w:rPr>
              <w:tab/>
            </w:r>
            <w:r w:rsidRPr="002F2567">
              <w:rPr>
                <w:rFonts w:asciiTheme="minorHAnsi" w:hAnsiTheme="minorHAnsi" w:cstheme="minorHAnsi"/>
                <w:szCs w:val="22"/>
                <w:lang w:val="es-ES"/>
              </w:rPr>
              <w:t>¿Hay algún riesgo de que los titulares de los derechos (p. ej., agencias gubernamentales) no tengan la capacidad para cumplir con sus obligaciones en el proyecto?</w:t>
            </w:r>
          </w:p>
        </w:tc>
        <w:tc>
          <w:tcPr>
            <w:tcW w:w="833" w:type="dxa"/>
            <w:tcBorders>
              <w:bottom w:val="single" w:color="auto" w:sz="4" w:space="0"/>
            </w:tcBorders>
            <w:shd w:val="clear" w:color="auto" w:fill="auto"/>
            <w:tcMar/>
          </w:tcPr>
          <w:p w:rsidRPr="002F2567" w:rsidR="00F8133B" w:rsidP="000806BC" w:rsidRDefault="00F8133B" w14:paraId="3AE28DF2" w14:textId="77777777">
            <w:pPr>
              <w:tabs>
                <w:tab w:val="left" w:pos="810"/>
              </w:tabs>
              <w:rPr>
                <w:rFonts w:asciiTheme="minorHAnsi" w:hAnsiTheme="minorHAnsi" w:cstheme="minorHAnsi"/>
                <w:szCs w:val="22"/>
                <w:lang w:val="es-ES"/>
              </w:rPr>
            </w:pPr>
            <w:r w:rsidRPr="002F2567">
              <w:rPr>
                <w:rFonts w:asciiTheme="minorHAnsi" w:hAnsiTheme="minorHAnsi" w:cstheme="minorHAnsi"/>
                <w:szCs w:val="22"/>
                <w:lang w:val="es-ES"/>
              </w:rPr>
              <w:t>SI</w:t>
            </w:r>
          </w:p>
        </w:tc>
      </w:tr>
      <w:tr w:rsidRPr="002F2567" w:rsidR="00F8133B" w:rsidTr="7B265E79" w14:paraId="3F25AFA3" w14:textId="77777777">
        <w:tc>
          <w:tcPr>
            <w:tcW w:w="8635" w:type="dxa"/>
            <w:tcBorders>
              <w:bottom w:val="single" w:color="auto" w:sz="4" w:space="0"/>
            </w:tcBorders>
            <w:shd w:val="clear" w:color="auto" w:fill="auto"/>
            <w:tcMar/>
          </w:tcPr>
          <w:p w:rsidRPr="002F2567" w:rsidR="00F8133B" w:rsidP="000806BC" w:rsidRDefault="00F8133B" w14:paraId="744F3E0E" w14:textId="77777777">
            <w:pPr>
              <w:tabs>
                <w:tab w:val="left" w:pos="900"/>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P.3</w:t>
            </w:r>
            <w:r w:rsidRPr="002F2567">
              <w:rPr>
                <w:rFonts w:asciiTheme="minorHAnsi" w:hAnsiTheme="minorHAnsi" w:cstheme="minorHAnsi"/>
                <w:szCs w:val="22"/>
                <w:lang w:val="es-ES"/>
              </w:rPr>
              <w:tab/>
            </w:r>
            <w:r w:rsidRPr="002F2567">
              <w:rPr>
                <w:rFonts w:asciiTheme="minorHAnsi" w:hAnsiTheme="minorHAnsi" w:cstheme="minorHAnsi"/>
                <w:szCs w:val="22"/>
                <w:lang w:val="es-ES"/>
              </w:rPr>
              <w:t>¿Hay algún riesgo de que los titulares de los derechos (p. ej., personas afectadas por el proyecto) no tengan la capacidad de reivindicar sus derechos?</w:t>
            </w:r>
          </w:p>
        </w:tc>
        <w:tc>
          <w:tcPr>
            <w:tcW w:w="833" w:type="dxa"/>
            <w:tcBorders>
              <w:bottom w:val="single" w:color="auto" w:sz="4" w:space="0"/>
            </w:tcBorders>
            <w:shd w:val="clear" w:color="auto" w:fill="auto"/>
            <w:tcMar/>
          </w:tcPr>
          <w:p w:rsidRPr="002F2567" w:rsidR="00F8133B" w:rsidP="000806BC" w:rsidRDefault="00F8133B" w14:paraId="1F0C8A63" w14:textId="77777777">
            <w:pPr>
              <w:tabs>
                <w:tab w:val="left" w:pos="810"/>
              </w:tabs>
              <w:rPr>
                <w:rFonts w:asciiTheme="minorHAnsi" w:hAnsiTheme="minorHAnsi" w:cstheme="minorHAnsi"/>
                <w:szCs w:val="22"/>
                <w:lang w:val="es-ES"/>
              </w:rPr>
            </w:pPr>
            <w:r w:rsidRPr="002F2567">
              <w:rPr>
                <w:rFonts w:asciiTheme="minorHAnsi" w:hAnsiTheme="minorHAnsi" w:cstheme="minorHAnsi"/>
                <w:szCs w:val="22"/>
                <w:lang w:val="es-ES"/>
              </w:rPr>
              <w:t>NO</w:t>
            </w:r>
          </w:p>
        </w:tc>
      </w:tr>
      <w:tr w:rsidRPr="002F2567" w:rsidR="00F8133B" w:rsidTr="7B265E79" w14:paraId="52AE6829" w14:textId="77777777">
        <w:tc>
          <w:tcPr>
            <w:tcW w:w="8635" w:type="dxa"/>
            <w:tcBorders>
              <w:bottom w:val="single" w:color="auto" w:sz="4" w:space="0"/>
            </w:tcBorders>
            <w:shd w:val="clear" w:color="auto" w:fill="auto"/>
            <w:tcMar/>
          </w:tcPr>
          <w:p w:rsidRPr="002F2567" w:rsidR="00F8133B" w:rsidDel="00855BCB" w:rsidP="000806BC" w:rsidRDefault="00F8133B" w14:paraId="23CFD87B" w14:textId="77777777">
            <w:pPr>
              <w:tabs>
                <w:tab w:val="left" w:pos="900"/>
              </w:tabs>
              <w:spacing w:before="60"/>
              <w:ind w:left="567" w:hanging="567"/>
              <w:rPr>
                <w:rFonts w:asciiTheme="minorHAnsi" w:hAnsiTheme="minorHAnsi" w:cstheme="minorHAnsi"/>
                <w:i/>
                <w:szCs w:val="22"/>
                <w:lang w:val="es-ES"/>
              </w:rPr>
            </w:pPr>
            <w:r w:rsidRPr="002F2567">
              <w:rPr>
                <w:rFonts w:asciiTheme="minorHAnsi" w:hAnsiTheme="minorHAnsi" w:cstheme="minorHAnsi"/>
                <w:i/>
                <w:iCs/>
                <w:szCs w:val="22"/>
                <w:lang w:val="es-ES"/>
              </w:rPr>
              <w:t xml:space="preserve">¿Incluye o conduce potencialmente el proyecto </w:t>
            </w:r>
            <w:proofErr w:type="gramStart"/>
            <w:r w:rsidRPr="002F2567">
              <w:rPr>
                <w:rFonts w:asciiTheme="minorHAnsi" w:hAnsiTheme="minorHAnsi" w:cstheme="minorHAnsi"/>
                <w:i/>
                <w:iCs/>
                <w:szCs w:val="22"/>
                <w:lang w:val="es-ES"/>
              </w:rPr>
              <w:t>a...</w:t>
            </w:r>
            <w:proofErr w:type="gramEnd"/>
          </w:p>
        </w:tc>
        <w:tc>
          <w:tcPr>
            <w:tcW w:w="833" w:type="dxa"/>
            <w:tcBorders>
              <w:bottom w:val="single" w:color="auto" w:sz="4" w:space="0"/>
            </w:tcBorders>
            <w:shd w:val="clear" w:color="auto" w:fill="auto"/>
            <w:tcMar/>
          </w:tcPr>
          <w:p w:rsidRPr="002F2567" w:rsidR="00F8133B" w:rsidP="000806BC" w:rsidRDefault="00F8133B" w14:paraId="77B0BF78" w14:textId="77777777">
            <w:pPr>
              <w:tabs>
                <w:tab w:val="left" w:pos="810"/>
              </w:tabs>
              <w:rPr>
                <w:rFonts w:asciiTheme="minorHAnsi" w:hAnsiTheme="minorHAnsi" w:cstheme="minorHAnsi"/>
                <w:szCs w:val="22"/>
                <w:lang w:val="es-ES"/>
              </w:rPr>
            </w:pPr>
            <w:r w:rsidRPr="002F2567">
              <w:rPr>
                <w:rFonts w:asciiTheme="minorHAnsi" w:hAnsiTheme="minorHAnsi" w:cstheme="minorHAnsi"/>
                <w:szCs w:val="22"/>
                <w:lang w:val="es-ES"/>
              </w:rPr>
              <w:t>NO</w:t>
            </w:r>
          </w:p>
        </w:tc>
      </w:tr>
      <w:tr w:rsidRPr="002F2567" w:rsidR="00F8133B" w:rsidTr="7B265E79" w14:paraId="7C0B9EED" w14:textId="77777777">
        <w:tc>
          <w:tcPr>
            <w:tcW w:w="8635" w:type="dxa"/>
            <w:tcBorders>
              <w:bottom w:val="single" w:color="auto" w:sz="4" w:space="0"/>
            </w:tcBorders>
            <w:shd w:val="clear" w:color="auto" w:fill="auto"/>
            <w:tcMar/>
          </w:tcPr>
          <w:p w:rsidRPr="002F2567" w:rsidR="00F8133B" w:rsidP="000806BC" w:rsidRDefault="00F8133B" w14:paraId="07DED99F" w14:textId="77777777">
            <w:pPr>
              <w:tabs>
                <w:tab w:val="left" w:pos="900"/>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P.4</w:t>
            </w:r>
            <w:r w:rsidRPr="002F2567">
              <w:rPr>
                <w:rFonts w:asciiTheme="minorHAnsi" w:hAnsiTheme="minorHAnsi" w:cstheme="minorHAnsi"/>
                <w:szCs w:val="22"/>
                <w:lang w:val="es-ES"/>
              </w:rPr>
              <w:tab/>
            </w:r>
            <w:r w:rsidRPr="002F2567">
              <w:rPr>
                <w:rFonts w:asciiTheme="minorHAnsi" w:hAnsiTheme="minorHAnsi" w:cstheme="minorHAnsi"/>
                <w:szCs w:val="22"/>
                <w:lang w:val="es-ES"/>
              </w:rPr>
              <w:t>impactos adversos relativos al disfrute de los derechos humanos (civiles, políticos, económicos, sociales o culturales) de la población afectada y particularmente de los grupos marginados?</w:t>
            </w:r>
          </w:p>
        </w:tc>
        <w:tc>
          <w:tcPr>
            <w:tcW w:w="833" w:type="dxa"/>
            <w:tcBorders>
              <w:bottom w:val="single" w:color="auto" w:sz="4" w:space="0"/>
            </w:tcBorders>
            <w:shd w:val="clear" w:color="auto" w:fill="auto"/>
            <w:tcMar/>
          </w:tcPr>
          <w:p w:rsidRPr="002F2567" w:rsidR="00F8133B" w:rsidP="000806BC" w:rsidRDefault="00F8133B" w14:paraId="0B4F4B62" w14:textId="77777777">
            <w:pPr>
              <w:tabs>
                <w:tab w:val="left" w:pos="810"/>
              </w:tabs>
              <w:rPr>
                <w:rFonts w:asciiTheme="minorHAnsi" w:hAnsiTheme="minorHAnsi" w:cstheme="minorHAnsi"/>
                <w:szCs w:val="22"/>
                <w:lang w:val="es-ES"/>
              </w:rPr>
            </w:pPr>
            <w:r w:rsidRPr="002F2567">
              <w:rPr>
                <w:rFonts w:asciiTheme="minorHAnsi" w:hAnsiTheme="minorHAnsi" w:cstheme="minorHAnsi"/>
                <w:szCs w:val="22"/>
                <w:lang w:val="es-ES"/>
              </w:rPr>
              <w:t>NO</w:t>
            </w:r>
          </w:p>
        </w:tc>
      </w:tr>
      <w:tr w:rsidRPr="002F2567" w:rsidR="00F8133B" w:rsidTr="7B265E79" w14:paraId="54FDDD79" w14:textId="77777777">
        <w:tc>
          <w:tcPr>
            <w:tcW w:w="8635" w:type="dxa"/>
            <w:tcBorders>
              <w:bottom w:val="single" w:color="auto" w:sz="4" w:space="0"/>
            </w:tcBorders>
            <w:shd w:val="clear" w:color="auto" w:fill="auto"/>
            <w:tcMar/>
          </w:tcPr>
          <w:p w:rsidRPr="002F2567" w:rsidR="00F8133B" w:rsidP="000806BC" w:rsidRDefault="00F8133B" w14:paraId="64DCF05E" w14:textId="77777777">
            <w:pPr>
              <w:tabs>
                <w:tab w:val="left" w:pos="900"/>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 xml:space="preserve">P.5 </w:t>
            </w:r>
            <w:r w:rsidRPr="002F2567">
              <w:rPr>
                <w:rFonts w:asciiTheme="minorHAnsi" w:hAnsiTheme="minorHAnsi" w:cstheme="minorHAnsi"/>
                <w:szCs w:val="22"/>
                <w:lang w:val="es-ES"/>
              </w:rPr>
              <w:tab/>
            </w:r>
            <w:r w:rsidRPr="002F2567">
              <w:rPr>
                <w:rFonts w:asciiTheme="minorHAnsi" w:hAnsiTheme="minorHAnsi" w:cstheme="minorHAnsi"/>
                <w:szCs w:val="22"/>
                <w:lang w:val="es-ES"/>
              </w:rPr>
              <w:t>impactos en materia de desigualdad o discriminación para las poblaciones afectadas, particularmente de las personas que viven en situación de pobreza o grupos o individuos marginados o excluidos, incluidas las personas con discapacidad?</w:t>
            </w:r>
            <w:r w:rsidRPr="002F2567">
              <w:rPr>
                <w:rStyle w:val="FootnoteReference"/>
                <w:rFonts w:asciiTheme="minorHAnsi" w:hAnsiTheme="minorHAnsi" w:cstheme="minorHAnsi"/>
                <w:sz w:val="22"/>
                <w:szCs w:val="22"/>
                <w:lang w:val="es-ES"/>
              </w:rPr>
              <w:t xml:space="preserve"> </w:t>
            </w:r>
            <w:r w:rsidRPr="002F2567">
              <w:rPr>
                <w:rStyle w:val="FootnoteReference"/>
                <w:rFonts w:asciiTheme="minorHAnsi" w:hAnsiTheme="minorHAnsi" w:cstheme="minorHAnsi"/>
                <w:sz w:val="22"/>
                <w:szCs w:val="22"/>
                <w:lang w:val="es-ES"/>
              </w:rPr>
              <w:footnoteReference w:id="39"/>
            </w:r>
            <w:r w:rsidRPr="002F2567">
              <w:rPr>
                <w:rFonts w:asciiTheme="minorHAnsi" w:hAnsiTheme="minorHAnsi" w:cstheme="minorHAnsi"/>
                <w:szCs w:val="22"/>
                <w:lang w:val="es-ES"/>
              </w:rPr>
              <w:t xml:space="preserve"> </w:t>
            </w:r>
          </w:p>
        </w:tc>
        <w:tc>
          <w:tcPr>
            <w:tcW w:w="833" w:type="dxa"/>
            <w:tcBorders>
              <w:bottom w:val="single" w:color="auto" w:sz="4" w:space="0"/>
            </w:tcBorders>
            <w:shd w:val="clear" w:color="auto" w:fill="auto"/>
            <w:tcMar/>
          </w:tcPr>
          <w:p w:rsidRPr="002F2567" w:rsidR="00F8133B" w:rsidP="000806BC" w:rsidRDefault="00F8133B" w14:paraId="0AFE332C" w14:textId="77777777">
            <w:pPr>
              <w:tabs>
                <w:tab w:val="left" w:pos="810"/>
              </w:tabs>
              <w:rPr>
                <w:rFonts w:asciiTheme="minorHAnsi" w:hAnsiTheme="minorHAnsi" w:cstheme="minorHAnsi"/>
                <w:szCs w:val="22"/>
                <w:lang w:val="es-ES"/>
              </w:rPr>
            </w:pPr>
            <w:r w:rsidRPr="002F2567">
              <w:rPr>
                <w:rFonts w:asciiTheme="minorHAnsi" w:hAnsiTheme="minorHAnsi" w:cstheme="minorHAnsi"/>
                <w:szCs w:val="22"/>
                <w:lang w:val="es-ES"/>
              </w:rPr>
              <w:t>NO</w:t>
            </w:r>
          </w:p>
        </w:tc>
      </w:tr>
      <w:tr w:rsidRPr="002F2567" w:rsidR="00F8133B" w:rsidTr="7B265E79" w14:paraId="2FA295B6" w14:textId="77777777">
        <w:tc>
          <w:tcPr>
            <w:tcW w:w="8635" w:type="dxa"/>
            <w:tcBorders>
              <w:bottom w:val="single" w:color="auto" w:sz="4" w:space="0"/>
            </w:tcBorders>
            <w:shd w:val="clear" w:color="auto" w:fill="auto"/>
            <w:tcMar/>
          </w:tcPr>
          <w:p w:rsidRPr="002F2567" w:rsidR="00F8133B" w:rsidP="000806BC" w:rsidRDefault="00F8133B" w14:paraId="2A265788" w14:textId="77777777">
            <w:pPr>
              <w:tabs>
                <w:tab w:val="left" w:pos="900"/>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P.6</w:t>
            </w:r>
            <w:r w:rsidRPr="002F2567">
              <w:rPr>
                <w:rFonts w:asciiTheme="minorHAnsi" w:hAnsiTheme="minorHAnsi" w:cstheme="minorHAnsi"/>
                <w:szCs w:val="22"/>
                <w:lang w:val="es-ES"/>
              </w:rPr>
              <w:tab/>
            </w:r>
            <w:r w:rsidRPr="002F2567">
              <w:rPr>
                <w:rFonts w:asciiTheme="minorHAnsi" w:hAnsiTheme="minorHAnsi" w:cstheme="minorHAnsi"/>
                <w:szCs w:val="22"/>
                <w:lang w:val="es-ES"/>
              </w:rPr>
              <w:t>restricciones de la disponibilidad, la calidad y(o) el acceso a los recursos o servicios básicos, en particular para los grupos o individuos marginados, incluidas las personas con discapacidad?</w:t>
            </w:r>
          </w:p>
        </w:tc>
        <w:tc>
          <w:tcPr>
            <w:tcW w:w="833" w:type="dxa"/>
            <w:tcBorders>
              <w:bottom w:val="single" w:color="auto" w:sz="4" w:space="0"/>
            </w:tcBorders>
            <w:shd w:val="clear" w:color="auto" w:fill="auto"/>
            <w:tcMar/>
          </w:tcPr>
          <w:p w:rsidRPr="002F2567" w:rsidR="00F8133B" w:rsidP="000806BC" w:rsidRDefault="00F8133B" w14:paraId="1BF8B774" w14:textId="77777777">
            <w:pPr>
              <w:tabs>
                <w:tab w:val="left" w:pos="810"/>
              </w:tabs>
              <w:rPr>
                <w:rFonts w:asciiTheme="minorHAnsi" w:hAnsiTheme="minorHAnsi" w:cstheme="minorHAnsi"/>
                <w:szCs w:val="22"/>
                <w:lang w:val="es-ES"/>
              </w:rPr>
            </w:pPr>
            <w:r w:rsidRPr="002F2567">
              <w:rPr>
                <w:rFonts w:asciiTheme="minorHAnsi" w:hAnsiTheme="minorHAnsi" w:cstheme="minorHAnsi"/>
                <w:szCs w:val="22"/>
                <w:lang w:val="es-ES"/>
              </w:rPr>
              <w:t>NO</w:t>
            </w:r>
          </w:p>
        </w:tc>
      </w:tr>
      <w:tr w:rsidRPr="002F2567" w:rsidR="00F8133B" w:rsidTr="7B265E79" w14:paraId="3FD4CC79" w14:textId="77777777">
        <w:tc>
          <w:tcPr>
            <w:tcW w:w="8635" w:type="dxa"/>
            <w:tcBorders>
              <w:bottom w:val="single" w:color="auto" w:sz="4" w:space="0"/>
            </w:tcBorders>
            <w:shd w:val="clear" w:color="auto" w:fill="auto"/>
            <w:tcMar/>
          </w:tcPr>
          <w:p w:rsidRPr="002F2567" w:rsidR="00F8133B" w:rsidP="000806BC" w:rsidRDefault="00F8133B" w14:paraId="0B564648" w14:textId="77777777">
            <w:pPr>
              <w:tabs>
                <w:tab w:val="left" w:pos="900"/>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P.7</w:t>
            </w:r>
            <w:r w:rsidRPr="002F2567">
              <w:rPr>
                <w:rFonts w:asciiTheme="minorHAnsi" w:hAnsiTheme="minorHAnsi" w:cstheme="minorHAnsi"/>
                <w:szCs w:val="22"/>
                <w:lang w:val="es-ES"/>
              </w:rPr>
              <w:tab/>
            </w:r>
            <w:r w:rsidRPr="002F2567">
              <w:rPr>
                <w:rFonts w:asciiTheme="minorHAnsi" w:hAnsiTheme="minorHAnsi" w:cstheme="minorHAnsi"/>
                <w:szCs w:val="22"/>
                <w:lang w:val="es-ES"/>
              </w:rPr>
              <w:t>exacerbación de conflictos entre las comunidades e individuos afectados por el proyecto, y(o) el riesgo de violencia en contra de ellos?</w:t>
            </w:r>
          </w:p>
        </w:tc>
        <w:tc>
          <w:tcPr>
            <w:tcW w:w="833" w:type="dxa"/>
            <w:tcBorders>
              <w:bottom w:val="single" w:color="auto" w:sz="4" w:space="0"/>
            </w:tcBorders>
            <w:shd w:val="clear" w:color="auto" w:fill="auto"/>
            <w:tcMar/>
          </w:tcPr>
          <w:p w:rsidRPr="002F2567" w:rsidR="00F8133B" w:rsidP="000806BC" w:rsidRDefault="00F8133B" w14:paraId="07D2DF7F" w14:textId="77777777">
            <w:pPr>
              <w:tabs>
                <w:tab w:val="left" w:pos="810"/>
              </w:tabs>
              <w:rPr>
                <w:rFonts w:asciiTheme="minorHAnsi" w:hAnsiTheme="minorHAnsi" w:cstheme="minorHAnsi"/>
                <w:szCs w:val="22"/>
                <w:lang w:val="es-ES"/>
              </w:rPr>
            </w:pPr>
            <w:r w:rsidRPr="002F2567">
              <w:rPr>
                <w:rFonts w:asciiTheme="minorHAnsi" w:hAnsiTheme="minorHAnsi" w:cstheme="minorHAnsi"/>
                <w:szCs w:val="22"/>
                <w:lang w:val="es-ES"/>
              </w:rPr>
              <w:t>NO</w:t>
            </w:r>
          </w:p>
        </w:tc>
      </w:tr>
      <w:tr w:rsidRPr="00F7678E" w:rsidR="00F8133B" w:rsidTr="7B265E79" w14:paraId="23CC922E" w14:textId="77777777">
        <w:tc>
          <w:tcPr>
            <w:tcW w:w="8635" w:type="dxa"/>
            <w:tcBorders>
              <w:bottom w:val="single" w:color="auto" w:sz="4" w:space="0"/>
            </w:tcBorders>
            <w:shd w:val="clear" w:color="auto" w:fill="DBE5F1"/>
            <w:tcMar/>
          </w:tcPr>
          <w:p w:rsidRPr="002F2567" w:rsidR="00F8133B" w:rsidP="000806BC" w:rsidRDefault="00F8133B" w14:paraId="61B526C8" w14:textId="77777777">
            <w:pPr>
              <w:tabs>
                <w:tab w:val="left" w:pos="810"/>
              </w:tabs>
              <w:spacing w:before="120" w:after="120"/>
              <w:rPr>
                <w:rFonts w:asciiTheme="minorHAnsi" w:hAnsiTheme="minorHAnsi" w:cstheme="minorHAnsi"/>
                <w:b/>
                <w:szCs w:val="22"/>
                <w:lang w:val="es-ES"/>
              </w:rPr>
            </w:pPr>
            <w:r w:rsidRPr="002F2567">
              <w:rPr>
                <w:rFonts w:asciiTheme="minorHAnsi" w:hAnsiTheme="minorHAnsi" w:cstheme="minorHAnsi"/>
                <w:b/>
                <w:bCs/>
                <w:szCs w:val="22"/>
                <w:lang w:val="es-ES"/>
              </w:rPr>
              <w:t>Igualdad de género y empoderamiento de la mujer</w:t>
            </w:r>
          </w:p>
        </w:tc>
        <w:tc>
          <w:tcPr>
            <w:tcW w:w="833" w:type="dxa"/>
            <w:tcBorders>
              <w:bottom w:val="single" w:color="auto" w:sz="4" w:space="0"/>
            </w:tcBorders>
            <w:shd w:val="clear" w:color="auto" w:fill="DBE5F1"/>
            <w:tcMar/>
          </w:tcPr>
          <w:p w:rsidRPr="002F2567" w:rsidR="00F8133B" w:rsidP="000806BC" w:rsidRDefault="00F8133B" w14:paraId="7D9DA4EA" w14:textId="77777777">
            <w:pPr>
              <w:tabs>
                <w:tab w:val="left" w:pos="810"/>
              </w:tabs>
              <w:spacing w:before="120" w:after="120"/>
              <w:rPr>
                <w:rFonts w:asciiTheme="minorHAnsi" w:hAnsiTheme="minorHAnsi" w:cstheme="minorHAnsi"/>
                <w:b/>
                <w:szCs w:val="22"/>
                <w:lang w:val="es-ES"/>
              </w:rPr>
            </w:pPr>
          </w:p>
        </w:tc>
      </w:tr>
      <w:tr w:rsidRPr="002F2567" w:rsidR="00F8133B" w:rsidTr="7B265E79" w14:paraId="464F7C0B" w14:textId="77777777">
        <w:tc>
          <w:tcPr>
            <w:tcW w:w="8635" w:type="dxa"/>
            <w:tcBorders>
              <w:bottom w:val="single" w:color="auto" w:sz="4" w:space="0"/>
            </w:tcBorders>
            <w:shd w:val="clear" w:color="auto" w:fill="auto"/>
            <w:tcMar/>
          </w:tcPr>
          <w:p w:rsidRPr="002F2567" w:rsidR="00F8133B" w:rsidP="000806BC" w:rsidRDefault="00F8133B" w14:paraId="7A10BB36" w14:textId="77777777">
            <w:pPr>
              <w:tabs>
                <w:tab w:val="left" w:pos="900"/>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P.8</w:t>
            </w:r>
            <w:r w:rsidRPr="002F2567">
              <w:rPr>
                <w:rFonts w:asciiTheme="minorHAnsi" w:hAnsiTheme="minorHAnsi" w:cstheme="minorHAnsi"/>
                <w:szCs w:val="22"/>
                <w:lang w:val="es-ES"/>
              </w:rPr>
              <w:tab/>
            </w:r>
            <w:r w:rsidRPr="002F2567">
              <w:rPr>
                <w:rFonts w:asciiTheme="minorHAnsi" w:hAnsiTheme="minorHAnsi" w:cstheme="minorHAnsi"/>
                <w:szCs w:val="22"/>
                <w:lang w:val="es-ES"/>
              </w:rPr>
              <w:t>¿Han planteado los líderes/grupos de mujeres inquietudes en materia de igualdad de género en relación con el proyecto (p. ej., durante el proceso de participación de actores claves, procesos de presentación de reclamaciones, declaraciones públicas)?</w:t>
            </w:r>
          </w:p>
        </w:tc>
        <w:tc>
          <w:tcPr>
            <w:tcW w:w="833" w:type="dxa"/>
            <w:tcBorders>
              <w:bottom w:val="single" w:color="auto" w:sz="4" w:space="0"/>
            </w:tcBorders>
            <w:shd w:val="clear" w:color="auto" w:fill="auto"/>
            <w:tcMar/>
          </w:tcPr>
          <w:p w:rsidRPr="002F2567" w:rsidR="00F8133B" w:rsidP="000806BC" w:rsidRDefault="00F8133B" w14:paraId="6EEAF1E9" w14:textId="77777777">
            <w:pPr>
              <w:tabs>
                <w:tab w:val="left" w:pos="810"/>
              </w:tabs>
              <w:rPr>
                <w:rFonts w:asciiTheme="minorHAnsi" w:hAnsiTheme="minorHAnsi" w:cstheme="minorHAnsi"/>
                <w:szCs w:val="22"/>
                <w:lang w:val="es-ES"/>
              </w:rPr>
            </w:pPr>
            <w:r w:rsidRPr="002F2567">
              <w:rPr>
                <w:rFonts w:asciiTheme="minorHAnsi" w:hAnsiTheme="minorHAnsi" w:cstheme="minorHAnsi"/>
                <w:szCs w:val="22"/>
                <w:lang w:val="es-ES"/>
              </w:rPr>
              <w:t>NO</w:t>
            </w:r>
          </w:p>
        </w:tc>
      </w:tr>
      <w:tr w:rsidRPr="00F7678E" w:rsidR="00F8133B" w:rsidTr="7B265E79" w14:paraId="662F103B" w14:textId="77777777">
        <w:tc>
          <w:tcPr>
            <w:tcW w:w="8635" w:type="dxa"/>
            <w:tcBorders>
              <w:bottom w:val="single" w:color="auto" w:sz="4" w:space="0"/>
            </w:tcBorders>
            <w:shd w:val="clear" w:color="auto" w:fill="auto"/>
            <w:tcMar/>
          </w:tcPr>
          <w:p w:rsidRPr="002F2567" w:rsidR="00F8133B" w:rsidP="000806BC" w:rsidRDefault="00F8133B" w14:paraId="72568A55" w14:textId="77777777">
            <w:pPr>
              <w:tabs>
                <w:tab w:val="left" w:pos="900"/>
              </w:tabs>
              <w:spacing w:before="60"/>
              <w:ind w:left="567" w:hanging="567"/>
              <w:rPr>
                <w:rFonts w:asciiTheme="minorHAnsi" w:hAnsiTheme="minorHAnsi" w:cstheme="minorHAnsi"/>
                <w:i/>
                <w:szCs w:val="22"/>
                <w:lang w:val="es-ES"/>
              </w:rPr>
            </w:pPr>
            <w:r w:rsidRPr="002F2567">
              <w:rPr>
                <w:rFonts w:asciiTheme="minorHAnsi" w:hAnsiTheme="minorHAnsi" w:cstheme="minorHAnsi"/>
                <w:i/>
                <w:iCs/>
                <w:szCs w:val="22"/>
                <w:lang w:val="es-ES"/>
              </w:rPr>
              <w:t xml:space="preserve">¿Incluye o conduce potencialmente el proyecto </w:t>
            </w:r>
            <w:proofErr w:type="gramStart"/>
            <w:r w:rsidRPr="002F2567">
              <w:rPr>
                <w:rFonts w:asciiTheme="minorHAnsi" w:hAnsiTheme="minorHAnsi" w:cstheme="minorHAnsi"/>
                <w:i/>
                <w:iCs/>
                <w:szCs w:val="22"/>
                <w:lang w:val="es-ES"/>
              </w:rPr>
              <w:t>a...</w:t>
            </w:r>
            <w:proofErr w:type="gramEnd"/>
          </w:p>
        </w:tc>
        <w:tc>
          <w:tcPr>
            <w:tcW w:w="833" w:type="dxa"/>
            <w:tcBorders>
              <w:bottom w:val="single" w:color="auto" w:sz="4" w:space="0"/>
            </w:tcBorders>
            <w:shd w:val="clear" w:color="auto" w:fill="auto"/>
            <w:tcMar/>
          </w:tcPr>
          <w:p w:rsidRPr="002F2567" w:rsidR="00F8133B" w:rsidP="000806BC" w:rsidRDefault="00F8133B" w14:paraId="7D05E4FF" w14:textId="77777777">
            <w:pPr>
              <w:tabs>
                <w:tab w:val="left" w:pos="810"/>
              </w:tabs>
              <w:rPr>
                <w:rFonts w:asciiTheme="minorHAnsi" w:hAnsiTheme="minorHAnsi" w:cstheme="minorHAnsi"/>
                <w:szCs w:val="22"/>
                <w:lang w:val="es-ES"/>
              </w:rPr>
            </w:pPr>
          </w:p>
        </w:tc>
      </w:tr>
      <w:tr w:rsidRPr="002F2567" w:rsidR="00F8133B" w:rsidTr="7B265E79" w14:paraId="74826249" w14:textId="77777777">
        <w:tc>
          <w:tcPr>
            <w:tcW w:w="8635" w:type="dxa"/>
            <w:tcBorders>
              <w:bottom w:val="single" w:color="auto" w:sz="4" w:space="0"/>
            </w:tcBorders>
            <w:shd w:val="clear" w:color="auto" w:fill="auto"/>
            <w:tcMar/>
          </w:tcPr>
          <w:p w:rsidRPr="002F2567" w:rsidR="00F8133B" w:rsidP="000806BC" w:rsidRDefault="00F8133B" w14:paraId="368EA28B" w14:textId="77777777">
            <w:pPr>
              <w:tabs>
                <w:tab w:val="left" w:pos="900"/>
              </w:tabs>
              <w:spacing w:before="60"/>
              <w:ind w:left="567" w:hanging="567"/>
              <w:rPr>
                <w:rFonts w:asciiTheme="minorHAnsi" w:hAnsiTheme="minorHAnsi" w:cstheme="minorHAnsi"/>
                <w:i/>
                <w:szCs w:val="22"/>
                <w:lang w:val="es-ES"/>
              </w:rPr>
            </w:pPr>
            <w:r w:rsidRPr="002F2567">
              <w:rPr>
                <w:rFonts w:asciiTheme="minorHAnsi" w:hAnsiTheme="minorHAnsi" w:cstheme="minorHAnsi"/>
                <w:szCs w:val="22"/>
                <w:lang w:val="es-ES"/>
              </w:rPr>
              <w:t>P.9</w:t>
            </w:r>
            <w:r w:rsidRPr="002F2567">
              <w:rPr>
                <w:rFonts w:asciiTheme="minorHAnsi" w:hAnsiTheme="minorHAnsi" w:cstheme="minorHAnsi"/>
                <w:szCs w:val="22"/>
                <w:lang w:val="es-ES"/>
              </w:rPr>
              <w:tab/>
            </w:r>
            <w:r w:rsidRPr="002F2567">
              <w:rPr>
                <w:rFonts w:asciiTheme="minorHAnsi" w:hAnsiTheme="minorHAnsi" w:cstheme="minorHAnsi"/>
                <w:szCs w:val="22"/>
                <w:lang w:val="es-ES"/>
              </w:rPr>
              <w:t xml:space="preserve">impactos adversos sobre la igualdad de género y/o la situación de mujeres y niñas? </w:t>
            </w:r>
          </w:p>
        </w:tc>
        <w:tc>
          <w:tcPr>
            <w:tcW w:w="833" w:type="dxa"/>
            <w:tcBorders>
              <w:bottom w:val="single" w:color="auto" w:sz="4" w:space="0"/>
            </w:tcBorders>
            <w:shd w:val="clear" w:color="auto" w:fill="auto"/>
            <w:tcMar/>
          </w:tcPr>
          <w:p w:rsidRPr="002F2567" w:rsidR="00F8133B" w:rsidP="000806BC" w:rsidRDefault="00F8133B" w14:paraId="18FE72AF" w14:textId="77777777">
            <w:pPr>
              <w:tabs>
                <w:tab w:val="left" w:pos="810"/>
              </w:tabs>
              <w:rPr>
                <w:rFonts w:asciiTheme="minorHAnsi" w:hAnsiTheme="minorHAnsi" w:cstheme="minorHAnsi"/>
                <w:szCs w:val="22"/>
                <w:lang w:val="es-ES"/>
              </w:rPr>
            </w:pPr>
            <w:r w:rsidRPr="002F2567">
              <w:rPr>
                <w:rFonts w:asciiTheme="minorHAnsi" w:hAnsiTheme="minorHAnsi" w:cstheme="minorHAnsi"/>
                <w:szCs w:val="22"/>
                <w:lang w:val="es-ES"/>
              </w:rPr>
              <w:t>NO</w:t>
            </w:r>
          </w:p>
        </w:tc>
      </w:tr>
      <w:tr w:rsidRPr="002F2567" w:rsidR="00F8133B" w:rsidTr="7B265E79" w14:paraId="3B291545" w14:textId="77777777">
        <w:tc>
          <w:tcPr>
            <w:tcW w:w="8635" w:type="dxa"/>
            <w:tcBorders>
              <w:bottom w:val="single" w:color="auto" w:sz="4" w:space="0"/>
            </w:tcBorders>
            <w:shd w:val="clear" w:color="auto" w:fill="auto"/>
            <w:tcMar/>
          </w:tcPr>
          <w:p w:rsidRPr="002F2567" w:rsidR="00F8133B" w:rsidP="000806BC" w:rsidRDefault="00F8133B" w14:paraId="49018BFF" w14:textId="77777777">
            <w:pPr>
              <w:tabs>
                <w:tab w:val="left" w:pos="900"/>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P.10</w:t>
            </w:r>
            <w:r w:rsidRPr="002F2567">
              <w:rPr>
                <w:rFonts w:asciiTheme="minorHAnsi" w:hAnsiTheme="minorHAnsi" w:cstheme="minorHAnsi"/>
                <w:szCs w:val="22"/>
                <w:lang w:val="es-ES"/>
              </w:rPr>
              <w:tab/>
            </w:r>
            <w:r w:rsidRPr="002F2567">
              <w:rPr>
                <w:rFonts w:asciiTheme="minorHAnsi" w:hAnsiTheme="minorHAnsi" w:cstheme="minorHAnsi"/>
                <w:szCs w:val="22"/>
                <w:lang w:val="es-ES"/>
              </w:rPr>
              <w:t>situaciones de discriminación contra la mujer sobre la base de su género, especialmente con respecto a la participación en el diseño y la implementación, y el acceso a oportunidades y beneficios?</w:t>
            </w:r>
          </w:p>
        </w:tc>
        <w:tc>
          <w:tcPr>
            <w:tcW w:w="833" w:type="dxa"/>
            <w:tcBorders>
              <w:bottom w:val="single" w:color="auto" w:sz="4" w:space="0"/>
            </w:tcBorders>
            <w:shd w:val="clear" w:color="auto" w:fill="auto"/>
            <w:tcMar/>
          </w:tcPr>
          <w:p w:rsidRPr="002F2567" w:rsidR="00F8133B" w:rsidP="000806BC" w:rsidRDefault="00F8133B" w14:paraId="5B648AAE" w14:textId="77777777">
            <w:pPr>
              <w:tabs>
                <w:tab w:val="left" w:pos="810"/>
              </w:tabs>
              <w:rPr>
                <w:rFonts w:asciiTheme="minorHAnsi" w:hAnsiTheme="minorHAnsi" w:cstheme="minorHAnsi"/>
                <w:szCs w:val="22"/>
                <w:lang w:val="es-ES"/>
              </w:rPr>
            </w:pPr>
            <w:r w:rsidRPr="002F2567">
              <w:rPr>
                <w:rFonts w:asciiTheme="minorHAnsi" w:hAnsiTheme="minorHAnsi" w:cstheme="minorHAnsi"/>
                <w:szCs w:val="22"/>
                <w:lang w:val="es-ES"/>
              </w:rPr>
              <w:t>SI</w:t>
            </w:r>
          </w:p>
        </w:tc>
      </w:tr>
      <w:tr w:rsidRPr="002F2567" w:rsidR="00F8133B" w:rsidTr="7B265E79" w14:paraId="382DA6F0" w14:textId="77777777">
        <w:tc>
          <w:tcPr>
            <w:tcW w:w="8635" w:type="dxa"/>
            <w:tcBorders>
              <w:bottom w:val="single" w:color="auto" w:sz="4" w:space="0"/>
            </w:tcBorders>
            <w:shd w:val="clear" w:color="auto" w:fill="auto"/>
            <w:tcMar/>
          </w:tcPr>
          <w:p w:rsidRPr="002F2567" w:rsidR="00F8133B" w:rsidP="000806BC" w:rsidRDefault="00F8133B" w14:paraId="3221CCA9" w14:textId="77777777">
            <w:pPr>
              <w:tabs>
                <w:tab w:val="left" w:pos="900"/>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P.11</w:t>
            </w:r>
            <w:r w:rsidRPr="002F2567">
              <w:rPr>
                <w:rFonts w:asciiTheme="minorHAnsi" w:hAnsiTheme="minorHAnsi" w:cstheme="minorHAnsi"/>
                <w:szCs w:val="22"/>
                <w:lang w:val="es-ES"/>
              </w:rPr>
              <w:tab/>
            </w:r>
            <w:r w:rsidRPr="002F2567">
              <w:rPr>
                <w:rFonts w:asciiTheme="minorHAnsi" w:hAnsiTheme="minorHAnsi" w:cstheme="minorHAnsi"/>
                <w:szCs w:val="22"/>
                <w:lang w:val="es-ES"/>
              </w:rPr>
              <w:t>limitaciones en la habilidad de las mujeres de usar, desarrollar y proteger los recursos naturales, tomando en cuenta los distintos roles y posiciones de hombres y mujeres en el acceso a bienes y servicios ambientales?</w:t>
            </w:r>
          </w:p>
          <w:p w:rsidRPr="002F2567" w:rsidR="00F8133B" w:rsidP="7B265E79" w:rsidRDefault="00F8133B" w14:paraId="55B54C01" w14:textId="77777777" w14:noSpellErr="1">
            <w:pPr>
              <w:tabs>
                <w:tab w:val="left" w:pos="900"/>
              </w:tabs>
              <w:spacing w:before="60"/>
              <w:ind w:left="567" w:hanging="567"/>
              <w:rPr>
                <w:rFonts w:ascii="Calibri" w:hAnsi="Calibri" w:cs="Calibri" w:asciiTheme="minorAscii" w:hAnsiTheme="minorAscii" w:cstheme="minorAscii"/>
                <w:lang w:val="es-ES"/>
              </w:rPr>
            </w:pPr>
            <w:r w:rsidRPr="7B265E79" w:rsidR="00F8133B">
              <w:rPr>
                <w:rFonts w:ascii="Calibri" w:hAnsi="Calibri" w:cs="Calibri" w:asciiTheme="minorAscii" w:hAnsiTheme="minorAscii" w:cstheme="minorAscii"/>
                <w:i w:val="1"/>
                <w:iCs w:val="1"/>
                <w:lang w:val="es-ES"/>
              </w:rPr>
              <w:t>Por ejemplo, las actividades podrían desembocar en la degradación o agotamiento de los recursos naturales en comunidades que dependen de estos recursos para su medio de vida y bienestar.</w:t>
            </w:r>
          </w:p>
        </w:tc>
        <w:tc>
          <w:tcPr>
            <w:tcW w:w="833" w:type="dxa"/>
            <w:tcBorders>
              <w:bottom w:val="single" w:color="auto" w:sz="4" w:space="0"/>
            </w:tcBorders>
            <w:shd w:val="clear" w:color="auto" w:fill="auto"/>
            <w:tcMar/>
          </w:tcPr>
          <w:p w:rsidRPr="002F2567" w:rsidR="00F8133B" w:rsidP="000806BC" w:rsidRDefault="00F8133B" w14:paraId="2731AFAF" w14:textId="77777777">
            <w:pPr>
              <w:tabs>
                <w:tab w:val="left" w:pos="810"/>
              </w:tabs>
              <w:rPr>
                <w:rFonts w:asciiTheme="minorHAnsi" w:hAnsiTheme="minorHAnsi" w:cstheme="minorHAnsi"/>
                <w:szCs w:val="22"/>
                <w:lang w:val="es-ES"/>
              </w:rPr>
            </w:pPr>
            <w:r w:rsidRPr="002F2567">
              <w:rPr>
                <w:rFonts w:asciiTheme="minorHAnsi" w:hAnsiTheme="minorHAnsi" w:cstheme="minorHAnsi"/>
                <w:szCs w:val="22"/>
                <w:lang w:val="es-ES"/>
              </w:rPr>
              <w:t>NO</w:t>
            </w:r>
          </w:p>
        </w:tc>
      </w:tr>
      <w:tr w:rsidRPr="002F2567" w:rsidR="00F8133B" w:rsidTr="7B265E79" w14:paraId="7C33B4D1" w14:textId="77777777">
        <w:tc>
          <w:tcPr>
            <w:tcW w:w="8635" w:type="dxa"/>
            <w:tcBorders>
              <w:bottom w:val="single" w:color="auto" w:sz="4" w:space="0"/>
            </w:tcBorders>
            <w:shd w:val="clear" w:color="auto" w:fill="auto"/>
            <w:tcMar/>
          </w:tcPr>
          <w:p w:rsidRPr="002F2567" w:rsidR="00F8133B" w:rsidP="000806BC" w:rsidRDefault="00F8133B" w14:paraId="4A6A2146" w14:textId="77777777">
            <w:pPr>
              <w:tabs>
                <w:tab w:val="left" w:pos="900"/>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P.12</w:t>
            </w:r>
            <w:r w:rsidRPr="002F2567">
              <w:rPr>
                <w:rFonts w:asciiTheme="minorHAnsi" w:hAnsiTheme="minorHAnsi" w:cstheme="minorHAnsi"/>
                <w:szCs w:val="22"/>
                <w:lang w:val="es-ES"/>
              </w:rPr>
              <w:tab/>
            </w:r>
            <w:r w:rsidRPr="002F2567">
              <w:rPr>
                <w:rFonts w:asciiTheme="minorHAnsi" w:hAnsiTheme="minorHAnsi" w:cstheme="minorHAnsi"/>
                <w:szCs w:val="22"/>
                <w:lang w:val="es-ES"/>
              </w:rPr>
              <w:t>exacerbación de los riesgos de la violencia de género?</w:t>
            </w:r>
          </w:p>
          <w:p w:rsidRPr="002F2567" w:rsidR="00F8133B" w:rsidP="7B265E79" w:rsidRDefault="00F8133B" w14:paraId="648B5D55" w14:textId="77777777" w14:noSpellErr="1">
            <w:pPr>
              <w:tabs>
                <w:tab w:val="left" w:pos="900"/>
              </w:tabs>
              <w:spacing w:before="60"/>
              <w:ind w:left="567" w:hanging="567"/>
              <w:rPr>
                <w:rFonts w:ascii="Calibri" w:hAnsi="Calibri" w:cs="Calibri" w:asciiTheme="minorAscii" w:hAnsiTheme="minorAscii" w:cstheme="minorAscii"/>
                <w:lang w:val="es-ES"/>
              </w:rPr>
            </w:pPr>
            <w:r w:rsidRPr="7B265E79" w:rsidR="00F8133B">
              <w:rPr>
                <w:rFonts w:ascii="Calibri" w:hAnsi="Calibri" w:cs="Calibri" w:asciiTheme="minorAscii" w:hAnsiTheme="minorAscii" w:cstheme="minorAscii"/>
                <w:i w:val="1"/>
                <w:iCs w:val="1"/>
                <w:lang w:val="es-ES"/>
              </w:rPr>
              <w:t>Por ejemplo, a través de la afluencia de trabajadores a una comunidad, cambios en la dinámica de poder de la comunidad y los hogares, aumento de la exposición a lugares públicos y(o) transportes inseguros, etc.</w:t>
            </w:r>
          </w:p>
        </w:tc>
        <w:tc>
          <w:tcPr>
            <w:tcW w:w="833" w:type="dxa"/>
            <w:tcBorders>
              <w:bottom w:val="single" w:color="auto" w:sz="4" w:space="0"/>
            </w:tcBorders>
            <w:shd w:val="clear" w:color="auto" w:fill="auto"/>
            <w:tcMar/>
          </w:tcPr>
          <w:p w:rsidRPr="002F2567" w:rsidR="00F8133B" w:rsidP="000806BC" w:rsidRDefault="00F8133B" w14:paraId="51887D17" w14:textId="77777777">
            <w:pPr>
              <w:tabs>
                <w:tab w:val="left" w:pos="810"/>
              </w:tabs>
              <w:rPr>
                <w:rFonts w:asciiTheme="minorHAnsi" w:hAnsiTheme="minorHAnsi" w:cstheme="minorHAnsi"/>
                <w:szCs w:val="22"/>
                <w:lang w:val="es-ES"/>
              </w:rPr>
            </w:pPr>
            <w:r w:rsidRPr="002F2567">
              <w:rPr>
                <w:rFonts w:asciiTheme="minorHAnsi" w:hAnsiTheme="minorHAnsi" w:cstheme="minorHAnsi"/>
                <w:szCs w:val="22"/>
                <w:lang w:val="es-ES"/>
              </w:rPr>
              <w:t>NO</w:t>
            </w:r>
          </w:p>
        </w:tc>
      </w:tr>
      <w:tr w:rsidRPr="00F7678E" w:rsidR="00F8133B" w:rsidTr="7B265E79" w14:paraId="487A246F" w14:textId="77777777">
        <w:tc>
          <w:tcPr>
            <w:tcW w:w="8635" w:type="dxa"/>
            <w:tcBorders>
              <w:bottom w:val="single" w:color="auto" w:sz="4" w:space="0"/>
            </w:tcBorders>
            <w:shd w:val="clear" w:color="auto" w:fill="DBE5F1"/>
            <w:tcMar/>
          </w:tcPr>
          <w:p w:rsidRPr="002F2567" w:rsidR="00F8133B" w:rsidDel="008B0622" w:rsidP="000806BC" w:rsidRDefault="00F8133B" w14:paraId="66ACB17B" w14:textId="77777777">
            <w:pPr>
              <w:tabs>
                <w:tab w:val="left" w:pos="810"/>
              </w:tabs>
              <w:spacing w:before="120" w:after="120"/>
              <w:rPr>
                <w:rFonts w:asciiTheme="minorHAnsi" w:hAnsiTheme="minorHAnsi" w:cstheme="minorHAnsi"/>
                <w:b/>
                <w:szCs w:val="22"/>
                <w:lang w:val="es-ES"/>
              </w:rPr>
            </w:pPr>
            <w:r w:rsidRPr="002F2567">
              <w:rPr>
                <w:rFonts w:asciiTheme="minorHAnsi" w:hAnsiTheme="minorHAnsi" w:cstheme="minorHAnsi"/>
                <w:b/>
                <w:bCs/>
                <w:szCs w:val="22"/>
                <w:lang w:val="es-ES"/>
              </w:rPr>
              <w:t xml:space="preserve">Sostenibilidad y resiliencia: </w:t>
            </w:r>
            <w:r w:rsidRPr="002F2567">
              <w:rPr>
                <w:rFonts w:asciiTheme="minorHAnsi" w:hAnsiTheme="minorHAnsi" w:cstheme="minorHAnsi"/>
                <w:szCs w:val="22"/>
                <w:lang w:val="es-ES"/>
              </w:rPr>
              <w:t>Las preguntas referidas al Diagnóstico relativas a riesgos asociados con la sostenibilidad y la resiliencia se incluyen en las preguntas específicas de Estándares a continuación</w:t>
            </w:r>
          </w:p>
        </w:tc>
        <w:tc>
          <w:tcPr>
            <w:tcW w:w="833" w:type="dxa"/>
            <w:tcBorders>
              <w:bottom w:val="single" w:color="auto" w:sz="4" w:space="0"/>
            </w:tcBorders>
            <w:shd w:val="clear" w:color="auto" w:fill="DBE5F1"/>
            <w:tcMar/>
          </w:tcPr>
          <w:p w:rsidRPr="002F2567" w:rsidR="00F8133B" w:rsidP="000806BC" w:rsidRDefault="00F8133B" w14:paraId="0A21A9C2" w14:textId="77777777">
            <w:pPr>
              <w:tabs>
                <w:tab w:val="left" w:pos="810"/>
              </w:tabs>
              <w:rPr>
                <w:rFonts w:asciiTheme="minorHAnsi" w:hAnsiTheme="minorHAnsi" w:cstheme="minorHAnsi"/>
                <w:szCs w:val="22"/>
                <w:lang w:val="es-ES"/>
              </w:rPr>
            </w:pPr>
          </w:p>
        </w:tc>
      </w:tr>
      <w:tr w:rsidRPr="00F7678E" w:rsidR="00F8133B" w:rsidTr="7B265E79" w14:paraId="6A4B70B9" w14:textId="77777777">
        <w:tc>
          <w:tcPr>
            <w:tcW w:w="8635" w:type="dxa"/>
            <w:tcBorders>
              <w:bottom w:val="single" w:color="auto" w:sz="4" w:space="0"/>
            </w:tcBorders>
            <w:shd w:val="clear" w:color="auto" w:fill="DBE5F1"/>
            <w:tcMar/>
          </w:tcPr>
          <w:p w:rsidRPr="002F2567" w:rsidR="00F8133B" w:rsidDel="002666A6" w:rsidP="000806BC" w:rsidRDefault="00F8133B" w14:paraId="10D48F91" w14:textId="77777777">
            <w:pPr>
              <w:tabs>
                <w:tab w:val="left" w:pos="810"/>
              </w:tabs>
              <w:spacing w:before="120" w:after="120"/>
              <w:rPr>
                <w:rFonts w:asciiTheme="minorHAnsi" w:hAnsiTheme="minorHAnsi" w:cstheme="minorHAnsi"/>
                <w:b/>
                <w:szCs w:val="22"/>
                <w:lang w:val="es-ES"/>
              </w:rPr>
            </w:pPr>
            <w:r w:rsidRPr="002F2567">
              <w:rPr>
                <w:rFonts w:asciiTheme="minorHAnsi" w:hAnsiTheme="minorHAnsi" w:cstheme="minorHAnsi"/>
                <w:b/>
                <w:bCs/>
                <w:szCs w:val="22"/>
                <w:lang w:val="es-ES"/>
              </w:rPr>
              <w:t>Responsabilidad y Rendición de cuentas</w:t>
            </w:r>
          </w:p>
        </w:tc>
        <w:tc>
          <w:tcPr>
            <w:tcW w:w="833" w:type="dxa"/>
            <w:tcBorders>
              <w:bottom w:val="single" w:color="auto" w:sz="4" w:space="0"/>
            </w:tcBorders>
            <w:shd w:val="clear" w:color="auto" w:fill="DBE5F1"/>
            <w:tcMar/>
          </w:tcPr>
          <w:p w:rsidRPr="002F2567" w:rsidR="00F8133B" w:rsidP="000806BC" w:rsidRDefault="00F8133B" w14:paraId="45946DF7" w14:textId="77777777">
            <w:pPr>
              <w:tabs>
                <w:tab w:val="left" w:pos="810"/>
              </w:tabs>
              <w:rPr>
                <w:rFonts w:asciiTheme="minorHAnsi" w:hAnsiTheme="minorHAnsi" w:cstheme="minorHAnsi"/>
                <w:szCs w:val="22"/>
                <w:lang w:val="es-ES"/>
              </w:rPr>
            </w:pPr>
          </w:p>
        </w:tc>
      </w:tr>
      <w:tr w:rsidRPr="00F7678E" w:rsidR="00F8133B" w:rsidTr="7B265E79" w14:paraId="6F5E2CB5" w14:textId="77777777">
        <w:tc>
          <w:tcPr>
            <w:tcW w:w="8635" w:type="dxa"/>
            <w:tcBorders>
              <w:bottom w:val="single" w:color="auto" w:sz="4" w:space="0"/>
            </w:tcBorders>
            <w:shd w:val="clear" w:color="auto" w:fill="auto"/>
            <w:tcMar/>
          </w:tcPr>
          <w:p w:rsidRPr="002F2567" w:rsidR="00F8133B" w:rsidDel="008B0622" w:rsidP="000806BC" w:rsidRDefault="00F8133B" w14:paraId="6B305ACC" w14:textId="77777777">
            <w:pPr>
              <w:tabs>
                <w:tab w:val="left" w:pos="900"/>
              </w:tabs>
              <w:spacing w:before="60"/>
              <w:ind w:left="567" w:hanging="567"/>
              <w:rPr>
                <w:rFonts w:asciiTheme="minorHAnsi" w:hAnsiTheme="minorHAnsi" w:cstheme="minorHAnsi"/>
                <w:i/>
                <w:szCs w:val="22"/>
                <w:lang w:val="es-ES"/>
              </w:rPr>
            </w:pPr>
            <w:r w:rsidRPr="002F2567">
              <w:rPr>
                <w:rFonts w:asciiTheme="minorHAnsi" w:hAnsiTheme="minorHAnsi" w:cstheme="minorHAnsi"/>
                <w:i/>
                <w:iCs/>
                <w:szCs w:val="22"/>
                <w:lang w:val="es-ES"/>
              </w:rPr>
              <w:t xml:space="preserve">¿Incluye o conduce potencialmente el proyecto </w:t>
            </w:r>
            <w:proofErr w:type="gramStart"/>
            <w:r w:rsidRPr="002F2567">
              <w:rPr>
                <w:rFonts w:asciiTheme="minorHAnsi" w:hAnsiTheme="minorHAnsi" w:cstheme="minorHAnsi"/>
                <w:i/>
                <w:iCs/>
                <w:szCs w:val="22"/>
                <w:lang w:val="es-ES"/>
              </w:rPr>
              <w:t>a...</w:t>
            </w:r>
            <w:proofErr w:type="gramEnd"/>
          </w:p>
        </w:tc>
        <w:tc>
          <w:tcPr>
            <w:tcW w:w="833" w:type="dxa"/>
            <w:tcBorders>
              <w:bottom w:val="single" w:color="auto" w:sz="4" w:space="0"/>
            </w:tcBorders>
            <w:shd w:val="clear" w:color="auto" w:fill="auto"/>
            <w:tcMar/>
          </w:tcPr>
          <w:p w:rsidRPr="002F2567" w:rsidR="00F8133B" w:rsidP="000806BC" w:rsidRDefault="00F8133B" w14:paraId="39182C09" w14:textId="77777777">
            <w:pPr>
              <w:tabs>
                <w:tab w:val="left" w:pos="810"/>
              </w:tabs>
              <w:rPr>
                <w:rFonts w:asciiTheme="minorHAnsi" w:hAnsiTheme="minorHAnsi" w:cstheme="minorHAnsi"/>
                <w:i/>
                <w:szCs w:val="22"/>
                <w:lang w:val="es-ES"/>
              </w:rPr>
            </w:pPr>
          </w:p>
        </w:tc>
      </w:tr>
      <w:tr w:rsidRPr="002F2567" w:rsidR="00F8133B" w:rsidTr="7B265E79" w14:paraId="5261C066" w14:textId="77777777">
        <w:tc>
          <w:tcPr>
            <w:tcW w:w="8635" w:type="dxa"/>
            <w:tcBorders>
              <w:bottom w:val="single" w:color="auto" w:sz="4" w:space="0"/>
            </w:tcBorders>
            <w:shd w:val="clear" w:color="auto" w:fill="auto"/>
            <w:tcMar/>
          </w:tcPr>
          <w:p w:rsidRPr="002F2567" w:rsidR="00F8133B" w:rsidDel="002666A6" w:rsidP="000806BC" w:rsidRDefault="00F8133B" w14:paraId="0AE61AFC" w14:textId="77777777">
            <w:pPr>
              <w:tabs>
                <w:tab w:val="left" w:pos="900"/>
              </w:tabs>
              <w:spacing w:before="60"/>
              <w:ind w:left="567" w:hanging="567"/>
              <w:rPr>
                <w:rFonts w:asciiTheme="minorHAnsi" w:hAnsiTheme="minorHAnsi" w:cstheme="minorHAnsi"/>
                <w:b/>
                <w:szCs w:val="22"/>
                <w:lang w:val="es-ES"/>
              </w:rPr>
            </w:pPr>
            <w:r w:rsidRPr="002F2567">
              <w:rPr>
                <w:rFonts w:asciiTheme="minorHAnsi" w:hAnsiTheme="minorHAnsi" w:cstheme="minorHAnsi"/>
                <w:szCs w:val="22"/>
                <w:lang w:val="es-ES"/>
              </w:rPr>
              <w:t>P.13</w:t>
            </w:r>
            <w:r w:rsidRPr="002F2567">
              <w:rPr>
                <w:rFonts w:asciiTheme="minorHAnsi" w:hAnsiTheme="minorHAnsi" w:cstheme="minorHAnsi"/>
                <w:szCs w:val="22"/>
                <w:lang w:val="es-ES"/>
              </w:rPr>
              <w:tab/>
            </w:r>
            <w:r w:rsidRPr="002F2567">
              <w:rPr>
                <w:rFonts w:asciiTheme="minorHAnsi" w:hAnsiTheme="minorHAnsi" w:cstheme="minorHAnsi"/>
                <w:szCs w:val="22"/>
                <w:lang w:val="es-ES"/>
              </w:rPr>
              <w:t>la exclusión de cualquier actor clave que pudiera estar afectado, en particular grupos marginados e individuos excluidos (se incluyen las personas con discapacidad), de la participación plena en decisiones que puedan afectarles?</w:t>
            </w:r>
          </w:p>
        </w:tc>
        <w:tc>
          <w:tcPr>
            <w:tcW w:w="833" w:type="dxa"/>
            <w:tcBorders>
              <w:bottom w:val="single" w:color="auto" w:sz="4" w:space="0"/>
            </w:tcBorders>
            <w:shd w:val="clear" w:color="auto" w:fill="auto"/>
            <w:tcMar/>
          </w:tcPr>
          <w:p w:rsidRPr="002F2567" w:rsidR="00F8133B" w:rsidP="000806BC" w:rsidRDefault="00F8133B" w14:paraId="38A5F982" w14:textId="77777777">
            <w:pPr>
              <w:tabs>
                <w:tab w:val="left" w:pos="810"/>
              </w:tabs>
              <w:rPr>
                <w:rFonts w:asciiTheme="minorHAnsi" w:hAnsiTheme="minorHAnsi" w:cstheme="minorHAnsi"/>
                <w:szCs w:val="22"/>
                <w:lang w:val="es-ES"/>
              </w:rPr>
            </w:pPr>
            <w:r w:rsidRPr="002F2567">
              <w:rPr>
                <w:rFonts w:asciiTheme="minorHAnsi" w:hAnsiTheme="minorHAnsi" w:cstheme="minorHAnsi"/>
                <w:szCs w:val="22"/>
                <w:lang w:val="es-ES"/>
              </w:rPr>
              <w:t>NO</w:t>
            </w:r>
          </w:p>
        </w:tc>
      </w:tr>
      <w:tr w:rsidRPr="002F2567" w:rsidR="00F8133B" w:rsidTr="7B265E79" w14:paraId="06820BC7" w14:textId="77777777">
        <w:tc>
          <w:tcPr>
            <w:tcW w:w="8635" w:type="dxa"/>
            <w:tcBorders>
              <w:bottom w:val="single" w:color="auto" w:sz="4" w:space="0"/>
            </w:tcBorders>
            <w:shd w:val="clear" w:color="auto" w:fill="auto"/>
            <w:tcMar/>
          </w:tcPr>
          <w:p w:rsidRPr="002F2567" w:rsidR="00F8133B" w:rsidP="000806BC" w:rsidRDefault="00F8133B" w14:paraId="0B1EF089" w14:textId="77777777">
            <w:pPr>
              <w:tabs>
                <w:tab w:val="left" w:pos="900"/>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 xml:space="preserve">P.14 </w:t>
            </w:r>
            <w:r w:rsidRPr="002F2567">
              <w:rPr>
                <w:rFonts w:asciiTheme="minorHAnsi" w:hAnsiTheme="minorHAnsi" w:cstheme="minorHAnsi"/>
                <w:szCs w:val="22"/>
                <w:lang w:val="es-ES"/>
              </w:rPr>
              <w:tab/>
            </w:r>
            <w:r w:rsidRPr="002F2567">
              <w:rPr>
                <w:rFonts w:asciiTheme="minorHAnsi" w:hAnsiTheme="minorHAnsi" w:cstheme="minorHAnsi"/>
                <w:szCs w:val="22"/>
                <w:lang w:val="es-ES"/>
              </w:rPr>
              <w:t>reclamaciones u objeciones de actores clave que pudieran verse afectados?</w:t>
            </w:r>
          </w:p>
        </w:tc>
        <w:tc>
          <w:tcPr>
            <w:tcW w:w="833" w:type="dxa"/>
            <w:tcBorders>
              <w:bottom w:val="single" w:color="auto" w:sz="4" w:space="0"/>
            </w:tcBorders>
            <w:shd w:val="clear" w:color="auto" w:fill="auto"/>
            <w:tcMar/>
          </w:tcPr>
          <w:p w:rsidRPr="002F2567" w:rsidR="00F8133B" w:rsidP="000806BC" w:rsidRDefault="00F8133B" w14:paraId="3CFE6554" w14:textId="77777777">
            <w:pPr>
              <w:tabs>
                <w:tab w:val="left" w:pos="810"/>
              </w:tabs>
              <w:rPr>
                <w:rFonts w:asciiTheme="minorHAnsi" w:hAnsiTheme="minorHAnsi" w:cstheme="minorHAnsi"/>
                <w:szCs w:val="22"/>
                <w:lang w:val="es-ES"/>
              </w:rPr>
            </w:pPr>
            <w:r w:rsidRPr="002F2567">
              <w:rPr>
                <w:rFonts w:asciiTheme="minorHAnsi" w:hAnsiTheme="minorHAnsi" w:cstheme="minorHAnsi"/>
                <w:szCs w:val="22"/>
                <w:lang w:val="es-ES"/>
              </w:rPr>
              <w:t>NO</w:t>
            </w:r>
          </w:p>
        </w:tc>
      </w:tr>
      <w:tr w:rsidRPr="002F2567" w:rsidR="00F8133B" w:rsidTr="7B265E79" w14:paraId="2CEDBFFB" w14:textId="77777777">
        <w:tc>
          <w:tcPr>
            <w:tcW w:w="8635" w:type="dxa"/>
            <w:tcBorders>
              <w:bottom w:val="single" w:color="auto" w:sz="4" w:space="0"/>
            </w:tcBorders>
            <w:shd w:val="clear" w:color="auto" w:fill="auto"/>
            <w:tcMar/>
          </w:tcPr>
          <w:p w:rsidRPr="002F2567" w:rsidR="00F8133B" w:rsidP="000806BC" w:rsidRDefault="00F8133B" w14:paraId="460A96FA" w14:textId="77777777">
            <w:pPr>
              <w:tabs>
                <w:tab w:val="left" w:pos="900"/>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P.15</w:t>
            </w:r>
            <w:r w:rsidRPr="002F2567">
              <w:rPr>
                <w:rFonts w:asciiTheme="minorHAnsi" w:hAnsiTheme="minorHAnsi" w:cstheme="minorHAnsi"/>
                <w:szCs w:val="22"/>
                <w:lang w:val="es-ES"/>
              </w:rPr>
              <w:tab/>
            </w:r>
            <w:r w:rsidRPr="002F2567">
              <w:rPr>
                <w:rFonts w:asciiTheme="minorHAnsi" w:hAnsiTheme="minorHAnsi" w:cstheme="minorHAnsi"/>
                <w:szCs w:val="22"/>
                <w:lang w:val="es-ES"/>
              </w:rPr>
              <w:t>riesgos de represalias contra los actores clave que expresen inquietudes o reclamaciones, o que traten de participar en el proyecto u obtener información sobre el mismo?</w:t>
            </w:r>
          </w:p>
        </w:tc>
        <w:tc>
          <w:tcPr>
            <w:tcW w:w="833" w:type="dxa"/>
            <w:tcBorders>
              <w:bottom w:val="single" w:color="auto" w:sz="4" w:space="0"/>
            </w:tcBorders>
            <w:shd w:val="clear" w:color="auto" w:fill="auto"/>
            <w:tcMar/>
          </w:tcPr>
          <w:p w:rsidRPr="002F2567" w:rsidR="00F8133B" w:rsidP="000806BC" w:rsidRDefault="00F8133B" w14:paraId="1F4ECBD0" w14:textId="77777777">
            <w:pPr>
              <w:tabs>
                <w:tab w:val="left" w:pos="810"/>
              </w:tabs>
              <w:rPr>
                <w:rFonts w:asciiTheme="minorHAnsi" w:hAnsiTheme="minorHAnsi" w:cstheme="minorHAnsi"/>
                <w:szCs w:val="22"/>
                <w:lang w:val="es-ES"/>
              </w:rPr>
            </w:pPr>
            <w:r w:rsidRPr="002F2567">
              <w:rPr>
                <w:rFonts w:asciiTheme="minorHAnsi" w:hAnsiTheme="minorHAnsi" w:cstheme="minorHAnsi"/>
                <w:szCs w:val="22"/>
                <w:lang w:val="es-ES"/>
              </w:rPr>
              <w:t>NO</w:t>
            </w:r>
          </w:p>
        </w:tc>
      </w:tr>
      <w:tr w:rsidRPr="00F7678E" w:rsidR="00F8133B" w:rsidTr="7B265E79" w14:paraId="6A910DA5" w14:textId="77777777">
        <w:tc>
          <w:tcPr>
            <w:tcW w:w="8635" w:type="dxa"/>
            <w:tcBorders>
              <w:bottom w:val="single" w:color="auto" w:sz="4" w:space="0"/>
            </w:tcBorders>
            <w:shd w:val="clear" w:color="auto" w:fill="DBE5F1"/>
            <w:tcMar/>
            <w:vAlign w:val="center"/>
          </w:tcPr>
          <w:p w:rsidRPr="002F2567" w:rsidR="00F8133B" w:rsidP="000806BC" w:rsidRDefault="00F8133B" w14:paraId="37EADCB9" w14:textId="77777777">
            <w:pPr>
              <w:tabs>
                <w:tab w:val="left" w:pos="570"/>
              </w:tabs>
              <w:spacing w:before="120" w:after="120"/>
              <w:rPr>
                <w:rFonts w:asciiTheme="minorHAnsi" w:hAnsiTheme="minorHAnsi" w:cstheme="minorHAnsi"/>
                <w:b/>
                <w:szCs w:val="22"/>
                <w:lang w:val="es-ES"/>
              </w:rPr>
            </w:pPr>
            <w:r w:rsidRPr="002F2567">
              <w:rPr>
                <w:rFonts w:asciiTheme="minorHAnsi" w:hAnsiTheme="minorHAnsi" w:cstheme="minorHAnsi"/>
                <w:b/>
                <w:bCs/>
                <w:szCs w:val="22"/>
                <w:lang w:val="es-ES"/>
              </w:rPr>
              <w:t>Estándares a nivel de proyecto</w:t>
            </w:r>
          </w:p>
        </w:tc>
        <w:tc>
          <w:tcPr>
            <w:tcW w:w="833" w:type="dxa"/>
            <w:tcBorders>
              <w:bottom w:val="single" w:color="auto" w:sz="4" w:space="0"/>
            </w:tcBorders>
            <w:shd w:val="clear" w:color="auto" w:fill="DBE5F1"/>
            <w:tcMar/>
          </w:tcPr>
          <w:p w:rsidRPr="002F2567" w:rsidR="00F8133B" w:rsidP="000806BC" w:rsidRDefault="00F8133B" w14:paraId="48226532" w14:textId="77777777">
            <w:pPr>
              <w:rPr>
                <w:rFonts w:asciiTheme="minorHAnsi" w:hAnsiTheme="minorHAnsi" w:cstheme="minorHAnsi"/>
                <w:b/>
                <w:szCs w:val="22"/>
                <w:lang w:val="es-ES"/>
              </w:rPr>
            </w:pPr>
          </w:p>
        </w:tc>
      </w:tr>
      <w:tr w:rsidRPr="00F7678E" w:rsidR="00F8133B" w:rsidTr="7B265E79" w14:paraId="7E599D30" w14:textId="77777777">
        <w:tc>
          <w:tcPr>
            <w:tcW w:w="8635" w:type="dxa"/>
            <w:tcBorders>
              <w:bottom w:val="single" w:color="auto" w:sz="4" w:space="0"/>
            </w:tcBorders>
            <w:shd w:val="clear" w:color="auto" w:fill="DBE5F1"/>
            <w:tcMar/>
            <w:vAlign w:val="center"/>
          </w:tcPr>
          <w:p w:rsidRPr="002F2567" w:rsidR="00F8133B" w:rsidP="000806BC" w:rsidRDefault="00F8133B" w14:paraId="59C57504" w14:textId="77777777">
            <w:pPr>
              <w:tabs>
                <w:tab w:val="left" w:pos="570"/>
              </w:tabs>
              <w:spacing w:before="120" w:after="120"/>
              <w:rPr>
                <w:rFonts w:asciiTheme="minorHAnsi" w:hAnsiTheme="minorHAnsi" w:cstheme="minorHAnsi"/>
                <w:b/>
                <w:szCs w:val="22"/>
                <w:lang w:val="es-ES"/>
              </w:rPr>
            </w:pPr>
            <w:r w:rsidRPr="002F2567">
              <w:rPr>
                <w:rFonts w:asciiTheme="minorHAnsi" w:hAnsiTheme="minorHAnsi" w:cstheme="minorHAnsi"/>
                <w:b/>
                <w:bCs/>
                <w:szCs w:val="22"/>
                <w:lang w:val="es-ES"/>
              </w:rPr>
              <w:t xml:space="preserve">Estándar 1: Conservación de la biodiversidad y gestión </w:t>
            </w:r>
            <w:hyperlink w:history="1" w:anchor="SustNatResManGlossary">
              <w:r w:rsidRPr="002F2567">
                <w:rPr>
                  <w:rFonts w:asciiTheme="minorHAnsi" w:hAnsiTheme="minorHAnsi" w:cstheme="minorHAnsi"/>
                  <w:b/>
                  <w:bCs/>
                  <w:szCs w:val="22"/>
                  <w:lang w:val="es-ES"/>
                </w:rPr>
                <w:t>sostenible</w:t>
              </w:r>
            </w:hyperlink>
            <w:r w:rsidRPr="002F2567">
              <w:rPr>
                <w:rFonts w:asciiTheme="minorHAnsi" w:hAnsiTheme="minorHAnsi" w:cstheme="minorHAnsi"/>
                <w:b/>
                <w:bCs/>
                <w:szCs w:val="22"/>
                <w:lang w:val="es-ES"/>
              </w:rPr>
              <w:t xml:space="preserve"> de los recursos naturales</w:t>
            </w:r>
          </w:p>
        </w:tc>
        <w:tc>
          <w:tcPr>
            <w:tcW w:w="833" w:type="dxa"/>
            <w:tcBorders>
              <w:bottom w:val="single" w:color="auto" w:sz="4" w:space="0"/>
            </w:tcBorders>
            <w:shd w:val="clear" w:color="auto" w:fill="DBE5F1"/>
            <w:tcMar/>
          </w:tcPr>
          <w:p w:rsidRPr="002F2567" w:rsidR="00F8133B" w:rsidP="000806BC" w:rsidRDefault="00F8133B" w14:paraId="072700E2" w14:textId="77777777">
            <w:pPr>
              <w:rPr>
                <w:rFonts w:asciiTheme="minorHAnsi" w:hAnsiTheme="minorHAnsi" w:cstheme="minorHAnsi"/>
                <w:b/>
                <w:szCs w:val="22"/>
                <w:lang w:val="es-ES"/>
              </w:rPr>
            </w:pPr>
          </w:p>
        </w:tc>
      </w:tr>
      <w:tr w:rsidRPr="00F7678E" w:rsidR="00F8133B" w:rsidTr="7B265E79" w14:paraId="33DC22CB" w14:textId="77777777">
        <w:tc>
          <w:tcPr>
            <w:tcW w:w="8635" w:type="dxa"/>
            <w:shd w:val="clear" w:color="auto" w:fill="auto"/>
            <w:tcMar/>
          </w:tcPr>
          <w:p w:rsidRPr="002F2567" w:rsidR="00F8133B" w:rsidP="000806BC" w:rsidRDefault="00F8133B" w14:paraId="4EF03864" w14:textId="77777777">
            <w:pPr>
              <w:tabs>
                <w:tab w:val="left" w:pos="900"/>
              </w:tabs>
              <w:spacing w:before="60"/>
              <w:ind w:left="567" w:hanging="567"/>
              <w:rPr>
                <w:rFonts w:asciiTheme="minorHAnsi" w:hAnsiTheme="minorHAnsi" w:cstheme="minorHAnsi"/>
                <w:i/>
                <w:szCs w:val="22"/>
                <w:lang w:val="es-ES"/>
              </w:rPr>
            </w:pPr>
            <w:r w:rsidRPr="002F2567">
              <w:rPr>
                <w:rFonts w:asciiTheme="minorHAnsi" w:hAnsiTheme="minorHAnsi" w:cstheme="minorHAnsi"/>
                <w:i/>
                <w:iCs/>
                <w:szCs w:val="22"/>
                <w:lang w:val="es-ES"/>
              </w:rPr>
              <w:t xml:space="preserve">¿Incluye o conduce potencialmente el proyecto </w:t>
            </w:r>
            <w:proofErr w:type="gramStart"/>
            <w:r w:rsidRPr="002F2567">
              <w:rPr>
                <w:rFonts w:asciiTheme="minorHAnsi" w:hAnsiTheme="minorHAnsi" w:cstheme="minorHAnsi"/>
                <w:i/>
                <w:iCs/>
                <w:szCs w:val="22"/>
                <w:lang w:val="es-ES"/>
              </w:rPr>
              <w:t>a...</w:t>
            </w:r>
            <w:proofErr w:type="gramEnd"/>
          </w:p>
        </w:tc>
        <w:tc>
          <w:tcPr>
            <w:tcW w:w="833" w:type="dxa"/>
            <w:shd w:val="clear" w:color="auto" w:fill="auto"/>
            <w:tcMar/>
          </w:tcPr>
          <w:p w:rsidRPr="002F2567" w:rsidR="00F8133B" w:rsidP="000806BC" w:rsidRDefault="00F8133B" w14:paraId="70B03B34" w14:textId="77777777">
            <w:pPr>
              <w:rPr>
                <w:rFonts w:asciiTheme="minorHAnsi" w:hAnsiTheme="minorHAnsi" w:cstheme="minorHAnsi"/>
                <w:szCs w:val="22"/>
                <w:lang w:val="es-ES"/>
              </w:rPr>
            </w:pPr>
          </w:p>
        </w:tc>
      </w:tr>
      <w:tr w:rsidRPr="002F2567" w:rsidR="00F8133B" w:rsidTr="7B265E79" w14:paraId="1419C09D" w14:textId="77777777">
        <w:tc>
          <w:tcPr>
            <w:tcW w:w="8635" w:type="dxa"/>
            <w:shd w:val="clear" w:color="auto" w:fill="auto"/>
            <w:tcMar/>
          </w:tcPr>
          <w:p w:rsidRPr="002F2567" w:rsidR="00F8133B" w:rsidP="000806BC" w:rsidRDefault="00F8133B" w14:paraId="1F2F849D" w14:textId="77777777">
            <w:pPr>
              <w:tabs>
                <w:tab w:val="left" w:pos="900"/>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 xml:space="preserve">1.1 </w:t>
            </w:r>
            <w:r w:rsidRPr="002F2567">
              <w:rPr>
                <w:rFonts w:asciiTheme="minorHAnsi" w:hAnsiTheme="minorHAnsi" w:cstheme="minorHAnsi"/>
                <w:szCs w:val="22"/>
                <w:lang w:val="es-ES"/>
              </w:rPr>
              <w:tab/>
            </w:r>
            <w:r w:rsidRPr="002F2567">
              <w:rPr>
                <w:rFonts w:asciiTheme="minorHAnsi" w:hAnsiTheme="minorHAnsi" w:cstheme="minorHAnsi"/>
                <w:szCs w:val="22"/>
                <w:lang w:val="es-ES"/>
              </w:rPr>
              <w:t>impactos adversos a los hábitats (p. ej., hábitats modificados, naturales y críticos) y(o) en los ecosistemas y en los servicios de estos?</w:t>
            </w:r>
          </w:p>
          <w:p w:rsidRPr="002F2567" w:rsidR="00F8133B" w:rsidP="7B265E79" w:rsidRDefault="00F8133B" w14:paraId="7CFF3DB8" w14:textId="77777777" w14:noSpellErr="1">
            <w:pPr>
              <w:tabs>
                <w:tab w:val="left" w:pos="900"/>
              </w:tabs>
              <w:spacing w:before="60"/>
              <w:ind w:left="567" w:hanging="567"/>
              <w:rPr>
                <w:rFonts w:ascii="Calibri" w:hAnsi="Calibri" w:cs="Calibri" w:asciiTheme="minorAscii" w:hAnsiTheme="minorAscii" w:cstheme="minorAscii"/>
                <w:lang w:val="es-ES"/>
              </w:rPr>
            </w:pPr>
            <w:r w:rsidRPr="7B265E79" w:rsidR="00F8133B">
              <w:rPr>
                <w:rFonts w:ascii="Calibri" w:hAnsi="Calibri" w:cs="Calibri" w:asciiTheme="minorAscii" w:hAnsiTheme="minorAscii" w:cstheme="minorAscii"/>
                <w:i w:val="1"/>
                <w:iCs w:val="1"/>
                <w:lang w:val="es-ES"/>
              </w:rPr>
              <w:t>Por ejemplo, a través de la pérdida, la conversión, la degradación o la fragmentación de los hábitats y los cambios hidrológicos.</w:t>
            </w:r>
          </w:p>
        </w:tc>
        <w:tc>
          <w:tcPr>
            <w:tcW w:w="833" w:type="dxa"/>
            <w:shd w:val="clear" w:color="auto" w:fill="auto"/>
            <w:tcMar/>
          </w:tcPr>
          <w:p w:rsidRPr="002F2567" w:rsidR="00F8133B" w:rsidP="000806BC" w:rsidRDefault="00F8133B" w14:paraId="66EFAF02" w14:textId="77777777">
            <w:pPr>
              <w:rPr>
                <w:rFonts w:asciiTheme="minorHAnsi" w:hAnsiTheme="minorHAnsi" w:cstheme="minorHAnsi"/>
                <w:szCs w:val="22"/>
                <w:lang w:val="es-ES"/>
              </w:rPr>
            </w:pPr>
            <w:r w:rsidRPr="002F2567">
              <w:rPr>
                <w:rFonts w:asciiTheme="minorHAnsi" w:hAnsiTheme="minorHAnsi" w:cstheme="minorHAnsi"/>
                <w:szCs w:val="22"/>
                <w:lang w:val="es-ES"/>
              </w:rPr>
              <w:t>NO</w:t>
            </w:r>
          </w:p>
        </w:tc>
      </w:tr>
      <w:tr w:rsidRPr="002F2567" w:rsidR="00F8133B" w:rsidTr="7B265E79" w14:paraId="482F967E" w14:textId="77777777">
        <w:tc>
          <w:tcPr>
            <w:tcW w:w="8635" w:type="dxa"/>
            <w:tcBorders>
              <w:bottom w:val="single" w:color="auto" w:sz="4" w:space="0"/>
            </w:tcBorders>
            <w:shd w:val="clear" w:color="auto" w:fill="auto"/>
            <w:tcMar/>
          </w:tcPr>
          <w:p w:rsidRPr="002F2567" w:rsidR="00F8133B" w:rsidP="000806BC" w:rsidRDefault="00F8133B" w14:paraId="3AFEF531" w14:textId="77777777">
            <w:pPr>
              <w:tabs>
                <w:tab w:val="left" w:pos="900"/>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1.2</w:t>
            </w:r>
            <w:r w:rsidRPr="002F2567">
              <w:rPr>
                <w:rFonts w:asciiTheme="minorHAnsi" w:hAnsiTheme="minorHAnsi" w:cstheme="minorHAnsi"/>
                <w:szCs w:val="22"/>
                <w:lang w:val="es-ES"/>
              </w:rPr>
              <w:tab/>
            </w:r>
            <w:r w:rsidRPr="002F2567">
              <w:rPr>
                <w:rFonts w:asciiTheme="minorHAnsi" w:hAnsiTheme="minorHAnsi" w:cstheme="minorHAnsi"/>
                <w:szCs w:val="22"/>
                <w:lang w:val="es-ES"/>
              </w:rPr>
              <w:t>actividades dentro de hábitats críticos y(o) zonas ambientalmente sensibles o sus alrededores, incluidas áreas protegidas legalmente (por ejemplo, reservas naturales, parques nacionales), zonas cuya protección ha sido propuesta o áreas reconocidas como tal por fuentes validadas y(o) pueblos indígenas o comunidades locales?</w:t>
            </w:r>
          </w:p>
        </w:tc>
        <w:tc>
          <w:tcPr>
            <w:tcW w:w="833" w:type="dxa"/>
            <w:tcBorders>
              <w:bottom w:val="single" w:color="auto" w:sz="4" w:space="0"/>
            </w:tcBorders>
            <w:shd w:val="clear" w:color="auto" w:fill="auto"/>
            <w:tcMar/>
          </w:tcPr>
          <w:p w:rsidRPr="002F2567" w:rsidR="00F8133B" w:rsidP="000806BC" w:rsidRDefault="00F8133B" w14:paraId="62112E71" w14:textId="77777777">
            <w:pPr>
              <w:rPr>
                <w:rFonts w:asciiTheme="minorHAnsi" w:hAnsiTheme="minorHAnsi" w:cstheme="minorHAnsi"/>
                <w:szCs w:val="22"/>
                <w:lang w:val="es-ES"/>
              </w:rPr>
            </w:pPr>
            <w:r w:rsidRPr="002F2567">
              <w:rPr>
                <w:rFonts w:asciiTheme="minorHAnsi" w:hAnsiTheme="minorHAnsi" w:cstheme="minorHAnsi"/>
                <w:szCs w:val="22"/>
                <w:lang w:val="es-ES"/>
              </w:rPr>
              <w:t>NO</w:t>
            </w:r>
          </w:p>
        </w:tc>
      </w:tr>
      <w:tr w:rsidRPr="002F2567" w:rsidR="00F8133B" w:rsidTr="7B265E79" w14:paraId="2F0F85ED" w14:textId="77777777">
        <w:tc>
          <w:tcPr>
            <w:tcW w:w="8635" w:type="dxa"/>
            <w:tcBorders>
              <w:bottom w:val="single" w:color="auto" w:sz="4" w:space="0"/>
            </w:tcBorders>
            <w:shd w:val="clear" w:color="auto" w:fill="auto"/>
            <w:tcMar/>
          </w:tcPr>
          <w:p w:rsidRPr="002F2567" w:rsidR="00F8133B" w:rsidP="000806BC" w:rsidRDefault="00F8133B" w14:paraId="64AD39C3" w14:textId="77777777">
            <w:pPr>
              <w:tabs>
                <w:tab w:val="left" w:pos="900"/>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1.3</w:t>
            </w:r>
            <w:r w:rsidRPr="002F2567">
              <w:rPr>
                <w:rFonts w:asciiTheme="minorHAnsi" w:hAnsiTheme="minorHAnsi" w:cstheme="minorHAnsi"/>
                <w:szCs w:val="22"/>
                <w:lang w:val="es-ES"/>
              </w:rPr>
              <w:tab/>
            </w:r>
            <w:r w:rsidRPr="002F2567">
              <w:rPr>
                <w:rFonts w:asciiTheme="minorHAnsi" w:hAnsiTheme="minorHAnsi" w:cstheme="minorHAnsi"/>
                <w:szCs w:val="22"/>
                <w:lang w:val="es-ES"/>
              </w:rPr>
              <w:t>cambios en el uso del suelo y los recursos que podrían afectar adversamente los hábitats, los ecosistemas y(o) los medios de vida? (Nota: Si se deben aplicar restricciones y/o limitaciones de acceso a las tierras, vea el Estándar 5).</w:t>
            </w:r>
          </w:p>
        </w:tc>
        <w:tc>
          <w:tcPr>
            <w:tcW w:w="833" w:type="dxa"/>
            <w:tcBorders>
              <w:bottom w:val="single" w:color="auto" w:sz="4" w:space="0"/>
            </w:tcBorders>
            <w:shd w:val="clear" w:color="auto" w:fill="auto"/>
            <w:tcMar/>
          </w:tcPr>
          <w:p w:rsidRPr="002F2567" w:rsidR="00F8133B" w:rsidP="000806BC" w:rsidRDefault="00F8133B" w14:paraId="648DCD72" w14:textId="77777777">
            <w:pPr>
              <w:rPr>
                <w:rFonts w:asciiTheme="minorHAnsi" w:hAnsiTheme="minorHAnsi" w:cstheme="minorHAnsi"/>
                <w:szCs w:val="22"/>
                <w:lang w:val="es-ES"/>
              </w:rPr>
            </w:pPr>
            <w:r w:rsidRPr="002F2567">
              <w:rPr>
                <w:rFonts w:asciiTheme="minorHAnsi" w:hAnsiTheme="minorHAnsi" w:cstheme="minorHAnsi"/>
                <w:szCs w:val="22"/>
                <w:lang w:val="es-ES"/>
              </w:rPr>
              <w:t>NO</w:t>
            </w:r>
          </w:p>
        </w:tc>
      </w:tr>
      <w:tr w:rsidRPr="002F2567" w:rsidR="00F8133B" w:rsidTr="7B265E79" w14:paraId="5E8C1D2A" w14:textId="77777777">
        <w:trPr>
          <w:trHeight w:val="368"/>
        </w:trPr>
        <w:tc>
          <w:tcPr>
            <w:tcW w:w="8635" w:type="dxa"/>
            <w:tcBorders>
              <w:bottom w:val="single" w:color="auto" w:sz="4" w:space="0"/>
            </w:tcBorders>
            <w:shd w:val="clear" w:color="auto" w:fill="auto"/>
            <w:tcMar/>
          </w:tcPr>
          <w:p w:rsidRPr="002F2567" w:rsidR="00F8133B" w:rsidP="000806BC" w:rsidRDefault="00F8133B" w14:paraId="0191A414" w14:textId="77777777">
            <w:pPr>
              <w:tabs>
                <w:tab w:val="left" w:pos="900"/>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1.4</w:t>
            </w:r>
            <w:r w:rsidRPr="002F2567">
              <w:rPr>
                <w:rFonts w:asciiTheme="minorHAnsi" w:hAnsiTheme="minorHAnsi" w:cstheme="minorHAnsi"/>
                <w:szCs w:val="22"/>
                <w:lang w:val="es-ES"/>
              </w:rPr>
              <w:tab/>
            </w:r>
            <w:r w:rsidRPr="002F2567">
              <w:rPr>
                <w:rFonts w:asciiTheme="minorHAnsi" w:hAnsiTheme="minorHAnsi" w:cstheme="minorHAnsi"/>
                <w:szCs w:val="22"/>
                <w:lang w:val="es-ES"/>
              </w:rPr>
              <w:t>riesgos para especies en peligro de extinción (p. ej., reducción, invasión en el hábitat)?</w:t>
            </w:r>
          </w:p>
        </w:tc>
        <w:tc>
          <w:tcPr>
            <w:tcW w:w="833" w:type="dxa"/>
            <w:tcBorders>
              <w:bottom w:val="single" w:color="auto" w:sz="4" w:space="0"/>
            </w:tcBorders>
            <w:shd w:val="clear" w:color="auto" w:fill="auto"/>
            <w:tcMar/>
          </w:tcPr>
          <w:p w:rsidRPr="002F2567" w:rsidR="00F8133B" w:rsidP="000806BC" w:rsidRDefault="00F8133B" w14:paraId="4B50319C" w14:textId="77777777">
            <w:pPr>
              <w:rPr>
                <w:rFonts w:asciiTheme="minorHAnsi" w:hAnsiTheme="minorHAnsi" w:cstheme="minorHAnsi"/>
                <w:szCs w:val="22"/>
                <w:lang w:val="es-ES"/>
              </w:rPr>
            </w:pPr>
            <w:r w:rsidRPr="002F2567">
              <w:rPr>
                <w:rFonts w:asciiTheme="minorHAnsi" w:hAnsiTheme="minorHAnsi" w:cstheme="minorHAnsi"/>
                <w:szCs w:val="22"/>
                <w:lang w:val="es-ES"/>
              </w:rPr>
              <w:t>NO</w:t>
            </w:r>
          </w:p>
        </w:tc>
      </w:tr>
      <w:tr w:rsidRPr="002F2567" w:rsidR="00F8133B" w:rsidTr="7B265E79" w14:paraId="0AFC8D09" w14:textId="77777777">
        <w:tc>
          <w:tcPr>
            <w:tcW w:w="8635" w:type="dxa"/>
            <w:tcBorders>
              <w:bottom w:val="single" w:color="auto" w:sz="4" w:space="0"/>
            </w:tcBorders>
            <w:shd w:val="clear" w:color="auto" w:fill="auto"/>
            <w:tcMar/>
          </w:tcPr>
          <w:p w:rsidRPr="002F2567" w:rsidR="00F8133B" w:rsidP="000806BC" w:rsidRDefault="00F8133B" w14:paraId="4047C45A" w14:textId="77777777">
            <w:pPr>
              <w:tabs>
                <w:tab w:val="left" w:pos="900"/>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1.5</w:t>
            </w:r>
            <w:r w:rsidRPr="002F2567">
              <w:rPr>
                <w:rFonts w:asciiTheme="minorHAnsi" w:hAnsiTheme="minorHAnsi" w:cstheme="minorHAnsi"/>
                <w:szCs w:val="22"/>
                <w:lang w:val="es-ES"/>
              </w:rPr>
              <w:tab/>
            </w:r>
            <w:r w:rsidRPr="002F2567">
              <w:rPr>
                <w:rFonts w:asciiTheme="minorHAnsi" w:hAnsiTheme="minorHAnsi" w:cstheme="minorHAnsi"/>
                <w:szCs w:val="22"/>
                <w:lang w:val="es-ES"/>
              </w:rPr>
              <w:t>la exacerbación del comercio ilegal de especies silvestres?</w:t>
            </w:r>
          </w:p>
        </w:tc>
        <w:tc>
          <w:tcPr>
            <w:tcW w:w="833" w:type="dxa"/>
            <w:tcBorders>
              <w:bottom w:val="single" w:color="auto" w:sz="4" w:space="0"/>
            </w:tcBorders>
            <w:shd w:val="clear" w:color="auto" w:fill="auto"/>
            <w:tcMar/>
          </w:tcPr>
          <w:p w:rsidRPr="002F2567" w:rsidR="00F8133B" w:rsidP="000806BC" w:rsidRDefault="00F8133B" w14:paraId="1C448059" w14:textId="77777777">
            <w:pPr>
              <w:rPr>
                <w:rFonts w:asciiTheme="minorHAnsi" w:hAnsiTheme="minorHAnsi" w:cstheme="minorHAnsi"/>
                <w:szCs w:val="22"/>
                <w:lang w:val="es-ES"/>
              </w:rPr>
            </w:pPr>
            <w:r w:rsidRPr="002F2567">
              <w:rPr>
                <w:rFonts w:asciiTheme="minorHAnsi" w:hAnsiTheme="minorHAnsi" w:cstheme="minorHAnsi"/>
                <w:szCs w:val="22"/>
                <w:lang w:val="es-ES"/>
              </w:rPr>
              <w:t>NO</w:t>
            </w:r>
          </w:p>
        </w:tc>
      </w:tr>
      <w:tr w:rsidRPr="002F2567" w:rsidR="00F8133B" w:rsidTr="7B265E79" w14:paraId="30341D5D" w14:textId="77777777">
        <w:tc>
          <w:tcPr>
            <w:tcW w:w="8635" w:type="dxa"/>
            <w:tcBorders>
              <w:bottom w:val="single" w:color="auto" w:sz="4" w:space="0"/>
            </w:tcBorders>
            <w:shd w:val="clear" w:color="auto" w:fill="auto"/>
            <w:tcMar/>
          </w:tcPr>
          <w:p w:rsidRPr="002F2567" w:rsidR="00F8133B" w:rsidP="000806BC" w:rsidRDefault="00F8133B" w14:paraId="15BB3650" w14:textId="77777777">
            <w:pPr>
              <w:tabs>
                <w:tab w:val="left" w:pos="900"/>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 xml:space="preserve">1.6 </w:t>
            </w:r>
            <w:r w:rsidRPr="002F2567">
              <w:rPr>
                <w:rFonts w:asciiTheme="minorHAnsi" w:hAnsiTheme="minorHAnsi" w:cstheme="minorHAnsi"/>
                <w:szCs w:val="22"/>
                <w:lang w:val="es-ES"/>
              </w:rPr>
              <w:tab/>
            </w:r>
            <w:r w:rsidRPr="002F2567">
              <w:rPr>
                <w:rFonts w:asciiTheme="minorHAnsi" w:hAnsiTheme="minorHAnsi" w:cstheme="minorHAnsi"/>
                <w:szCs w:val="22"/>
                <w:lang w:val="es-ES"/>
              </w:rPr>
              <w:t xml:space="preserve">la introducción de especies exóticas invasivas? </w:t>
            </w:r>
          </w:p>
        </w:tc>
        <w:tc>
          <w:tcPr>
            <w:tcW w:w="833" w:type="dxa"/>
            <w:tcBorders>
              <w:bottom w:val="single" w:color="auto" w:sz="4" w:space="0"/>
            </w:tcBorders>
            <w:shd w:val="clear" w:color="auto" w:fill="auto"/>
            <w:tcMar/>
          </w:tcPr>
          <w:p w:rsidRPr="002F2567" w:rsidR="00F8133B" w:rsidP="000806BC" w:rsidRDefault="00F8133B" w14:paraId="4A1F5CB3" w14:textId="77777777">
            <w:pPr>
              <w:rPr>
                <w:rFonts w:asciiTheme="minorHAnsi" w:hAnsiTheme="minorHAnsi" w:cstheme="minorHAnsi"/>
                <w:szCs w:val="22"/>
                <w:lang w:val="es-ES"/>
              </w:rPr>
            </w:pPr>
            <w:r w:rsidRPr="002F2567">
              <w:rPr>
                <w:rFonts w:asciiTheme="minorHAnsi" w:hAnsiTheme="minorHAnsi" w:cstheme="minorHAnsi"/>
                <w:szCs w:val="22"/>
                <w:lang w:val="es-ES"/>
              </w:rPr>
              <w:t>NO</w:t>
            </w:r>
          </w:p>
        </w:tc>
      </w:tr>
      <w:tr w:rsidRPr="002F2567" w:rsidR="00F8133B" w:rsidTr="7B265E79" w14:paraId="277BF41B" w14:textId="77777777">
        <w:tc>
          <w:tcPr>
            <w:tcW w:w="8635" w:type="dxa"/>
            <w:tcBorders>
              <w:bottom w:val="single" w:color="auto" w:sz="4" w:space="0"/>
            </w:tcBorders>
            <w:shd w:val="clear" w:color="auto" w:fill="auto"/>
            <w:tcMar/>
          </w:tcPr>
          <w:p w:rsidRPr="002F2567" w:rsidR="00F8133B" w:rsidP="000806BC" w:rsidRDefault="00F8133B" w14:paraId="5A57468F" w14:textId="77777777">
            <w:pPr>
              <w:tabs>
                <w:tab w:val="left" w:pos="900"/>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1.7</w:t>
            </w:r>
            <w:r w:rsidRPr="002F2567">
              <w:rPr>
                <w:rFonts w:asciiTheme="minorHAnsi" w:hAnsiTheme="minorHAnsi" w:cstheme="minorHAnsi"/>
                <w:szCs w:val="22"/>
                <w:lang w:val="es-ES"/>
              </w:rPr>
              <w:tab/>
            </w:r>
            <w:r w:rsidRPr="002F2567">
              <w:rPr>
                <w:rFonts w:asciiTheme="minorHAnsi" w:hAnsiTheme="minorHAnsi" w:cstheme="minorHAnsi"/>
                <w:szCs w:val="22"/>
                <w:lang w:val="es-ES"/>
              </w:rPr>
              <w:t>impactos adversos en los suelos?</w:t>
            </w:r>
          </w:p>
        </w:tc>
        <w:tc>
          <w:tcPr>
            <w:tcW w:w="833" w:type="dxa"/>
            <w:tcBorders>
              <w:bottom w:val="single" w:color="auto" w:sz="4" w:space="0"/>
            </w:tcBorders>
            <w:shd w:val="clear" w:color="auto" w:fill="auto"/>
            <w:tcMar/>
          </w:tcPr>
          <w:p w:rsidRPr="002F2567" w:rsidR="00F8133B" w:rsidP="000806BC" w:rsidRDefault="00F8133B" w14:paraId="613ACA9E" w14:textId="77777777">
            <w:pPr>
              <w:rPr>
                <w:rFonts w:asciiTheme="minorHAnsi" w:hAnsiTheme="minorHAnsi" w:cstheme="minorHAnsi"/>
                <w:szCs w:val="22"/>
                <w:lang w:val="es-ES"/>
              </w:rPr>
            </w:pPr>
            <w:r w:rsidRPr="002F2567">
              <w:rPr>
                <w:rFonts w:asciiTheme="minorHAnsi" w:hAnsiTheme="minorHAnsi" w:cstheme="minorHAnsi"/>
                <w:szCs w:val="22"/>
                <w:lang w:val="es-ES"/>
              </w:rPr>
              <w:t>NO</w:t>
            </w:r>
          </w:p>
        </w:tc>
      </w:tr>
      <w:tr w:rsidRPr="002F2567" w:rsidR="00F8133B" w:rsidTr="7B265E79" w14:paraId="6150DF31" w14:textId="77777777">
        <w:tc>
          <w:tcPr>
            <w:tcW w:w="8635" w:type="dxa"/>
            <w:tcBorders>
              <w:bottom w:val="single" w:color="auto" w:sz="4" w:space="0"/>
            </w:tcBorders>
            <w:shd w:val="clear" w:color="auto" w:fill="auto"/>
            <w:tcMar/>
          </w:tcPr>
          <w:p w:rsidRPr="002F2567" w:rsidR="00F8133B" w:rsidP="000806BC" w:rsidRDefault="00F8133B" w14:paraId="59506814" w14:textId="77777777">
            <w:pPr>
              <w:tabs>
                <w:tab w:val="left" w:pos="900"/>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1.8</w:t>
            </w:r>
            <w:r w:rsidRPr="002F2567">
              <w:rPr>
                <w:rFonts w:asciiTheme="minorHAnsi" w:hAnsiTheme="minorHAnsi" w:cstheme="minorHAnsi"/>
                <w:szCs w:val="22"/>
                <w:lang w:val="es-ES"/>
              </w:rPr>
              <w:tab/>
            </w:r>
            <w:r w:rsidRPr="002F2567">
              <w:rPr>
                <w:rFonts w:asciiTheme="minorHAnsi" w:hAnsiTheme="minorHAnsi" w:cstheme="minorHAnsi"/>
                <w:szCs w:val="22"/>
                <w:lang w:val="es-ES"/>
              </w:rPr>
              <w:t>la cosecha de bosques naturales, desarrollo de plantaciones o la reforestación?</w:t>
            </w:r>
          </w:p>
        </w:tc>
        <w:tc>
          <w:tcPr>
            <w:tcW w:w="833" w:type="dxa"/>
            <w:tcBorders>
              <w:bottom w:val="single" w:color="auto" w:sz="4" w:space="0"/>
            </w:tcBorders>
            <w:shd w:val="clear" w:color="auto" w:fill="auto"/>
            <w:tcMar/>
          </w:tcPr>
          <w:p w:rsidRPr="002F2567" w:rsidR="00F8133B" w:rsidP="000806BC" w:rsidRDefault="00F8133B" w14:paraId="7CB5B0E9" w14:textId="77777777">
            <w:pPr>
              <w:rPr>
                <w:rFonts w:asciiTheme="minorHAnsi" w:hAnsiTheme="minorHAnsi" w:cstheme="minorHAnsi"/>
                <w:szCs w:val="22"/>
                <w:lang w:val="es-ES"/>
              </w:rPr>
            </w:pPr>
            <w:r w:rsidRPr="002F2567">
              <w:rPr>
                <w:rFonts w:asciiTheme="minorHAnsi" w:hAnsiTheme="minorHAnsi" w:cstheme="minorHAnsi"/>
                <w:szCs w:val="22"/>
                <w:lang w:val="es-ES"/>
              </w:rPr>
              <w:t>NO</w:t>
            </w:r>
          </w:p>
        </w:tc>
      </w:tr>
      <w:tr w:rsidRPr="002F2567" w:rsidR="00F8133B" w:rsidTr="7B265E79" w14:paraId="22269F7E" w14:textId="77777777">
        <w:tc>
          <w:tcPr>
            <w:tcW w:w="8635" w:type="dxa"/>
            <w:tcBorders>
              <w:bottom w:val="single" w:color="auto" w:sz="4" w:space="0"/>
            </w:tcBorders>
            <w:shd w:val="clear" w:color="auto" w:fill="auto"/>
            <w:tcMar/>
          </w:tcPr>
          <w:p w:rsidRPr="002F2567" w:rsidR="00F8133B" w:rsidP="000806BC" w:rsidRDefault="00F8133B" w14:paraId="768F4113" w14:textId="77777777">
            <w:pPr>
              <w:tabs>
                <w:tab w:val="left" w:pos="900"/>
              </w:tabs>
              <w:spacing w:before="60"/>
              <w:ind w:left="567" w:hanging="567"/>
              <w:rPr>
                <w:rFonts w:asciiTheme="minorHAnsi" w:hAnsiTheme="minorHAnsi" w:cstheme="minorHAnsi"/>
                <w:szCs w:val="22"/>
              </w:rPr>
            </w:pPr>
            <w:r w:rsidRPr="002F2567">
              <w:rPr>
                <w:rFonts w:asciiTheme="minorHAnsi" w:hAnsiTheme="minorHAnsi" w:cstheme="minorHAnsi"/>
                <w:szCs w:val="22"/>
                <w:lang w:val="es-ES"/>
              </w:rPr>
              <w:t>1.9</w:t>
            </w:r>
            <w:r w:rsidRPr="002F2567">
              <w:rPr>
                <w:rFonts w:asciiTheme="minorHAnsi" w:hAnsiTheme="minorHAnsi" w:cstheme="minorHAnsi"/>
                <w:szCs w:val="22"/>
                <w:lang w:val="es-ES"/>
              </w:rPr>
              <w:tab/>
            </w:r>
            <w:r w:rsidRPr="002F2567">
              <w:rPr>
                <w:rFonts w:asciiTheme="minorHAnsi" w:hAnsiTheme="minorHAnsi" w:cstheme="minorHAnsi"/>
                <w:szCs w:val="22"/>
                <w:lang w:val="es-ES"/>
              </w:rPr>
              <w:t xml:space="preserve">producción agrícola significativa? </w:t>
            </w:r>
          </w:p>
        </w:tc>
        <w:tc>
          <w:tcPr>
            <w:tcW w:w="833" w:type="dxa"/>
            <w:tcBorders>
              <w:bottom w:val="single" w:color="auto" w:sz="4" w:space="0"/>
            </w:tcBorders>
            <w:shd w:val="clear" w:color="auto" w:fill="auto"/>
            <w:tcMar/>
          </w:tcPr>
          <w:p w:rsidRPr="002F2567" w:rsidR="00F8133B" w:rsidP="000806BC" w:rsidRDefault="00F8133B" w14:paraId="70C073C7" w14:textId="77777777">
            <w:pPr>
              <w:rPr>
                <w:rFonts w:asciiTheme="minorHAnsi" w:hAnsiTheme="minorHAnsi" w:cstheme="minorHAnsi"/>
                <w:szCs w:val="22"/>
              </w:rPr>
            </w:pPr>
            <w:r w:rsidRPr="002F2567">
              <w:rPr>
                <w:rFonts w:asciiTheme="minorHAnsi" w:hAnsiTheme="minorHAnsi" w:cstheme="minorHAnsi"/>
                <w:szCs w:val="22"/>
              </w:rPr>
              <w:t>NO</w:t>
            </w:r>
          </w:p>
        </w:tc>
      </w:tr>
      <w:tr w:rsidRPr="002F2567" w:rsidR="00F8133B" w:rsidTr="7B265E79" w14:paraId="16A5ED32" w14:textId="77777777">
        <w:tc>
          <w:tcPr>
            <w:tcW w:w="8635" w:type="dxa"/>
            <w:tcBorders>
              <w:bottom w:val="single" w:color="auto" w:sz="4" w:space="0"/>
            </w:tcBorders>
            <w:shd w:val="clear" w:color="auto" w:fill="auto"/>
            <w:tcMar/>
          </w:tcPr>
          <w:p w:rsidRPr="002F2567" w:rsidR="00F8133B" w:rsidP="000806BC" w:rsidRDefault="00F8133B" w14:paraId="3EC1648A" w14:textId="77777777">
            <w:pPr>
              <w:tabs>
                <w:tab w:val="left" w:pos="900"/>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1.10</w:t>
            </w:r>
            <w:r w:rsidRPr="002F2567">
              <w:rPr>
                <w:rFonts w:asciiTheme="minorHAnsi" w:hAnsiTheme="minorHAnsi" w:cstheme="minorHAnsi"/>
                <w:szCs w:val="22"/>
                <w:lang w:val="es-ES"/>
              </w:rPr>
              <w:tab/>
            </w:r>
            <w:r w:rsidRPr="002F2567">
              <w:rPr>
                <w:rFonts w:asciiTheme="minorHAnsi" w:hAnsiTheme="minorHAnsi" w:cstheme="minorHAnsi"/>
                <w:szCs w:val="22"/>
                <w:lang w:val="es-ES"/>
              </w:rPr>
              <w:t>cría de animales y(o) captura de poblaciones de peces u otras especies acuáticas?</w:t>
            </w:r>
          </w:p>
        </w:tc>
        <w:tc>
          <w:tcPr>
            <w:tcW w:w="833" w:type="dxa"/>
            <w:tcBorders>
              <w:bottom w:val="single" w:color="auto" w:sz="4" w:space="0"/>
            </w:tcBorders>
            <w:shd w:val="clear" w:color="auto" w:fill="auto"/>
            <w:tcMar/>
          </w:tcPr>
          <w:p w:rsidRPr="002F2567" w:rsidR="00F8133B" w:rsidP="000806BC" w:rsidRDefault="00F8133B" w14:paraId="1C3ACBB7" w14:textId="77777777">
            <w:pPr>
              <w:rPr>
                <w:rFonts w:asciiTheme="minorHAnsi" w:hAnsiTheme="minorHAnsi" w:cstheme="minorHAnsi"/>
                <w:szCs w:val="22"/>
                <w:lang w:val="es-ES"/>
              </w:rPr>
            </w:pPr>
            <w:r w:rsidRPr="002F2567">
              <w:rPr>
                <w:rFonts w:asciiTheme="minorHAnsi" w:hAnsiTheme="minorHAnsi" w:cstheme="minorHAnsi"/>
                <w:szCs w:val="22"/>
                <w:lang w:val="es-ES"/>
              </w:rPr>
              <w:t>NO</w:t>
            </w:r>
          </w:p>
        </w:tc>
      </w:tr>
      <w:tr w:rsidRPr="002F2567" w:rsidR="00F8133B" w:rsidTr="7B265E79" w14:paraId="16F69FB3" w14:textId="77777777">
        <w:tc>
          <w:tcPr>
            <w:tcW w:w="8635" w:type="dxa"/>
            <w:tcBorders>
              <w:bottom w:val="single" w:color="auto" w:sz="4" w:space="0"/>
            </w:tcBorders>
            <w:shd w:val="clear" w:color="auto" w:fill="auto"/>
            <w:tcMar/>
          </w:tcPr>
          <w:p w:rsidRPr="002F2567" w:rsidR="00F8133B" w:rsidP="000806BC" w:rsidRDefault="00F8133B" w14:paraId="7689561A" w14:textId="77777777">
            <w:pPr>
              <w:tabs>
                <w:tab w:val="left" w:pos="900"/>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 xml:space="preserve">1.11 </w:t>
            </w:r>
            <w:r w:rsidRPr="002F2567">
              <w:rPr>
                <w:rFonts w:asciiTheme="minorHAnsi" w:hAnsiTheme="minorHAnsi" w:cstheme="minorHAnsi"/>
                <w:szCs w:val="22"/>
                <w:lang w:val="es-ES"/>
              </w:rPr>
              <w:tab/>
            </w:r>
            <w:r w:rsidRPr="002F2567">
              <w:rPr>
                <w:rFonts w:asciiTheme="minorHAnsi" w:hAnsiTheme="minorHAnsi" w:cstheme="minorHAnsi"/>
                <w:szCs w:val="22"/>
                <w:lang w:val="es-ES"/>
              </w:rPr>
              <w:t>la extracción, el desvío o la acumulación significativa de aguas superficiales o subterráneas?</w:t>
            </w:r>
          </w:p>
          <w:p w:rsidRPr="002F2567" w:rsidR="00F8133B" w:rsidP="7B265E79" w:rsidRDefault="00F8133B" w14:paraId="0DB91377" w14:textId="77777777" w14:noSpellErr="1">
            <w:pPr>
              <w:tabs>
                <w:tab w:val="left" w:pos="900"/>
              </w:tabs>
              <w:spacing w:before="60"/>
              <w:ind w:left="567" w:hanging="567"/>
              <w:rPr>
                <w:rFonts w:ascii="Calibri" w:hAnsi="Calibri" w:cs="Calibri" w:asciiTheme="minorAscii" w:hAnsiTheme="minorAscii" w:cstheme="minorAscii"/>
                <w:i w:val="1"/>
                <w:iCs w:val="1"/>
                <w:lang w:val="es-ES"/>
              </w:rPr>
            </w:pPr>
            <w:r w:rsidRPr="7B265E79" w:rsidR="00F8133B">
              <w:rPr>
                <w:rFonts w:ascii="Calibri" w:hAnsi="Calibri" w:cs="Calibri" w:asciiTheme="minorAscii" w:hAnsiTheme="minorAscii" w:cstheme="minorAscii"/>
                <w:i w:val="1"/>
                <w:iCs w:val="1"/>
                <w:lang w:val="es-ES"/>
              </w:rPr>
              <w:t>Por ejemplo, construcción de represas, embalses, desarrollo de cuencas fluviales, extracción de aguas subterráneas.</w:t>
            </w:r>
          </w:p>
        </w:tc>
        <w:tc>
          <w:tcPr>
            <w:tcW w:w="833" w:type="dxa"/>
            <w:tcBorders>
              <w:bottom w:val="single" w:color="auto" w:sz="4" w:space="0"/>
            </w:tcBorders>
            <w:shd w:val="clear" w:color="auto" w:fill="auto"/>
            <w:tcMar/>
          </w:tcPr>
          <w:p w:rsidRPr="002F2567" w:rsidR="00F8133B" w:rsidP="000806BC" w:rsidRDefault="00F8133B" w14:paraId="102C84FD" w14:textId="77777777">
            <w:pPr>
              <w:rPr>
                <w:rFonts w:asciiTheme="minorHAnsi" w:hAnsiTheme="minorHAnsi" w:cstheme="minorHAnsi"/>
                <w:szCs w:val="22"/>
                <w:lang w:val="es-ES"/>
              </w:rPr>
            </w:pPr>
            <w:r w:rsidRPr="002F2567">
              <w:rPr>
                <w:rFonts w:asciiTheme="minorHAnsi" w:hAnsiTheme="minorHAnsi" w:cstheme="minorHAnsi"/>
                <w:szCs w:val="22"/>
                <w:lang w:val="es-ES"/>
              </w:rPr>
              <w:t>NO</w:t>
            </w:r>
          </w:p>
        </w:tc>
      </w:tr>
      <w:tr w:rsidRPr="002F2567" w:rsidR="00F8133B" w:rsidTr="7B265E79" w14:paraId="591C4143" w14:textId="77777777">
        <w:tc>
          <w:tcPr>
            <w:tcW w:w="8635" w:type="dxa"/>
            <w:tcBorders>
              <w:bottom w:val="single" w:color="auto" w:sz="4" w:space="0"/>
            </w:tcBorders>
            <w:shd w:val="clear" w:color="auto" w:fill="auto"/>
            <w:tcMar/>
          </w:tcPr>
          <w:p w:rsidRPr="002F2567" w:rsidR="00F8133B" w:rsidP="000806BC" w:rsidRDefault="00F8133B" w14:paraId="0E595BF0" w14:textId="77777777">
            <w:pPr>
              <w:tabs>
                <w:tab w:val="left" w:pos="900"/>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1.12</w:t>
            </w:r>
            <w:r w:rsidRPr="002F2567">
              <w:rPr>
                <w:rFonts w:asciiTheme="minorHAnsi" w:hAnsiTheme="minorHAnsi" w:cstheme="minorHAnsi"/>
                <w:szCs w:val="22"/>
                <w:lang w:val="es-ES"/>
              </w:rPr>
              <w:tab/>
            </w:r>
            <w:r w:rsidRPr="002F2567">
              <w:rPr>
                <w:rFonts w:asciiTheme="minorHAnsi" w:hAnsiTheme="minorHAnsi" w:cstheme="minorHAnsi"/>
                <w:szCs w:val="22"/>
                <w:lang w:val="es-ES"/>
              </w:rPr>
              <w:t>manejo o uso de organismos modificados genéticamente/organismos vivos modificados?</w:t>
            </w:r>
            <w:r w:rsidRPr="002F2567">
              <w:rPr>
                <w:rStyle w:val="FootnoteReference"/>
                <w:rFonts w:asciiTheme="minorHAnsi" w:hAnsiTheme="minorHAnsi" w:cstheme="minorHAnsi"/>
                <w:sz w:val="22"/>
                <w:szCs w:val="22"/>
                <w:lang w:val="es-ES"/>
              </w:rPr>
              <w:footnoteReference w:id="40"/>
            </w:r>
          </w:p>
        </w:tc>
        <w:tc>
          <w:tcPr>
            <w:tcW w:w="833" w:type="dxa"/>
            <w:tcBorders>
              <w:bottom w:val="single" w:color="auto" w:sz="4" w:space="0"/>
            </w:tcBorders>
            <w:shd w:val="clear" w:color="auto" w:fill="auto"/>
            <w:tcMar/>
          </w:tcPr>
          <w:p w:rsidRPr="002F2567" w:rsidR="00F8133B" w:rsidP="000806BC" w:rsidRDefault="00F8133B" w14:paraId="1528CBB9"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NO</w:t>
            </w:r>
          </w:p>
        </w:tc>
      </w:tr>
      <w:tr w:rsidRPr="002F2567" w:rsidR="00F8133B" w:rsidTr="7B265E79" w14:paraId="00F2086B" w14:textId="77777777">
        <w:tc>
          <w:tcPr>
            <w:tcW w:w="8635" w:type="dxa"/>
            <w:tcBorders>
              <w:bottom w:val="single" w:color="auto" w:sz="4" w:space="0"/>
            </w:tcBorders>
            <w:shd w:val="clear" w:color="auto" w:fill="auto"/>
            <w:tcMar/>
          </w:tcPr>
          <w:p w:rsidRPr="002F2567" w:rsidR="00F8133B" w:rsidP="000806BC" w:rsidRDefault="00F8133B" w14:paraId="2C008500" w14:textId="77777777">
            <w:pPr>
              <w:tabs>
                <w:tab w:val="left" w:pos="900"/>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1.13</w:t>
            </w:r>
            <w:r w:rsidRPr="002F2567">
              <w:rPr>
                <w:rFonts w:asciiTheme="minorHAnsi" w:hAnsiTheme="minorHAnsi" w:cstheme="minorHAnsi"/>
                <w:szCs w:val="22"/>
                <w:lang w:val="es-ES"/>
              </w:rPr>
              <w:tab/>
            </w:r>
            <w:r w:rsidRPr="002F2567">
              <w:rPr>
                <w:rFonts w:asciiTheme="minorHAnsi" w:hAnsiTheme="minorHAnsi" w:cstheme="minorHAnsi"/>
                <w:szCs w:val="22"/>
                <w:lang w:val="es-ES"/>
              </w:rPr>
              <w:t>utilización de los recursos genéticos? (p. ej., recogida y/o cultivo, desarrollo comercial)</w:t>
            </w:r>
            <w:r w:rsidRPr="002F2567">
              <w:rPr>
                <w:rStyle w:val="FootnoteReference"/>
                <w:rFonts w:asciiTheme="minorHAnsi" w:hAnsiTheme="minorHAnsi" w:cstheme="minorHAnsi"/>
                <w:sz w:val="22"/>
                <w:szCs w:val="22"/>
                <w:lang w:val="es-ES"/>
              </w:rPr>
              <w:footnoteReference w:id="41"/>
            </w:r>
            <w:r w:rsidRPr="002F2567">
              <w:rPr>
                <w:rFonts w:asciiTheme="minorHAnsi" w:hAnsiTheme="minorHAnsi" w:cstheme="minorHAnsi"/>
                <w:szCs w:val="22"/>
                <w:lang w:val="es-ES"/>
              </w:rPr>
              <w:t xml:space="preserve"> </w:t>
            </w:r>
          </w:p>
        </w:tc>
        <w:tc>
          <w:tcPr>
            <w:tcW w:w="833" w:type="dxa"/>
            <w:tcBorders>
              <w:bottom w:val="single" w:color="auto" w:sz="4" w:space="0"/>
            </w:tcBorders>
            <w:shd w:val="clear" w:color="auto" w:fill="auto"/>
            <w:tcMar/>
          </w:tcPr>
          <w:p w:rsidRPr="002F2567" w:rsidR="00F8133B" w:rsidP="000806BC" w:rsidRDefault="00F8133B" w14:paraId="2AFB2CCA"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NO</w:t>
            </w:r>
          </w:p>
        </w:tc>
      </w:tr>
      <w:tr w:rsidRPr="002F2567" w:rsidR="00F8133B" w:rsidTr="7B265E79" w14:paraId="6054B448" w14:textId="77777777">
        <w:tc>
          <w:tcPr>
            <w:tcW w:w="8635" w:type="dxa"/>
            <w:tcBorders>
              <w:bottom w:val="single" w:color="auto" w:sz="4" w:space="0"/>
            </w:tcBorders>
            <w:shd w:val="clear" w:color="auto" w:fill="auto"/>
            <w:tcMar/>
          </w:tcPr>
          <w:p w:rsidRPr="002F2567" w:rsidR="00F8133B" w:rsidP="000806BC" w:rsidRDefault="00F8133B" w14:paraId="6039ABD7" w14:textId="77777777">
            <w:pPr>
              <w:tabs>
                <w:tab w:val="left" w:pos="900"/>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1.14</w:t>
            </w:r>
            <w:r w:rsidRPr="002F2567">
              <w:rPr>
                <w:rFonts w:asciiTheme="minorHAnsi" w:hAnsiTheme="minorHAnsi" w:cstheme="minorHAnsi"/>
                <w:szCs w:val="22"/>
                <w:lang w:val="es-ES"/>
              </w:rPr>
              <w:tab/>
            </w:r>
            <w:r w:rsidRPr="002F2567">
              <w:rPr>
                <w:rFonts w:asciiTheme="minorHAnsi" w:hAnsiTheme="minorHAnsi" w:cstheme="minorHAnsi"/>
                <w:szCs w:val="22"/>
                <w:lang w:val="es-ES"/>
              </w:rPr>
              <w:t>cuestiones ambientales mundiales o transfronterizas adversas?</w:t>
            </w:r>
          </w:p>
        </w:tc>
        <w:tc>
          <w:tcPr>
            <w:tcW w:w="833" w:type="dxa"/>
            <w:tcBorders>
              <w:bottom w:val="single" w:color="auto" w:sz="4" w:space="0"/>
            </w:tcBorders>
            <w:shd w:val="clear" w:color="auto" w:fill="auto"/>
            <w:tcMar/>
          </w:tcPr>
          <w:p w:rsidRPr="002F2567" w:rsidR="00F8133B" w:rsidP="000806BC" w:rsidRDefault="00F8133B" w14:paraId="1F822F13"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NO</w:t>
            </w:r>
          </w:p>
        </w:tc>
      </w:tr>
      <w:tr w:rsidRPr="00F7678E" w:rsidR="00F8133B" w:rsidTr="7B265E79" w14:paraId="55768911" w14:textId="77777777">
        <w:trPr>
          <w:trHeight w:val="530"/>
        </w:trPr>
        <w:tc>
          <w:tcPr>
            <w:tcW w:w="8635" w:type="dxa"/>
            <w:tcBorders>
              <w:bottom w:val="single" w:color="auto" w:sz="4" w:space="0"/>
            </w:tcBorders>
            <w:shd w:val="clear" w:color="auto" w:fill="DBE5F1"/>
            <w:tcMar/>
            <w:vAlign w:val="center"/>
          </w:tcPr>
          <w:p w:rsidRPr="002F2567" w:rsidR="00F8133B" w:rsidP="000806BC" w:rsidRDefault="00F8133B" w14:paraId="2C9519D4" w14:textId="77777777">
            <w:pPr>
              <w:tabs>
                <w:tab w:val="left" w:pos="555"/>
              </w:tabs>
              <w:spacing w:before="120" w:after="120"/>
              <w:rPr>
                <w:rFonts w:asciiTheme="minorHAnsi" w:hAnsiTheme="minorHAnsi" w:cstheme="minorHAnsi"/>
                <w:b/>
                <w:szCs w:val="22"/>
                <w:lang w:val="es-ES"/>
              </w:rPr>
            </w:pPr>
            <w:r w:rsidRPr="002F2567">
              <w:rPr>
                <w:rFonts w:asciiTheme="minorHAnsi" w:hAnsiTheme="minorHAnsi" w:cstheme="minorHAnsi"/>
                <w:b/>
                <w:bCs/>
                <w:szCs w:val="22"/>
                <w:lang w:val="es-ES"/>
              </w:rPr>
              <w:t>Estándar 2: Cambio climático y riesgo de desastres</w:t>
            </w:r>
          </w:p>
        </w:tc>
        <w:tc>
          <w:tcPr>
            <w:tcW w:w="833" w:type="dxa"/>
            <w:tcBorders>
              <w:bottom w:val="single" w:color="auto" w:sz="4" w:space="0"/>
            </w:tcBorders>
            <w:shd w:val="clear" w:color="auto" w:fill="DBE5F1"/>
            <w:tcMar/>
          </w:tcPr>
          <w:p w:rsidRPr="002F2567" w:rsidR="00F8133B" w:rsidP="000806BC" w:rsidRDefault="00F8133B" w14:paraId="6F0CB487" w14:textId="77777777">
            <w:pPr>
              <w:tabs>
                <w:tab w:val="left" w:pos="585"/>
              </w:tabs>
              <w:spacing w:before="60"/>
              <w:ind w:left="567" w:hanging="567"/>
              <w:rPr>
                <w:rFonts w:asciiTheme="minorHAnsi" w:hAnsiTheme="minorHAnsi" w:cstheme="minorHAnsi"/>
                <w:szCs w:val="22"/>
                <w:lang w:val="es-ES"/>
              </w:rPr>
            </w:pPr>
          </w:p>
        </w:tc>
      </w:tr>
      <w:tr w:rsidRPr="00F7678E" w:rsidR="00F8133B" w:rsidTr="7B265E79" w14:paraId="00DE3DB5" w14:textId="77777777">
        <w:tc>
          <w:tcPr>
            <w:tcW w:w="8635" w:type="dxa"/>
            <w:tcBorders>
              <w:bottom w:val="single" w:color="auto" w:sz="4" w:space="0"/>
            </w:tcBorders>
            <w:shd w:val="clear" w:color="auto" w:fill="auto"/>
            <w:tcMar/>
          </w:tcPr>
          <w:p w:rsidRPr="002F2567" w:rsidR="00F8133B" w:rsidP="000806BC" w:rsidRDefault="00F8133B" w14:paraId="3F752BEA"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i/>
                <w:iCs/>
                <w:szCs w:val="22"/>
                <w:lang w:val="es-ES"/>
              </w:rPr>
              <w:t xml:space="preserve">¿Incluye o conduce potencialmente el proyecto </w:t>
            </w:r>
            <w:proofErr w:type="gramStart"/>
            <w:r w:rsidRPr="002F2567">
              <w:rPr>
                <w:rFonts w:asciiTheme="minorHAnsi" w:hAnsiTheme="minorHAnsi" w:cstheme="minorHAnsi"/>
                <w:i/>
                <w:iCs/>
                <w:szCs w:val="22"/>
                <w:lang w:val="es-ES"/>
              </w:rPr>
              <w:t>a...</w:t>
            </w:r>
            <w:proofErr w:type="gramEnd"/>
          </w:p>
        </w:tc>
        <w:tc>
          <w:tcPr>
            <w:tcW w:w="833" w:type="dxa"/>
            <w:tcBorders>
              <w:bottom w:val="single" w:color="auto" w:sz="4" w:space="0"/>
            </w:tcBorders>
            <w:shd w:val="clear" w:color="auto" w:fill="auto"/>
            <w:tcMar/>
          </w:tcPr>
          <w:p w:rsidRPr="002F2567" w:rsidR="00F8133B" w:rsidP="000806BC" w:rsidRDefault="00F8133B" w14:paraId="0D228894" w14:textId="77777777">
            <w:pPr>
              <w:tabs>
                <w:tab w:val="left" w:pos="585"/>
              </w:tabs>
              <w:spacing w:before="60"/>
              <w:ind w:left="567" w:hanging="567"/>
              <w:rPr>
                <w:rFonts w:asciiTheme="minorHAnsi" w:hAnsiTheme="minorHAnsi" w:cstheme="minorHAnsi"/>
                <w:szCs w:val="22"/>
                <w:lang w:val="es-ES"/>
              </w:rPr>
            </w:pPr>
          </w:p>
        </w:tc>
      </w:tr>
      <w:tr w:rsidRPr="002F2567" w:rsidR="00F8133B" w:rsidTr="7B265E79" w14:paraId="4DEEE60C" w14:textId="77777777">
        <w:tc>
          <w:tcPr>
            <w:tcW w:w="8635" w:type="dxa"/>
            <w:tcBorders>
              <w:bottom w:val="single" w:color="auto" w:sz="4" w:space="0"/>
            </w:tcBorders>
            <w:shd w:val="clear" w:color="auto" w:fill="auto"/>
            <w:tcMar/>
          </w:tcPr>
          <w:p w:rsidRPr="002F2567" w:rsidR="00F8133B" w:rsidP="000806BC" w:rsidRDefault="00F8133B" w14:paraId="68F1F51C"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2.1</w:t>
            </w:r>
            <w:r w:rsidRPr="002F2567">
              <w:rPr>
                <w:rFonts w:asciiTheme="minorHAnsi" w:hAnsiTheme="minorHAnsi" w:cstheme="minorHAnsi"/>
                <w:szCs w:val="22"/>
                <w:lang w:val="es-ES"/>
              </w:rPr>
              <w:tab/>
            </w:r>
            <w:r w:rsidRPr="002F2567">
              <w:rPr>
                <w:rFonts w:asciiTheme="minorHAnsi" w:hAnsiTheme="minorHAnsi" w:cstheme="minorHAnsi"/>
                <w:szCs w:val="22"/>
                <w:lang w:val="es-ES"/>
              </w:rPr>
              <w:t>áreas sujetas a peligros como por ejemplo terremotos, inundaciones, deslizamientos de tierras, vientos fuertes, marejadas, tsunamis o erupciones volcánicas?</w:t>
            </w:r>
          </w:p>
        </w:tc>
        <w:tc>
          <w:tcPr>
            <w:tcW w:w="833" w:type="dxa"/>
            <w:tcBorders>
              <w:bottom w:val="single" w:color="auto" w:sz="4" w:space="0"/>
            </w:tcBorders>
            <w:shd w:val="clear" w:color="auto" w:fill="auto"/>
            <w:tcMar/>
          </w:tcPr>
          <w:p w:rsidRPr="002F2567" w:rsidR="00F8133B" w:rsidP="000806BC" w:rsidRDefault="00F8133B" w14:paraId="25552165"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NO</w:t>
            </w:r>
          </w:p>
        </w:tc>
      </w:tr>
      <w:tr w:rsidRPr="002F2567" w:rsidR="00F8133B" w:rsidTr="7B265E79" w14:paraId="607902CA" w14:textId="77777777">
        <w:tc>
          <w:tcPr>
            <w:tcW w:w="8635" w:type="dxa"/>
            <w:tcBorders>
              <w:bottom w:val="single" w:color="auto" w:sz="4" w:space="0"/>
            </w:tcBorders>
            <w:shd w:val="clear" w:color="auto" w:fill="auto"/>
            <w:tcMar/>
          </w:tcPr>
          <w:p w:rsidRPr="002F2567" w:rsidR="00F8133B" w:rsidP="000806BC" w:rsidRDefault="00F8133B" w14:paraId="60FC49B3" w14:textId="77777777">
            <w:pPr>
              <w:tabs>
                <w:tab w:val="left" w:pos="585"/>
              </w:tabs>
              <w:autoSpaceDE w:val="0"/>
              <w:autoSpaceDN w:val="0"/>
              <w:adjustRightInd w:val="0"/>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2.2</w:t>
            </w:r>
            <w:r w:rsidRPr="002F2567">
              <w:rPr>
                <w:rFonts w:asciiTheme="minorHAnsi" w:hAnsiTheme="minorHAnsi" w:cstheme="minorHAnsi"/>
                <w:szCs w:val="22"/>
                <w:lang w:val="es-ES"/>
              </w:rPr>
              <w:tab/>
            </w:r>
            <w:r w:rsidRPr="002F2567">
              <w:rPr>
                <w:rFonts w:asciiTheme="minorHAnsi" w:hAnsiTheme="minorHAnsi" w:cstheme="minorHAnsi"/>
                <w:szCs w:val="22"/>
                <w:lang w:val="es-ES"/>
              </w:rPr>
              <w:t xml:space="preserve">productos y resultados sensibles o vulnerables a los posibles impactos del cambio climático? </w:t>
            </w:r>
          </w:p>
          <w:p w:rsidRPr="002F2567" w:rsidR="00F8133B" w:rsidP="7B265E79" w:rsidRDefault="00F8133B" w14:paraId="49A45515" w14:textId="77777777" w14:noSpellErr="1">
            <w:pPr>
              <w:tabs>
                <w:tab w:val="left" w:pos="585"/>
              </w:tabs>
              <w:autoSpaceDE w:val="0"/>
              <w:autoSpaceDN w:val="0"/>
              <w:adjustRightInd w:val="0"/>
              <w:spacing w:before="60"/>
              <w:ind w:left="567" w:hanging="567"/>
              <w:rPr>
                <w:rFonts w:ascii="Calibri" w:hAnsi="Calibri" w:cs="Calibri" w:asciiTheme="minorAscii" w:hAnsiTheme="minorAscii" w:cstheme="minorAscii"/>
                <w:i w:val="1"/>
                <w:iCs w:val="1"/>
                <w:lang w:val="es-ES"/>
              </w:rPr>
            </w:pPr>
            <w:r w:rsidRPr="7B265E79" w:rsidR="00F8133B">
              <w:rPr>
                <w:rFonts w:ascii="Calibri" w:hAnsi="Calibri" w:cs="Calibri" w:asciiTheme="minorAscii" w:hAnsiTheme="minorAscii" w:cstheme="minorAscii"/>
                <w:i w:val="1"/>
                <w:iCs w:val="1"/>
                <w:lang w:val="es-ES"/>
              </w:rPr>
              <w:t>Por ejemplo, a través del aumento de precipitaciones, sequías, temperaturas, salinidad, acontecimientos extremos</w:t>
            </w:r>
          </w:p>
        </w:tc>
        <w:tc>
          <w:tcPr>
            <w:tcW w:w="833" w:type="dxa"/>
            <w:tcBorders>
              <w:bottom w:val="single" w:color="auto" w:sz="4" w:space="0"/>
            </w:tcBorders>
            <w:shd w:val="clear" w:color="auto" w:fill="auto"/>
            <w:tcMar/>
          </w:tcPr>
          <w:p w:rsidRPr="002F2567" w:rsidR="00F8133B" w:rsidP="000806BC" w:rsidRDefault="00F8133B" w14:paraId="4060E68A"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SI</w:t>
            </w:r>
          </w:p>
        </w:tc>
      </w:tr>
      <w:tr w:rsidRPr="002F2567" w:rsidR="00F8133B" w:rsidTr="7B265E79" w14:paraId="0DCF0F86" w14:textId="77777777">
        <w:tc>
          <w:tcPr>
            <w:tcW w:w="8635" w:type="dxa"/>
            <w:tcBorders>
              <w:bottom w:val="single" w:color="auto" w:sz="4" w:space="0"/>
            </w:tcBorders>
            <w:shd w:val="clear" w:color="auto" w:fill="auto"/>
            <w:tcMar/>
          </w:tcPr>
          <w:p w:rsidRPr="002F2567" w:rsidR="00F8133B" w:rsidP="000806BC" w:rsidRDefault="00F8133B" w14:paraId="1D6CE43D"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2.3</w:t>
            </w:r>
            <w:r w:rsidRPr="002F2567">
              <w:rPr>
                <w:rFonts w:asciiTheme="minorHAnsi" w:hAnsiTheme="minorHAnsi" w:cstheme="minorHAnsi"/>
                <w:szCs w:val="22"/>
                <w:lang w:val="es-ES"/>
              </w:rPr>
              <w:tab/>
            </w:r>
            <w:r w:rsidRPr="002F2567">
              <w:rPr>
                <w:rFonts w:asciiTheme="minorHAnsi" w:hAnsiTheme="minorHAnsi" w:cstheme="minorHAnsi"/>
                <w:szCs w:val="22"/>
                <w:lang w:val="es-ES"/>
              </w:rPr>
              <w:t xml:space="preserve">aumentos directos o indirectos en </w:t>
            </w:r>
            <w:hyperlink w:history="1" w:anchor="CCVulnerabilityGlossary">
              <w:r w:rsidRPr="002F2567">
                <w:rPr>
                  <w:rFonts w:asciiTheme="minorHAnsi" w:hAnsiTheme="minorHAnsi" w:cstheme="minorHAnsi"/>
                  <w:szCs w:val="22"/>
                  <w:lang w:val="es-ES"/>
                </w:rPr>
                <w:t>la vulnerabilidad ante los impactos o desastres provocados</w:t>
              </w:r>
            </w:hyperlink>
            <w:r w:rsidRPr="002F2567">
              <w:rPr>
                <w:rFonts w:asciiTheme="minorHAnsi" w:hAnsiTheme="minorHAnsi" w:cstheme="minorHAnsi"/>
                <w:szCs w:val="22"/>
                <w:lang w:val="es-ES"/>
              </w:rPr>
              <w:t xml:space="preserve"> por el cambio climático ahora o en el futuro (conocido también como prácticas inadaptadas)?</w:t>
            </w:r>
          </w:p>
          <w:p w:rsidRPr="002F2567" w:rsidR="00F8133B" w:rsidP="000806BC" w:rsidRDefault="00F8133B" w14:paraId="757CBE5D" w14:textId="77777777">
            <w:pPr>
              <w:tabs>
                <w:tab w:val="left" w:pos="630"/>
              </w:tabs>
              <w:spacing w:before="60"/>
              <w:ind w:left="630"/>
              <w:rPr>
                <w:rFonts w:asciiTheme="minorHAnsi" w:hAnsiTheme="minorHAnsi" w:cstheme="minorHAnsi"/>
                <w:szCs w:val="22"/>
                <w:lang w:val="es-ES"/>
              </w:rPr>
            </w:pPr>
            <w:r w:rsidRPr="002F2567">
              <w:rPr>
                <w:rFonts w:asciiTheme="minorHAnsi" w:hAnsiTheme="minorHAnsi" w:cstheme="minorHAnsi"/>
                <w:i/>
                <w:iCs/>
                <w:szCs w:val="22"/>
                <w:lang w:val="es-ES"/>
              </w:rPr>
              <w:t>Por ejemplo, los cambios en la planificación del uso del suelo pueden estimular la urbanización ulterior de terrenos inundables, posiblemente aumentando la vulnerabilidad de la población al cambio climático, especialmente a las inundaciones</w:t>
            </w:r>
          </w:p>
        </w:tc>
        <w:tc>
          <w:tcPr>
            <w:tcW w:w="833" w:type="dxa"/>
            <w:tcBorders>
              <w:bottom w:val="single" w:color="auto" w:sz="4" w:space="0"/>
            </w:tcBorders>
            <w:shd w:val="clear" w:color="auto" w:fill="auto"/>
            <w:tcMar/>
          </w:tcPr>
          <w:p w:rsidRPr="002F2567" w:rsidR="00F8133B" w:rsidP="000806BC" w:rsidRDefault="00F8133B" w14:paraId="4D9FFD8E"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NO</w:t>
            </w:r>
          </w:p>
        </w:tc>
      </w:tr>
      <w:tr w:rsidRPr="002F2567" w:rsidR="00F8133B" w:rsidTr="7B265E79" w14:paraId="6F79E584" w14:textId="77777777">
        <w:tc>
          <w:tcPr>
            <w:tcW w:w="8635" w:type="dxa"/>
            <w:tcBorders>
              <w:bottom w:val="single" w:color="auto" w:sz="4" w:space="0"/>
            </w:tcBorders>
            <w:shd w:val="clear" w:color="auto" w:fill="auto"/>
            <w:tcMar/>
          </w:tcPr>
          <w:p w:rsidRPr="002F2567" w:rsidR="00F8133B" w:rsidP="000806BC" w:rsidRDefault="00F8133B" w14:paraId="5B934079"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 xml:space="preserve">2.4 </w:t>
            </w:r>
            <w:r w:rsidRPr="002F2567">
              <w:rPr>
                <w:rFonts w:asciiTheme="minorHAnsi" w:hAnsiTheme="minorHAnsi" w:cstheme="minorHAnsi"/>
                <w:szCs w:val="22"/>
                <w:lang w:val="es-ES"/>
              </w:rPr>
              <w:tab/>
            </w:r>
            <w:r w:rsidRPr="002F2567">
              <w:rPr>
                <w:rFonts w:asciiTheme="minorHAnsi" w:hAnsiTheme="minorHAnsi" w:cstheme="minorHAnsi"/>
                <w:szCs w:val="22"/>
                <w:lang w:val="es-ES"/>
              </w:rPr>
              <w:t>aumentos de las emisiones de gases de efecto invernadero, emisiones de carbono negro u otros factores del cambio climático?</w:t>
            </w:r>
          </w:p>
        </w:tc>
        <w:tc>
          <w:tcPr>
            <w:tcW w:w="833" w:type="dxa"/>
            <w:tcBorders>
              <w:bottom w:val="single" w:color="auto" w:sz="4" w:space="0"/>
            </w:tcBorders>
            <w:shd w:val="clear" w:color="auto" w:fill="auto"/>
            <w:tcMar/>
          </w:tcPr>
          <w:p w:rsidRPr="002F2567" w:rsidR="00F8133B" w:rsidP="000806BC" w:rsidRDefault="00F8133B" w14:paraId="3B1D5606"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NO</w:t>
            </w:r>
          </w:p>
        </w:tc>
      </w:tr>
      <w:tr w:rsidRPr="00F7678E" w:rsidR="00F8133B" w:rsidTr="7B265E79" w14:paraId="35AA8744" w14:textId="77777777">
        <w:trPr>
          <w:trHeight w:val="539"/>
        </w:trPr>
        <w:tc>
          <w:tcPr>
            <w:tcW w:w="8635" w:type="dxa"/>
            <w:tcBorders>
              <w:bottom w:val="single" w:color="auto" w:sz="4" w:space="0"/>
            </w:tcBorders>
            <w:shd w:val="clear" w:color="auto" w:fill="DBE5F1"/>
            <w:tcMar/>
            <w:vAlign w:val="center"/>
          </w:tcPr>
          <w:p w:rsidRPr="002F2567" w:rsidR="00F8133B" w:rsidP="000806BC" w:rsidRDefault="00F8133B" w14:paraId="3266E1C7" w14:textId="77777777">
            <w:pPr>
              <w:tabs>
                <w:tab w:val="left" w:pos="0"/>
                <w:tab w:val="left" w:pos="555"/>
              </w:tabs>
              <w:spacing w:before="60"/>
              <w:rPr>
                <w:rFonts w:asciiTheme="minorHAnsi" w:hAnsiTheme="minorHAnsi" w:cstheme="minorHAnsi"/>
                <w:b/>
                <w:szCs w:val="22"/>
                <w:lang w:val="es-ES"/>
              </w:rPr>
            </w:pPr>
            <w:r w:rsidRPr="002F2567">
              <w:rPr>
                <w:rFonts w:asciiTheme="minorHAnsi" w:hAnsiTheme="minorHAnsi" w:cstheme="minorHAnsi"/>
                <w:b/>
                <w:bCs/>
                <w:szCs w:val="22"/>
                <w:lang w:val="es-ES"/>
              </w:rPr>
              <w:t>Estándar 3: Salud, seguridad y protección de la comunidad</w:t>
            </w:r>
          </w:p>
        </w:tc>
        <w:tc>
          <w:tcPr>
            <w:tcW w:w="833" w:type="dxa"/>
            <w:tcBorders>
              <w:bottom w:val="single" w:color="auto" w:sz="4" w:space="0"/>
            </w:tcBorders>
            <w:shd w:val="clear" w:color="auto" w:fill="DBE5F1"/>
            <w:tcMar/>
            <w:vAlign w:val="center"/>
          </w:tcPr>
          <w:p w:rsidRPr="002F2567" w:rsidR="00F8133B" w:rsidP="000806BC" w:rsidRDefault="00F8133B" w14:paraId="2FF06DA1" w14:textId="77777777">
            <w:pPr>
              <w:tabs>
                <w:tab w:val="left" w:pos="585"/>
              </w:tabs>
              <w:spacing w:before="60"/>
              <w:ind w:left="567" w:hanging="567"/>
              <w:rPr>
                <w:rFonts w:asciiTheme="minorHAnsi" w:hAnsiTheme="minorHAnsi" w:cstheme="minorHAnsi"/>
                <w:szCs w:val="22"/>
                <w:lang w:val="es-ES"/>
              </w:rPr>
            </w:pPr>
          </w:p>
        </w:tc>
      </w:tr>
      <w:tr w:rsidRPr="00F7678E" w:rsidR="00F8133B" w:rsidTr="7B265E79" w14:paraId="70D94B98" w14:textId="77777777">
        <w:tc>
          <w:tcPr>
            <w:tcW w:w="8635" w:type="dxa"/>
            <w:tcBorders>
              <w:bottom w:val="single" w:color="auto" w:sz="4" w:space="0"/>
            </w:tcBorders>
            <w:shd w:val="clear" w:color="auto" w:fill="auto"/>
            <w:tcMar/>
          </w:tcPr>
          <w:p w:rsidRPr="002F2567" w:rsidR="00F8133B" w:rsidP="000806BC" w:rsidRDefault="00F8133B" w14:paraId="6A140402" w14:textId="77777777">
            <w:pPr>
              <w:tabs>
                <w:tab w:val="left" w:pos="585"/>
              </w:tabs>
              <w:spacing w:before="60"/>
              <w:ind w:left="567" w:hanging="567"/>
              <w:rPr>
                <w:rFonts w:asciiTheme="minorHAnsi" w:hAnsiTheme="minorHAnsi" w:cstheme="minorHAnsi"/>
                <w:i/>
                <w:szCs w:val="22"/>
                <w:lang w:val="es-ES"/>
              </w:rPr>
            </w:pPr>
            <w:r w:rsidRPr="002F2567">
              <w:rPr>
                <w:rFonts w:asciiTheme="minorHAnsi" w:hAnsiTheme="minorHAnsi" w:cstheme="minorHAnsi"/>
                <w:i/>
                <w:iCs/>
                <w:szCs w:val="22"/>
                <w:lang w:val="es-ES"/>
              </w:rPr>
              <w:t xml:space="preserve">¿Incluye o conduce potencialmente el proyecto </w:t>
            </w:r>
            <w:proofErr w:type="gramStart"/>
            <w:r w:rsidRPr="002F2567">
              <w:rPr>
                <w:rFonts w:asciiTheme="minorHAnsi" w:hAnsiTheme="minorHAnsi" w:cstheme="minorHAnsi"/>
                <w:i/>
                <w:iCs/>
                <w:szCs w:val="22"/>
                <w:lang w:val="es-ES"/>
              </w:rPr>
              <w:t>a...</w:t>
            </w:r>
            <w:proofErr w:type="gramEnd"/>
          </w:p>
        </w:tc>
        <w:tc>
          <w:tcPr>
            <w:tcW w:w="833" w:type="dxa"/>
            <w:tcBorders>
              <w:bottom w:val="single" w:color="auto" w:sz="4" w:space="0"/>
            </w:tcBorders>
            <w:shd w:val="clear" w:color="auto" w:fill="auto"/>
            <w:tcMar/>
          </w:tcPr>
          <w:p w:rsidRPr="002F2567" w:rsidR="00F8133B" w:rsidP="000806BC" w:rsidRDefault="00F8133B" w14:paraId="1CEAA56F" w14:textId="77777777">
            <w:pPr>
              <w:tabs>
                <w:tab w:val="left" w:pos="585"/>
              </w:tabs>
              <w:spacing w:before="60"/>
              <w:ind w:left="567" w:hanging="567"/>
              <w:rPr>
                <w:rFonts w:asciiTheme="minorHAnsi" w:hAnsiTheme="minorHAnsi" w:cstheme="minorHAnsi"/>
                <w:i/>
                <w:szCs w:val="22"/>
                <w:lang w:val="es-ES"/>
              </w:rPr>
            </w:pPr>
          </w:p>
        </w:tc>
      </w:tr>
      <w:tr w:rsidRPr="002F2567" w:rsidR="00F8133B" w:rsidTr="7B265E79" w14:paraId="13CC9253" w14:textId="77777777">
        <w:tc>
          <w:tcPr>
            <w:tcW w:w="8635" w:type="dxa"/>
            <w:tcBorders>
              <w:bottom w:val="single" w:color="auto" w:sz="4" w:space="0"/>
            </w:tcBorders>
            <w:shd w:val="clear" w:color="auto" w:fill="auto"/>
            <w:tcMar/>
          </w:tcPr>
          <w:p w:rsidRPr="002F2567" w:rsidR="00F8133B" w:rsidP="000806BC" w:rsidRDefault="00F8133B" w14:paraId="5B35EFDE"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3.1</w:t>
            </w:r>
            <w:r w:rsidRPr="002F2567">
              <w:rPr>
                <w:rFonts w:asciiTheme="minorHAnsi" w:hAnsiTheme="minorHAnsi" w:cstheme="minorHAnsi"/>
                <w:szCs w:val="22"/>
                <w:lang w:val="es-ES"/>
              </w:rPr>
              <w:tab/>
            </w:r>
            <w:r w:rsidRPr="002F2567">
              <w:rPr>
                <w:rFonts w:asciiTheme="minorHAnsi" w:hAnsiTheme="minorHAnsi" w:cstheme="minorHAnsi"/>
                <w:szCs w:val="22"/>
                <w:lang w:val="es-ES"/>
              </w:rPr>
              <w:t>construcción y(o) desarrollo de infraestructura (p. ej., carreteras, edificios, represas)? (Nota: el FMAM no financia proyectos que incluyan la construcción o rehabilitación de represas grandes o complejas)</w:t>
            </w:r>
          </w:p>
        </w:tc>
        <w:tc>
          <w:tcPr>
            <w:tcW w:w="833" w:type="dxa"/>
            <w:tcBorders>
              <w:bottom w:val="single" w:color="auto" w:sz="4" w:space="0"/>
            </w:tcBorders>
            <w:shd w:val="clear" w:color="auto" w:fill="auto"/>
            <w:tcMar/>
          </w:tcPr>
          <w:p w:rsidRPr="002F2567" w:rsidR="00F8133B" w:rsidP="000806BC" w:rsidRDefault="00F8133B" w14:paraId="3F3FF5FC"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NO</w:t>
            </w:r>
          </w:p>
        </w:tc>
      </w:tr>
      <w:tr w:rsidRPr="002F2567" w:rsidR="00F8133B" w:rsidTr="7B265E79" w14:paraId="31843AE4" w14:textId="77777777">
        <w:tc>
          <w:tcPr>
            <w:tcW w:w="8635" w:type="dxa"/>
            <w:tcBorders>
              <w:bottom w:val="single" w:color="auto" w:sz="4" w:space="0"/>
            </w:tcBorders>
            <w:shd w:val="clear" w:color="auto" w:fill="auto"/>
            <w:tcMar/>
          </w:tcPr>
          <w:p w:rsidRPr="002F2567" w:rsidR="00F8133B" w:rsidP="000806BC" w:rsidRDefault="00F8133B" w14:paraId="2A164276"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3.2</w:t>
            </w:r>
            <w:r w:rsidRPr="002F2567">
              <w:rPr>
                <w:rFonts w:asciiTheme="minorHAnsi" w:hAnsiTheme="minorHAnsi" w:cstheme="minorHAnsi"/>
                <w:szCs w:val="22"/>
                <w:lang w:val="es-ES"/>
              </w:rPr>
              <w:tab/>
            </w:r>
            <w:r w:rsidRPr="002F2567">
              <w:rPr>
                <w:rFonts w:asciiTheme="minorHAnsi" w:hAnsiTheme="minorHAnsi" w:cstheme="minorHAnsi"/>
                <w:szCs w:val="22"/>
                <w:lang w:val="es-ES"/>
              </w:rPr>
              <w:t>contaminación del aire, ruido, vibración, tráfico, lesiones, peligros físicos, mala calidad de las aguas superficiales, debido a corrimientos, erosión, saneamiento?</w:t>
            </w:r>
          </w:p>
        </w:tc>
        <w:tc>
          <w:tcPr>
            <w:tcW w:w="833" w:type="dxa"/>
            <w:tcBorders>
              <w:bottom w:val="single" w:color="auto" w:sz="4" w:space="0"/>
            </w:tcBorders>
            <w:shd w:val="clear" w:color="auto" w:fill="auto"/>
            <w:tcMar/>
          </w:tcPr>
          <w:p w:rsidRPr="002F2567" w:rsidR="00F8133B" w:rsidP="000806BC" w:rsidRDefault="00F8133B" w14:paraId="33006735"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NO</w:t>
            </w:r>
          </w:p>
        </w:tc>
      </w:tr>
      <w:tr w:rsidRPr="002F2567" w:rsidR="00F8133B" w:rsidTr="7B265E79" w14:paraId="20E1170C" w14:textId="77777777">
        <w:tc>
          <w:tcPr>
            <w:tcW w:w="8635" w:type="dxa"/>
            <w:tcBorders>
              <w:bottom w:val="single" w:color="auto" w:sz="4" w:space="0"/>
            </w:tcBorders>
            <w:shd w:val="clear" w:color="auto" w:fill="auto"/>
            <w:tcMar/>
          </w:tcPr>
          <w:p w:rsidRPr="002F2567" w:rsidR="00F8133B" w:rsidP="000806BC" w:rsidRDefault="00F8133B" w14:paraId="38D4001D"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3.3</w:t>
            </w:r>
            <w:r w:rsidRPr="002F2567">
              <w:rPr>
                <w:rFonts w:asciiTheme="minorHAnsi" w:hAnsiTheme="minorHAnsi" w:cstheme="minorHAnsi"/>
                <w:szCs w:val="22"/>
                <w:lang w:val="es-ES"/>
              </w:rPr>
              <w:tab/>
            </w:r>
            <w:r w:rsidRPr="002F2567">
              <w:rPr>
                <w:rFonts w:asciiTheme="minorHAnsi" w:hAnsiTheme="minorHAnsi" w:cstheme="minorHAnsi"/>
                <w:szCs w:val="22"/>
                <w:lang w:val="es-ES"/>
              </w:rPr>
              <w:t>daños o pérdidas debido al fallo de los elementos estructurales del proyecto (p. ej., colapso de edificios o de la infraestructura)?</w:t>
            </w:r>
          </w:p>
        </w:tc>
        <w:tc>
          <w:tcPr>
            <w:tcW w:w="833" w:type="dxa"/>
            <w:tcBorders>
              <w:bottom w:val="single" w:color="auto" w:sz="4" w:space="0"/>
            </w:tcBorders>
            <w:shd w:val="clear" w:color="auto" w:fill="auto"/>
            <w:tcMar/>
          </w:tcPr>
          <w:p w:rsidRPr="002F2567" w:rsidR="00F8133B" w:rsidP="000806BC" w:rsidRDefault="00F8133B" w14:paraId="381536B9"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NO</w:t>
            </w:r>
          </w:p>
        </w:tc>
      </w:tr>
      <w:tr w:rsidRPr="002F2567" w:rsidR="00F8133B" w:rsidTr="7B265E79" w14:paraId="6D57DA9F" w14:textId="77777777">
        <w:tc>
          <w:tcPr>
            <w:tcW w:w="8635" w:type="dxa"/>
            <w:tcBorders>
              <w:bottom w:val="single" w:color="auto" w:sz="4" w:space="0"/>
            </w:tcBorders>
            <w:shd w:val="clear" w:color="auto" w:fill="auto"/>
            <w:tcMar/>
          </w:tcPr>
          <w:p w:rsidRPr="002F2567" w:rsidR="00F8133B" w:rsidP="000806BC" w:rsidRDefault="00F8133B" w14:paraId="763DF7E8"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3.4</w:t>
            </w:r>
            <w:r w:rsidRPr="002F2567">
              <w:rPr>
                <w:rFonts w:asciiTheme="minorHAnsi" w:hAnsiTheme="minorHAnsi" w:cstheme="minorHAnsi"/>
                <w:szCs w:val="22"/>
                <w:lang w:val="es-ES"/>
              </w:rPr>
              <w:tab/>
            </w:r>
            <w:r w:rsidRPr="002F2567">
              <w:rPr>
                <w:rFonts w:asciiTheme="minorHAnsi" w:hAnsiTheme="minorHAnsi" w:cstheme="minorHAnsi"/>
                <w:szCs w:val="22"/>
                <w:lang w:val="es-ES"/>
              </w:rPr>
              <w:t>riesgos de enfermedades transmitidas por el agua u otros vectores (p. ej., hábitats de reproducción temporales) enfermedades transmisibles y no transmisibles, trastornos nutricionales, salud mental?</w:t>
            </w:r>
          </w:p>
        </w:tc>
        <w:tc>
          <w:tcPr>
            <w:tcW w:w="833" w:type="dxa"/>
            <w:tcBorders>
              <w:bottom w:val="single" w:color="auto" w:sz="4" w:space="0"/>
            </w:tcBorders>
            <w:shd w:val="clear" w:color="auto" w:fill="auto"/>
            <w:tcMar/>
          </w:tcPr>
          <w:p w:rsidRPr="002F2567" w:rsidR="00F8133B" w:rsidP="000806BC" w:rsidRDefault="00F8133B" w14:paraId="425C633C"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NO</w:t>
            </w:r>
          </w:p>
        </w:tc>
      </w:tr>
      <w:tr w:rsidRPr="002F2567" w:rsidR="00F8133B" w:rsidTr="7B265E79" w14:paraId="16647CF8" w14:textId="77777777">
        <w:tc>
          <w:tcPr>
            <w:tcW w:w="8635" w:type="dxa"/>
            <w:tcBorders>
              <w:bottom w:val="single" w:color="auto" w:sz="4" w:space="0"/>
            </w:tcBorders>
            <w:shd w:val="clear" w:color="auto" w:fill="auto"/>
            <w:tcMar/>
          </w:tcPr>
          <w:p w:rsidRPr="002F2567" w:rsidR="00F8133B" w:rsidP="000806BC" w:rsidRDefault="00F8133B" w14:paraId="5E6B0031"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3.4</w:t>
            </w:r>
            <w:r w:rsidRPr="002F2567">
              <w:rPr>
                <w:rFonts w:asciiTheme="minorHAnsi" w:hAnsiTheme="minorHAnsi" w:cstheme="minorHAnsi"/>
                <w:szCs w:val="22"/>
                <w:lang w:val="es-ES"/>
              </w:rPr>
              <w:tab/>
            </w:r>
            <w:r w:rsidRPr="002F2567">
              <w:rPr>
                <w:rFonts w:asciiTheme="minorHAnsi" w:hAnsiTheme="minorHAnsi" w:cstheme="minorHAnsi"/>
                <w:szCs w:val="22"/>
                <w:lang w:val="es-ES"/>
              </w:rPr>
              <w:t>transporte, almacenamiento y uso y(o) disposición de materiales peligrosos (p. ej., explosivos, combustibles y otros productos químicos durante la construcción y la operación)?</w:t>
            </w:r>
          </w:p>
        </w:tc>
        <w:tc>
          <w:tcPr>
            <w:tcW w:w="833" w:type="dxa"/>
            <w:tcBorders>
              <w:bottom w:val="single" w:color="auto" w:sz="4" w:space="0"/>
            </w:tcBorders>
            <w:shd w:val="clear" w:color="auto" w:fill="auto"/>
            <w:tcMar/>
          </w:tcPr>
          <w:p w:rsidRPr="002F2567" w:rsidR="00F8133B" w:rsidP="000806BC" w:rsidRDefault="00F8133B" w14:paraId="49F35083"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NO</w:t>
            </w:r>
          </w:p>
        </w:tc>
      </w:tr>
      <w:tr w:rsidRPr="002F2567" w:rsidR="00F8133B" w:rsidTr="7B265E79" w14:paraId="6A336D9D" w14:textId="77777777">
        <w:tc>
          <w:tcPr>
            <w:tcW w:w="8635" w:type="dxa"/>
            <w:tcBorders>
              <w:bottom w:val="single" w:color="auto" w:sz="4" w:space="0"/>
            </w:tcBorders>
            <w:shd w:val="clear" w:color="auto" w:fill="auto"/>
            <w:tcMar/>
          </w:tcPr>
          <w:p w:rsidRPr="002F2567" w:rsidR="00F8133B" w:rsidP="000806BC" w:rsidRDefault="00F8133B" w14:paraId="281B0598"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3.8</w:t>
            </w:r>
            <w:r w:rsidRPr="002F2567">
              <w:rPr>
                <w:rFonts w:asciiTheme="minorHAnsi" w:hAnsiTheme="minorHAnsi" w:cstheme="minorHAnsi"/>
                <w:szCs w:val="22"/>
                <w:lang w:val="es-ES"/>
              </w:rPr>
              <w:tab/>
            </w:r>
            <w:r w:rsidRPr="002F2567">
              <w:rPr>
                <w:rFonts w:asciiTheme="minorHAnsi" w:hAnsiTheme="minorHAnsi" w:cstheme="minorHAnsi"/>
                <w:szCs w:val="22"/>
                <w:lang w:val="es-ES"/>
              </w:rPr>
              <w:t>impactos adversos en los ecosistemas y servicios de ecosistemas relevantes para la salud de las comunidades (p. ej., comida, purificación del agua superficiales, barreras naturales contra las inundaciones)?</w:t>
            </w:r>
          </w:p>
        </w:tc>
        <w:tc>
          <w:tcPr>
            <w:tcW w:w="833" w:type="dxa"/>
            <w:tcBorders>
              <w:bottom w:val="single" w:color="auto" w:sz="4" w:space="0"/>
            </w:tcBorders>
            <w:shd w:val="clear" w:color="auto" w:fill="auto"/>
            <w:tcMar/>
          </w:tcPr>
          <w:p w:rsidRPr="002F2567" w:rsidR="00F8133B" w:rsidP="000806BC" w:rsidRDefault="00F8133B" w14:paraId="2FB26758"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NO</w:t>
            </w:r>
          </w:p>
        </w:tc>
      </w:tr>
      <w:tr w:rsidRPr="002F2567" w:rsidR="00F8133B" w:rsidTr="7B265E79" w14:paraId="5A6F282D" w14:textId="77777777">
        <w:tc>
          <w:tcPr>
            <w:tcW w:w="8635" w:type="dxa"/>
            <w:tcBorders>
              <w:bottom w:val="single" w:color="auto" w:sz="4" w:space="0"/>
            </w:tcBorders>
            <w:shd w:val="clear" w:color="auto" w:fill="auto"/>
            <w:tcMar/>
          </w:tcPr>
          <w:p w:rsidRPr="002F2567" w:rsidR="00F8133B" w:rsidP="000806BC" w:rsidRDefault="00F8133B" w14:paraId="52010749"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3.9</w:t>
            </w:r>
            <w:r w:rsidRPr="002F2567">
              <w:rPr>
                <w:rFonts w:asciiTheme="minorHAnsi" w:hAnsiTheme="minorHAnsi" w:cstheme="minorHAnsi"/>
                <w:szCs w:val="22"/>
                <w:lang w:val="es-ES"/>
              </w:rPr>
              <w:tab/>
            </w:r>
            <w:r w:rsidRPr="002F2567">
              <w:rPr>
                <w:rFonts w:asciiTheme="minorHAnsi" w:hAnsiTheme="minorHAnsi" w:cstheme="minorHAnsi"/>
                <w:szCs w:val="22"/>
                <w:lang w:val="es-ES"/>
              </w:rPr>
              <w:t xml:space="preserve">afluencia de trabajadores del proyecto hacia las áreas </w:t>
            </w:r>
            <w:proofErr w:type="gramStart"/>
            <w:r w:rsidRPr="002F2567">
              <w:rPr>
                <w:rFonts w:asciiTheme="minorHAnsi" w:hAnsiTheme="minorHAnsi" w:cstheme="minorHAnsi"/>
                <w:szCs w:val="22"/>
                <w:lang w:val="es-ES"/>
              </w:rPr>
              <w:t>del mismo</w:t>
            </w:r>
            <w:proofErr w:type="gramEnd"/>
            <w:r w:rsidRPr="002F2567">
              <w:rPr>
                <w:rFonts w:asciiTheme="minorHAnsi" w:hAnsiTheme="minorHAnsi" w:cstheme="minorHAnsi"/>
                <w:szCs w:val="22"/>
                <w:lang w:val="es-ES"/>
              </w:rPr>
              <w:t>?</w:t>
            </w:r>
          </w:p>
        </w:tc>
        <w:tc>
          <w:tcPr>
            <w:tcW w:w="833" w:type="dxa"/>
            <w:tcBorders>
              <w:bottom w:val="single" w:color="auto" w:sz="4" w:space="0"/>
            </w:tcBorders>
            <w:shd w:val="clear" w:color="auto" w:fill="auto"/>
            <w:tcMar/>
          </w:tcPr>
          <w:p w:rsidRPr="002F2567" w:rsidR="00F8133B" w:rsidP="000806BC" w:rsidRDefault="00F8133B" w14:paraId="0C8160E7"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NO</w:t>
            </w:r>
          </w:p>
        </w:tc>
      </w:tr>
      <w:tr w:rsidRPr="002F2567" w:rsidR="00F8133B" w:rsidTr="7B265E79" w14:paraId="558491C8" w14:textId="77777777">
        <w:tc>
          <w:tcPr>
            <w:tcW w:w="8635" w:type="dxa"/>
            <w:tcBorders>
              <w:bottom w:val="single" w:color="auto" w:sz="4" w:space="0"/>
            </w:tcBorders>
            <w:shd w:val="clear" w:color="auto" w:fill="auto"/>
            <w:tcMar/>
          </w:tcPr>
          <w:p w:rsidRPr="002F2567" w:rsidR="00F8133B" w:rsidP="000806BC" w:rsidRDefault="00F8133B" w14:paraId="75653144"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3.10</w:t>
            </w:r>
            <w:r w:rsidRPr="002F2567">
              <w:rPr>
                <w:rFonts w:asciiTheme="minorHAnsi" w:hAnsiTheme="minorHAnsi" w:cstheme="minorHAnsi"/>
                <w:szCs w:val="22"/>
                <w:lang w:val="es-ES"/>
              </w:rPr>
              <w:tab/>
            </w:r>
            <w:r w:rsidRPr="002F2567">
              <w:rPr>
                <w:rFonts w:asciiTheme="minorHAnsi" w:hAnsiTheme="minorHAnsi" w:cstheme="minorHAnsi"/>
                <w:szCs w:val="22"/>
                <w:lang w:val="es-ES"/>
              </w:rPr>
              <w:t>contratación de personal de seguridad para la protección de instalaciones y de la propiedad o para dar apoyo a las actividades del proyecto?</w:t>
            </w:r>
          </w:p>
        </w:tc>
        <w:tc>
          <w:tcPr>
            <w:tcW w:w="833" w:type="dxa"/>
            <w:tcBorders>
              <w:bottom w:val="single" w:color="auto" w:sz="4" w:space="0"/>
            </w:tcBorders>
            <w:shd w:val="clear" w:color="auto" w:fill="auto"/>
            <w:tcMar/>
          </w:tcPr>
          <w:p w:rsidRPr="002F2567" w:rsidR="00F8133B" w:rsidP="000806BC" w:rsidRDefault="00F8133B" w14:paraId="4620059F"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NO</w:t>
            </w:r>
          </w:p>
        </w:tc>
      </w:tr>
      <w:tr w:rsidRPr="002F2567" w:rsidR="00F8133B" w:rsidTr="7B265E79" w14:paraId="61EA3884" w14:textId="77777777">
        <w:trPr>
          <w:trHeight w:val="503"/>
        </w:trPr>
        <w:tc>
          <w:tcPr>
            <w:tcW w:w="8635" w:type="dxa"/>
            <w:tcBorders>
              <w:bottom w:val="single" w:color="auto" w:sz="4" w:space="0"/>
            </w:tcBorders>
            <w:shd w:val="clear" w:color="auto" w:fill="DBE5F1"/>
            <w:tcMar/>
            <w:vAlign w:val="center"/>
          </w:tcPr>
          <w:p w:rsidRPr="002F2567" w:rsidR="00F8133B" w:rsidP="000806BC" w:rsidRDefault="00F8133B" w14:paraId="59D98A82" w14:textId="77777777">
            <w:pPr>
              <w:tabs>
                <w:tab w:val="left" w:pos="0"/>
                <w:tab w:val="left" w:pos="555"/>
              </w:tabs>
              <w:spacing w:before="60"/>
              <w:rPr>
                <w:rFonts w:asciiTheme="minorHAnsi" w:hAnsiTheme="minorHAnsi" w:cstheme="minorHAnsi"/>
                <w:b/>
                <w:szCs w:val="22"/>
              </w:rPr>
            </w:pPr>
            <w:r w:rsidRPr="002F2567">
              <w:rPr>
                <w:rFonts w:asciiTheme="minorHAnsi" w:hAnsiTheme="minorHAnsi" w:cstheme="minorHAnsi"/>
                <w:b/>
                <w:bCs/>
                <w:szCs w:val="22"/>
                <w:lang w:val="es-ES"/>
              </w:rPr>
              <w:t>Estándar 4: Patrimonio cultural</w:t>
            </w:r>
          </w:p>
        </w:tc>
        <w:tc>
          <w:tcPr>
            <w:tcW w:w="833" w:type="dxa"/>
            <w:tcBorders>
              <w:bottom w:val="single" w:color="auto" w:sz="4" w:space="0"/>
            </w:tcBorders>
            <w:shd w:val="clear" w:color="auto" w:fill="DBE5F1"/>
            <w:tcMar/>
            <w:vAlign w:val="center"/>
          </w:tcPr>
          <w:p w:rsidRPr="002F2567" w:rsidR="00F8133B" w:rsidP="000806BC" w:rsidRDefault="00F8133B" w14:paraId="09A389CD" w14:textId="77777777">
            <w:pPr>
              <w:tabs>
                <w:tab w:val="left" w:pos="585"/>
              </w:tabs>
              <w:spacing w:before="60"/>
              <w:ind w:left="567" w:hanging="567"/>
              <w:rPr>
                <w:rFonts w:asciiTheme="minorHAnsi" w:hAnsiTheme="minorHAnsi" w:cstheme="minorHAnsi"/>
                <w:szCs w:val="22"/>
              </w:rPr>
            </w:pPr>
          </w:p>
        </w:tc>
      </w:tr>
      <w:tr w:rsidRPr="00F7678E" w:rsidR="00F8133B" w:rsidTr="7B265E79" w14:paraId="3F62ACFA" w14:textId="77777777">
        <w:tc>
          <w:tcPr>
            <w:tcW w:w="8635" w:type="dxa"/>
            <w:tcBorders>
              <w:bottom w:val="single" w:color="auto" w:sz="4" w:space="0"/>
            </w:tcBorders>
            <w:shd w:val="clear" w:color="auto" w:fill="auto"/>
            <w:tcMar/>
          </w:tcPr>
          <w:p w:rsidRPr="002F2567" w:rsidR="00F8133B" w:rsidP="000806BC" w:rsidRDefault="00F8133B" w14:paraId="7186FEE2" w14:textId="77777777">
            <w:pPr>
              <w:tabs>
                <w:tab w:val="left" w:pos="585"/>
              </w:tabs>
              <w:spacing w:before="60"/>
              <w:ind w:left="567" w:hanging="567"/>
              <w:rPr>
                <w:rFonts w:asciiTheme="minorHAnsi" w:hAnsiTheme="minorHAnsi" w:cstheme="minorHAnsi"/>
                <w:i/>
                <w:szCs w:val="22"/>
                <w:lang w:val="es-ES"/>
              </w:rPr>
            </w:pPr>
            <w:r w:rsidRPr="002F2567">
              <w:rPr>
                <w:rFonts w:asciiTheme="minorHAnsi" w:hAnsiTheme="minorHAnsi" w:cstheme="minorHAnsi"/>
                <w:i/>
                <w:iCs/>
                <w:szCs w:val="22"/>
                <w:lang w:val="es-ES"/>
              </w:rPr>
              <w:t xml:space="preserve">¿Incluye o conduce potencialmente el proyecto </w:t>
            </w:r>
            <w:proofErr w:type="gramStart"/>
            <w:r w:rsidRPr="002F2567">
              <w:rPr>
                <w:rFonts w:asciiTheme="minorHAnsi" w:hAnsiTheme="minorHAnsi" w:cstheme="minorHAnsi"/>
                <w:i/>
                <w:iCs/>
                <w:szCs w:val="22"/>
                <w:lang w:val="es-ES"/>
              </w:rPr>
              <w:t>a...</w:t>
            </w:r>
            <w:proofErr w:type="gramEnd"/>
          </w:p>
        </w:tc>
        <w:tc>
          <w:tcPr>
            <w:tcW w:w="833" w:type="dxa"/>
            <w:tcBorders>
              <w:bottom w:val="single" w:color="auto" w:sz="4" w:space="0"/>
            </w:tcBorders>
            <w:shd w:val="clear" w:color="auto" w:fill="auto"/>
            <w:tcMar/>
          </w:tcPr>
          <w:p w:rsidRPr="002F2567" w:rsidR="00F8133B" w:rsidP="000806BC" w:rsidRDefault="00F8133B" w14:paraId="62ED299F" w14:textId="77777777">
            <w:pPr>
              <w:tabs>
                <w:tab w:val="left" w:pos="585"/>
              </w:tabs>
              <w:spacing w:before="60"/>
              <w:ind w:left="567" w:hanging="567"/>
              <w:rPr>
                <w:rFonts w:asciiTheme="minorHAnsi" w:hAnsiTheme="minorHAnsi" w:cstheme="minorHAnsi"/>
                <w:szCs w:val="22"/>
                <w:lang w:val="es-ES"/>
              </w:rPr>
            </w:pPr>
          </w:p>
        </w:tc>
      </w:tr>
      <w:tr w:rsidRPr="002F2567" w:rsidR="00F8133B" w:rsidTr="7B265E79" w14:paraId="2B7EAFFC" w14:textId="77777777">
        <w:tc>
          <w:tcPr>
            <w:tcW w:w="8635" w:type="dxa"/>
            <w:tcBorders>
              <w:bottom w:val="single" w:color="auto" w:sz="4" w:space="0"/>
            </w:tcBorders>
            <w:shd w:val="clear" w:color="auto" w:fill="auto"/>
            <w:tcMar/>
          </w:tcPr>
          <w:p w:rsidRPr="002F2567" w:rsidR="00F8133B" w:rsidP="000806BC" w:rsidRDefault="00F8133B" w14:paraId="4792C218"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4.1</w:t>
            </w:r>
            <w:r w:rsidRPr="002F2567">
              <w:rPr>
                <w:rFonts w:asciiTheme="minorHAnsi" w:hAnsiTheme="minorHAnsi" w:cstheme="minorHAnsi"/>
                <w:szCs w:val="22"/>
                <w:lang w:val="es-ES"/>
              </w:rPr>
              <w:tab/>
            </w:r>
            <w:r w:rsidRPr="002F2567">
              <w:rPr>
                <w:rFonts w:asciiTheme="minorHAnsi" w:hAnsiTheme="minorHAnsi" w:cstheme="minorHAnsi"/>
                <w:szCs w:val="22"/>
                <w:lang w:val="es-ES"/>
              </w:rPr>
              <w:t>actividades adyacentes o dentro de un sitio de Patrimonio cultural?</w:t>
            </w:r>
          </w:p>
        </w:tc>
        <w:tc>
          <w:tcPr>
            <w:tcW w:w="833" w:type="dxa"/>
            <w:tcBorders>
              <w:bottom w:val="single" w:color="auto" w:sz="4" w:space="0"/>
            </w:tcBorders>
            <w:shd w:val="clear" w:color="auto" w:fill="auto"/>
            <w:tcMar/>
          </w:tcPr>
          <w:p w:rsidRPr="002F2567" w:rsidR="00F8133B" w:rsidP="000806BC" w:rsidRDefault="00F8133B" w14:paraId="642CF34D"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NO</w:t>
            </w:r>
          </w:p>
        </w:tc>
      </w:tr>
      <w:tr w:rsidRPr="002F2567" w:rsidR="00F8133B" w:rsidTr="7B265E79" w14:paraId="121AAFA8" w14:textId="77777777">
        <w:tc>
          <w:tcPr>
            <w:tcW w:w="8635" w:type="dxa"/>
            <w:tcBorders>
              <w:bottom w:val="single" w:color="auto" w:sz="4" w:space="0"/>
            </w:tcBorders>
            <w:shd w:val="clear" w:color="auto" w:fill="auto"/>
            <w:tcMar/>
          </w:tcPr>
          <w:p w:rsidRPr="002F2567" w:rsidR="00F8133B" w:rsidP="000806BC" w:rsidRDefault="00F8133B" w14:paraId="36321650"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4.2</w:t>
            </w:r>
            <w:r w:rsidRPr="002F2567">
              <w:rPr>
                <w:rFonts w:asciiTheme="minorHAnsi" w:hAnsiTheme="minorHAnsi" w:cstheme="minorHAnsi"/>
                <w:szCs w:val="22"/>
                <w:lang w:val="es-ES"/>
              </w:rPr>
              <w:tab/>
            </w:r>
            <w:r w:rsidRPr="002F2567">
              <w:rPr>
                <w:rFonts w:asciiTheme="minorHAnsi" w:hAnsiTheme="minorHAnsi" w:cstheme="minorHAnsi"/>
                <w:szCs w:val="22"/>
                <w:lang w:val="es-ES"/>
              </w:rPr>
              <w:t>excavaciones significativas, demoliciones, movimiento de tierras, inundaciones u otros cambios ambientales?</w:t>
            </w:r>
          </w:p>
        </w:tc>
        <w:tc>
          <w:tcPr>
            <w:tcW w:w="833" w:type="dxa"/>
            <w:tcBorders>
              <w:bottom w:val="single" w:color="auto" w:sz="4" w:space="0"/>
            </w:tcBorders>
            <w:shd w:val="clear" w:color="auto" w:fill="auto"/>
            <w:tcMar/>
          </w:tcPr>
          <w:p w:rsidRPr="002F2567" w:rsidR="00F8133B" w:rsidP="000806BC" w:rsidRDefault="00F8133B" w14:paraId="3A8EC4A5"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NO</w:t>
            </w:r>
          </w:p>
        </w:tc>
      </w:tr>
      <w:tr w:rsidRPr="002F2567" w:rsidR="00F8133B" w:rsidTr="7B265E79" w14:paraId="00A28138" w14:textId="77777777">
        <w:tc>
          <w:tcPr>
            <w:tcW w:w="8635" w:type="dxa"/>
            <w:tcBorders>
              <w:bottom w:val="single" w:color="auto" w:sz="4" w:space="0"/>
            </w:tcBorders>
            <w:shd w:val="clear" w:color="auto" w:fill="auto"/>
            <w:tcMar/>
          </w:tcPr>
          <w:p w:rsidRPr="002F2567" w:rsidR="00F8133B" w:rsidP="000806BC" w:rsidRDefault="00F8133B" w14:paraId="24D17EF9"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4.3</w:t>
            </w:r>
            <w:r w:rsidRPr="002F2567">
              <w:rPr>
                <w:rFonts w:asciiTheme="minorHAnsi" w:hAnsiTheme="minorHAnsi" w:cstheme="minorHAnsi"/>
                <w:szCs w:val="22"/>
                <w:lang w:val="es-ES"/>
              </w:rPr>
              <w:tab/>
            </w:r>
            <w:r w:rsidRPr="002F2567">
              <w:rPr>
                <w:rFonts w:asciiTheme="minorHAnsi" w:hAnsiTheme="minorHAnsi" w:cstheme="minorHAnsi"/>
                <w:szCs w:val="22"/>
                <w:lang w:val="es-ES"/>
              </w:rPr>
              <w:t>impactos adversos en sitios, estructuras u objetos con valor histórico, cultural, artístico, tradicional o religioso o formas intangibles de cultura (p. ej., conocimiento, innovaciones, prácticas)? (Nota: los proyectos que tienen por objeto proteger o conservar el Patrimonio cultural también pueden tener impactos adversos inadvertidos)</w:t>
            </w:r>
          </w:p>
        </w:tc>
        <w:tc>
          <w:tcPr>
            <w:tcW w:w="833" w:type="dxa"/>
            <w:tcBorders>
              <w:bottom w:val="single" w:color="auto" w:sz="4" w:space="0"/>
            </w:tcBorders>
            <w:shd w:val="clear" w:color="auto" w:fill="auto"/>
            <w:tcMar/>
          </w:tcPr>
          <w:p w:rsidRPr="002F2567" w:rsidR="00F8133B" w:rsidP="000806BC" w:rsidRDefault="00F8133B" w14:paraId="1400E01D" w14:textId="77777777">
            <w:pPr>
              <w:tabs>
                <w:tab w:val="left" w:pos="585"/>
              </w:tabs>
              <w:spacing w:before="60"/>
              <w:rPr>
                <w:rFonts w:asciiTheme="minorHAnsi" w:hAnsiTheme="minorHAnsi" w:cstheme="minorHAnsi"/>
                <w:szCs w:val="22"/>
                <w:lang w:val="es-ES"/>
              </w:rPr>
            </w:pPr>
            <w:r w:rsidRPr="002F2567">
              <w:rPr>
                <w:rFonts w:asciiTheme="minorHAnsi" w:hAnsiTheme="minorHAnsi" w:cstheme="minorHAnsi"/>
                <w:szCs w:val="22"/>
                <w:lang w:val="es-ES"/>
              </w:rPr>
              <w:t>NO</w:t>
            </w:r>
          </w:p>
        </w:tc>
      </w:tr>
      <w:tr w:rsidRPr="002F2567" w:rsidR="00F8133B" w:rsidTr="7B265E79" w14:paraId="0D916496" w14:textId="77777777">
        <w:tc>
          <w:tcPr>
            <w:tcW w:w="8635" w:type="dxa"/>
            <w:tcBorders>
              <w:bottom w:val="single" w:color="auto" w:sz="4" w:space="0"/>
            </w:tcBorders>
            <w:shd w:val="clear" w:color="auto" w:fill="auto"/>
            <w:tcMar/>
          </w:tcPr>
          <w:p w:rsidRPr="002F2567" w:rsidR="00F8133B" w:rsidP="000806BC" w:rsidRDefault="00F8133B" w14:paraId="7543FC29" w14:textId="77777777">
            <w:pPr>
              <w:tabs>
                <w:tab w:val="left" w:pos="585"/>
              </w:tabs>
              <w:spacing w:before="60"/>
              <w:ind w:left="567" w:hanging="567"/>
              <w:rPr>
                <w:rFonts w:asciiTheme="minorHAnsi" w:hAnsiTheme="minorHAnsi" w:cstheme="minorHAnsi"/>
                <w:b/>
                <w:szCs w:val="22"/>
                <w:lang w:val="es-ES"/>
              </w:rPr>
            </w:pPr>
            <w:r w:rsidRPr="002F2567">
              <w:rPr>
                <w:rFonts w:asciiTheme="minorHAnsi" w:hAnsiTheme="minorHAnsi" w:cstheme="minorHAnsi"/>
                <w:szCs w:val="22"/>
                <w:lang w:val="es-ES"/>
              </w:rPr>
              <w:t>4.4</w:t>
            </w:r>
            <w:r w:rsidRPr="002F2567">
              <w:rPr>
                <w:rFonts w:asciiTheme="minorHAnsi" w:hAnsiTheme="minorHAnsi" w:cstheme="minorHAnsi"/>
                <w:szCs w:val="22"/>
                <w:lang w:val="es-ES"/>
              </w:rPr>
              <w:tab/>
            </w:r>
            <w:r w:rsidRPr="002F2567">
              <w:rPr>
                <w:rFonts w:asciiTheme="minorHAnsi" w:hAnsiTheme="minorHAnsi" w:cstheme="minorHAnsi"/>
                <w:szCs w:val="22"/>
                <w:lang w:val="es-ES"/>
              </w:rPr>
              <w:t>alteraciones en paisajes y características naturales con significado cultural?</w:t>
            </w:r>
          </w:p>
        </w:tc>
        <w:tc>
          <w:tcPr>
            <w:tcW w:w="833" w:type="dxa"/>
            <w:tcBorders>
              <w:bottom w:val="single" w:color="auto" w:sz="4" w:space="0"/>
            </w:tcBorders>
            <w:shd w:val="clear" w:color="auto" w:fill="auto"/>
            <w:tcMar/>
          </w:tcPr>
          <w:p w:rsidRPr="002F2567" w:rsidR="00F8133B" w:rsidP="000806BC" w:rsidRDefault="00F8133B" w14:paraId="4C2DA14A" w14:textId="77777777">
            <w:pPr>
              <w:tabs>
                <w:tab w:val="left" w:pos="585"/>
              </w:tabs>
              <w:spacing w:before="60"/>
              <w:rPr>
                <w:rFonts w:asciiTheme="minorHAnsi" w:hAnsiTheme="minorHAnsi" w:cstheme="minorHAnsi"/>
                <w:szCs w:val="22"/>
                <w:lang w:val="es-ES"/>
              </w:rPr>
            </w:pPr>
            <w:r w:rsidRPr="002F2567">
              <w:rPr>
                <w:rFonts w:asciiTheme="minorHAnsi" w:hAnsiTheme="minorHAnsi" w:cstheme="minorHAnsi"/>
                <w:szCs w:val="22"/>
                <w:lang w:val="es-ES"/>
              </w:rPr>
              <w:t>NO</w:t>
            </w:r>
          </w:p>
        </w:tc>
      </w:tr>
      <w:tr w:rsidRPr="002F2567" w:rsidR="00F8133B" w:rsidTr="7B265E79" w14:paraId="40D9AF7A" w14:textId="77777777">
        <w:tc>
          <w:tcPr>
            <w:tcW w:w="8635" w:type="dxa"/>
            <w:tcBorders>
              <w:bottom w:val="single" w:color="auto" w:sz="4" w:space="0"/>
            </w:tcBorders>
            <w:shd w:val="clear" w:color="auto" w:fill="auto"/>
            <w:tcMar/>
          </w:tcPr>
          <w:p w:rsidRPr="002F2567" w:rsidR="00F8133B" w:rsidP="000806BC" w:rsidRDefault="00F8133B" w14:paraId="1DCC73A9"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4.5</w:t>
            </w:r>
            <w:r w:rsidRPr="002F2567">
              <w:rPr>
                <w:rFonts w:asciiTheme="minorHAnsi" w:hAnsiTheme="minorHAnsi" w:cstheme="minorHAnsi"/>
                <w:szCs w:val="22"/>
                <w:lang w:val="es-ES"/>
              </w:rPr>
              <w:tab/>
            </w:r>
            <w:r w:rsidRPr="002F2567">
              <w:rPr>
                <w:rFonts w:asciiTheme="minorHAnsi" w:hAnsiTheme="minorHAnsi" w:cstheme="minorHAnsi"/>
                <w:szCs w:val="22"/>
                <w:lang w:val="es-ES"/>
              </w:rPr>
              <w:t>utilización de formas tangibles y(o) intangibles (p. ej., prácticas, conocimiento tradicional) del Patrimonio cultural para fines comerciales o de otro tipo?</w:t>
            </w:r>
          </w:p>
        </w:tc>
        <w:tc>
          <w:tcPr>
            <w:tcW w:w="833" w:type="dxa"/>
            <w:tcBorders>
              <w:bottom w:val="single" w:color="auto" w:sz="4" w:space="0"/>
            </w:tcBorders>
            <w:shd w:val="clear" w:color="auto" w:fill="auto"/>
            <w:tcMar/>
          </w:tcPr>
          <w:p w:rsidRPr="002F2567" w:rsidR="00F8133B" w:rsidP="000806BC" w:rsidRDefault="00F8133B" w14:paraId="477DD177"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NO</w:t>
            </w:r>
          </w:p>
        </w:tc>
      </w:tr>
      <w:tr w:rsidRPr="002F2567" w:rsidR="00F8133B" w:rsidTr="7B265E79" w14:paraId="6D667C77" w14:textId="77777777">
        <w:trPr>
          <w:trHeight w:val="566"/>
        </w:trPr>
        <w:tc>
          <w:tcPr>
            <w:tcW w:w="8635" w:type="dxa"/>
            <w:tcBorders>
              <w:bottom w:val="single" w:color="auto" w:sz="4" w:space="0"/>
            </w:tcBorders>
            <w:shd w:val="clear" w:color="auto" w:fill="DBE5F1"/>
            <w:tcMar/>
            <w:vAlign w:val="center"/>
          </w:tcPr>
          <w:p w:rsidRPr="002F2567" w:rsidR="00F8133B" w:rsidP="000806BC" w:rsidRDefault="00F8133B" w14:paraId="7A2DAEB6" w14:textId="77777777">
            <w:pPr>
              <w:tabs>
                <w:tab w:val="left" w:pos="0"/>
                <w:tab w:val="left" w:pos="555"/>
              </w:tabs>
              <w:spacing w:before="60"/>
              <w:rPr>
                <w:rFonts w:asciiTheme="minorHAnsi" w:hAnsiTheme="minorHAnsi" w:cstheme="minorHAnsi"/>
                <w:b/>
                <w:szCs w:val="22"/>
              </w:rPr>
            </w:pPr>
            <w:r w:rsidRPr="002F2567">
              <w:rPr>
                <w:rFonts w:asciiTheme="minorHAnsi" w:hAnsiTheme="minorHAnsi" w:cstheme="minorHAnsi"/>
                <w:b/>
                <w:bCs/>
                <w:szCs w:val="22"/>
                <w:lang w:val="es-ES"/>
              </w:rPr>
              <w:t>Estándar 5: Desplazamiento y reasentamiento</w:t>
            </w:r>
          </w:p>
        </w:tc>
        <w:tc>
          <w:tcPr>
            <w:tcW w:w="833" w:type="dxa"/>
            <w:tcBorders>
              <w:bottom w:val="single" w:color="auto" w:sz="4" w:space="0"/>
            </w:tcBorders>
            <w:shd w:val="clear" w:color="auto" w:fill="DBE5F1"/>
            <w:tcMar/>
            <w:vAlign w:val="center"/>
          </w:tcPr>
          <w:p w:rsidRPr="002F2567" w:rsidR="00F8133B" w:rsidP="000806BC" w:rsidRDefault="00F8133B" w14:paraId="459482B0" w14:textId="77777777">
            <w:pPr>
              <w:tabs>
                <w:tab w:val="left" w:pos="585"/>
              </w:tabs>
              <w:spacing w:before="60"/>
              <w:ind w:left="567" w:hanging="567"/>
              <w:rPr>
                <w:rFonts w:asciiTheme="minorHAnsi" w:hAnsiTheme="minorHAnsi" w:cstheme="minorHAnsi"/>
                <w:szCs w:val="22"/>
              </w:rPr>
            </w:pPr>
          </w:p>
        </w:tc>
      </w:tr>
      <w:tr w:rsidRPr="00F7678E" w:rsidR="00F8133B" w:rsidTr="7B265E79" w14:paraId="43400DC0" w14:textId="77777777">
        <w:tc>
          <w:tcPr>
            <w:tcW w:w="8635" w:type="dxa"/>
            <w:tcBorders>
              <w:bottom w:val="single" w:color="auto" w:sz="4" w:space="0"/>
            </w:tcBorders>
            <w:shd w:val="clear" w:color="auto" w:fill="auto"/>
            <w:tcMar/>
          </w:tcPr>
          <w:p w:rsidRPr="002F2567" w:rsidR="00F8133B" w:rsidP="000806BC" w:rsidRDefault="00F8133B" w14:paraId="0FC1DBF7" w14:textId="77777777">
            <w:pPr>
              <w:tabs>
                <w:tab w:val="left" w:pos="585"/>
              </w:tabs>
              <w:spacing w:before="60"/>
              <w:ind w:left="567" w:hanging="567"/>
              <w:rPr>
                <w:rFonts w:asciiTheme="minorHAnsi" w:hAnsiTheme="minorHAnsi" w:cstheme="minorHAnsi"/>
                <w:i/>
                <w:szCs w:val="22"/>
                <w:lang w:val="es-ES"/>
              </w:rPr>
            </w:pPr>
            <w:r w:rsidRPr="002F2567">
              <w:rPr>
                <w:rFonts w:asciiTheme="minorHAnsi" w:hAnsiTheme="minorHAnsi" w:cstheme="minorHAnsi"/>
                <w:i/>
                <w:iCs/>
                <w:szCs w:val="22"/>
                <w:lang w:val="es-ES"/>
              </w:rPr>
              <w:t xml:space="preserve">¿Incluye o conduce potencialmente el proyecto </w:t>
            </w:r>
            <w:proofErr w:type="gramStart"/>
            <w:r w:rsidRPr="002F2567">
              <w:rPr>
                <w:rFonts w:asciiTheme="minorHAnsi" w:hAnsiTheme="minorHAnsi" w:cstheme="minorHAnsi"/>
                <w:i/>
                <w:iCs/>
                <w:szCs w:val="22"/>
                <w:lang w:val="es-ES"/>
              </w:rPr>
              <w:t>a...</w:t>
            </w:r>
            <w:proofErr w:type="gramEnd"/>
          </w:p>
        </w:tc>
        <w:tc>
          <w:tcPr>
            <w:tcW w:w="833" w:type="dxa"/>
            <w:tcBorders>
              <w:bottom w:val="single" w:color="auto" w:sz="4" w:space="0"/>
            </w:tcBorders>
            <w:shd w:val="clear" w:color="auto" w:fill="auto"/>
            <w:tcMar/>
          </w:tcPr>
          <w:p w:rsidRPr="002F2567" w:rsidR="00F8133B" w:rsidP="000806BC" w:rsidRDefault="00F8133B" w14:paraId="1B205A97" w14:textId="77777777">
            <w:pPr>
              <w:tabs>
                <w:tab w:val="left" w:pos="585"/>
              </w:tabs>
              <w:spacing w:before="60"/>
              <w:ind w:left="567" w:hanging="567"/>
              <w:rPr>
                <w:rFonts w:asciiTheme="minorHAnsi" w:hAnsiTheme="minorHAnsi" w:cstheme="minorHAnsi"/>
                <w:i/>
                <w:szCs w:val="22"/>
                <w:lang w:val="es-ES"/>
              </w:rPr>
            </w:pPr>
          </w:p>
        </w:tc>
      </w:tr>
      <w:tr w:rsidRPr="002F2567" w:rsidR="00F8133B" w:rsidTr="7B265E79" w14:paraId="25F1C756" w14:textId="77777777">
        <w:tc>
          <w:tcPr>
            <w:tcW w:w="8635" w:type="dxa"/>
            <w:tcBorders>
              <w:bottom w:val="single" w:color="auto" w:sz="4" w:space="0"/>
            </w:tcBorders>
            <w:shd w:val="clear" w:color="auto" w:fill="auto"/>
            <w:tcMar/>
          </w:tcPr>
          <w:p w:rsidRPr="002F2567" w:rsidR="00F8133B" w:rsidP="000806BC" w:rsidRDefault="00F8133B" w14:paraId="0B5C4FC0" w14:textId="77777777">
            <w:pPr>
              <w:tabs>
                <w:tab w:val="left" w:pos="585"/>
              </w:tabs>
              <w:spacing w:before="60"/>
              <w:ind w:left="567" w:hanging="567"/>
              <w:rPr>
                <w:rFonts w:asciiTheme="minorHAnsi" w:hAnsiTheme="minorHAnsi" w:cstheme="minorHAnsi"/>
                <w:b/>
                <w:szCs w:val="22"/>
                <w:lang w:val="es-ES"/>
              </w:rPr>
            </w:pPr>
            <w:r w:rsidRPr="002F2567">
              <w:rPr>
                <w:rFonts w:asciiTheme="minorHAnsi" w:hAnsiTheme="minorHAnsi" w:cstheme="minorHAnsi"/>
                <w:szCs w:val="22"/>
                <w:lang w:val="es-ES"/>
              </w:rPr>
              <w:t>5.1</w:t>
            </w:r>
            <w:r w:rsidRPr="002F2567">
              <w:rPr>
                <w:rFonts w:asciiTheme="minorHAnsi" w:hAnsiTheme="minorHAnsi" w:cstheme="minorHAnsi"/>
                <w:szCs w:val="22"/>
                <w:lang w:val="es-ES"/>
              </w:rPr>
              <w:tab/>
            </w:r>
            <w:r w:rsidRPr="002F2567">
              <w:rPr>
                <w:rFonts w:asciiTheme="minorHAnsi" w:hAnsiTheme="minorHAnsi" w:cstheme="minorHAnsi"/>
                <w:szCs w:val="22"/>
                <w:lang w:val="es-ES"/>
              </w:rPr>
              <w:t>desplazamiento físico total o parcial y transitorio o permanente (incluidas personas sin derechos a las tierras reconocibles legalmente)?</w:t>
            </w:r>
          </w:p>
        </w:tc>
        <w:tc>
          <w:tcPr>
            <w:tcW w:w="833" w:type="dxa"/>
            <w:tcBorders>
              <w:bottom w:val="single" w:color="auto" w:sz="4" w:space="0"/>
            </w:tcBorders>
            <w:shd w:val="clear" w:color="auto" w:fill="auto"/>
            <w:tcMar/>
          </w:tcPr>
          <w:p w:rsidRPr="002F2567" w:rsidR="00F8133B" w:rsidP="000806BC" w:rsidRDefault="00F8133B" w14:paraId="6F6C39C9"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NO</w:t>
            </w:r>
          </w:p>
        </w:tc>
      </w:tr>
      <w:tr w:rsidRPr="002F2567" w:rsidR="00F8133B" w:rsidTr="7B265E79" w14:paraId="4FAE6FBA" w14:textId="77777777">
        <w:tc>
          <w:tcPr>
            <w:tcW w:w="8635" w:type="dxa"/>
            <w:tcBorders>
              <w:bottom w:val="single" w:color="auto" w:sz="4" w:space="0"/>
            </w:tcBorders>
            <w:shd w:val="clear" w:color="auto" w:fill="auto"/>
            <w:tcMar/>
          </w:tcPr>
          <w:p w:rsidRPr="002F2567" w:rsidR="00F8133B" w:rsidP="000806BC" w:rsidRDefault="00F8133B" w14:paraId="4778F6B3" w14:textId="77777777">
            <w:pPr>
              <w:tabs>
                <w:tab w:val="left" w:pos="585"/>
              </w:tabs>
              <w:spacing w:before="60"/>
              <w:ind w:left="567" w:hanging="567"/>
              <w:rPr>
                <w:rFonts w:asciiTheme="minorHAnsi" w:hAnsiTheme="minorHAnsi" w:cstheme="minorHAnsi"/>
                <w:b/>
                <w:szCs w:val="22"/>
                <w:lang w:val="es-ES"/>
              </w:rPr>
            </w:pPr>
            <w:r w:rsidRPr="002F2567">
              <w:rPr>
                <w:rFonts w:asciiTheme="minorHAnsi" w:hAnsiTheme="minorHAnsi" w:cstheme="minorHAnsi"/>
                <w:szCs w:val="22"/>
                <w:lang w:val="es-ES"/>
              </w:rPr>
              <w:t>5.2</w:t>
            </w:r>
            <w:r w:rsidRPr="002F2567">
              <w:rPr>
                <w:rFonts w:asciiTheme="minorHAnsi" w:hAnsiTheme="minorHAnsi" w:cstheme="minorHAnsi"/>
                <w:szCs w:val="22"/>
                <w:lang w:val="es-ES"/>
              </w:rPr>
              <w:tab/>
            </w:r>
            <w:r w:rsidRPr="002F2567">
              <w:rPr>
                <w:rFonts w:asciiTheme="minorHAnsi" w:hAnsiTheme="minorHAnsi" w:cstheme="minorHAnsi"/>
                <w:szCs w:val="22"/>
                <w:lang w:val="es-ES"/>
              </w:rPr>
              <w:t xml:space="preserve">desplazamiento económico (p. ej., pérdida de activos o acceso a los recursos debido a la adquisición de tierras o restricciones de acceso, incluso en ausencia de reubicación física)? </w:t>
            </w:r>
          </w:p>
        </w:tc>
        <w:tc>
          <w:tcPr>
            <w:tcW w:w="833" w:type="dxa"/>
            <w:tcBorders>
              <w:bottom w:val="single" w:color="auto" w:sz="4" w:space="0"/>
            </w:tcBorders>
            <w:shd w:val="clear" w:color="auto" w:fill="auto"/>
            <w:tcMar/>
          </w:tcPr>
          <w:p w:rsidRPr="002F2567" w:rsidR="00F8133B" w:rsidP="000806BC" w:rsidRDefault="00F8133B" w14:paraId="069CFD4F"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NO</w:t>
            </w:r>
          </w:p>
        </w:tc>
      </w:tr>
      <w:tr w:rsidRPr="002F2567" w:rsidR="00F8133B" w:rsidTr="7B265E79" w14:paraId="20F13A3B" w14:textId="77777777">
        <w:tc>
          <w:tcPr>
            <w:tcW w:w="8635" w:type="dxa"/>
            <w:tcBorders>
              <w:bottom w:val="single" w:color="auto" w:sz="4" w:space="0"/>
            </w:tcBorders>
            <w:shd w:val="clear" w:color="auto" w:fill="auto"/>
            <w:tcMar/>
          </w:tcPr>
          <w:p w:rsidRPr="002F2567" w:rsidR="00F8133B" w:rsidP="000806BC" w:rsidRDefault="00F8133B" w14:paraId="72011CF7" w14:textId="77777777">
            <w:pPr>
              <w:tabs>
                <w:tab w:val="left" w:pos="585"/>
              </w:tabs>
              <w:spacing w:before="60"/>
              <w:ind w:left="567" w:hanging="567"/>
              <w:rPr>
                <w:rFonts w:asciiTheme="minorHAnsi" w:hAnsiTheme="minorHAnsi" w:cstheme="minorHAnsi"/>
                <w:szCs w:val="22"/>
              </w:rPr>
            </w:pPr>
            <w:r w:rsidRPr="002F2567">
              <w:rPr>
                <w:rFonts w:asciiTheme="minorHAnsi" w:hAnsiTheme="minorHAnsi" w:cstheme="minorHAnsi"/>
                <w:szCs w:val="22"/>
                <w:lang w:val="es-ES"/>
              </w:rPr>
              <w:t>5.3</w:t>
            </w:r>
            <w:r w:rsidRPr="002F2567">
              <w:rPr>
                <w:rFonts w:asciiTheme="minorHAnsi" w:hAnsiTheme="minorHAnsi" w:cstheme="minorHAnsi"/>
                <w:szCs w:val="22"/>
                <w:lang w:val="es-ES"/>
              </w:rPr>
              <w:tab/>
            </w:r>
            <w:r w:rsidRPr="002F2567">
              <w:rPr>
                <w:rFonts w:asciiTheme="minorHAnsi" w:hAnsiTheme="minorHAnsi" w:cstheme="minorHAnsi"/>
                <w:szCs w:val="22"/>
                <w:lang w:val="es-ES"/>
              </w:rPr>
              <w:t>riesgo de desalojos forzosos?</w:t>
            </w:r>
            <w:r w:rsidRPr="002F2567">
              <w:rPr>
                <w:rStyle w:val="FootnoteReference"/>
                <w:rFonts w:asciiTheme="minorHAnsi" w:hAnsiTheme="minorHAnsi" w:cstheme="minorHAnsi"/>
                <w:sz w:val="22"/>
                <w:szCs w:val="22"/>
                <w:lang w:val="es-ES"/>
              </w:rPr>
              <w:footnoteReference w:id="42"/>
            </w:r>
          </w:p>
        </w:tc>
        <w:tc>
          <w:tcPr>
            <w:tcW w:w="833" w:type="dxa"/>
            <w:tcBorders>
              <w:bottom w:val="single" w:color="auto" w:sz="4" w:space="0"/>
            </w:tcBorders>
            <w:shd w:val="clear" w:color="auto" w:fill="auto"/>
            <w:tcMar/>
          </w:tcPr>
          <w:p w:rsidRPr="002F2567" w:rsidR="00F8133B" w:rsidP="000806BC" w:rsidRDefault="00F8133B" w14:paraId="2FC12D3D" w14:textId="77777777">
            <w:pPr>
              <w:tabs>
                <w:tab w:val="left" w:pos="585"/>
              </w:tabs>
              <w:spacing w:before="60"/>
              <w:ind w:left="567" w:hanging="567"/>
              <w:rPr>
                <w:rFonts w:asciiTheme="minorHAnsi" w:hAnsiTheme="minorHAnsi" w:cstheme="minorHAnsi"/>
                <w:szCs w:val="22"/>
              </w:rPr>
            </w:pPr>
            <w:r w:rsidRPr="002F2567">
              <w:rPr>
                <w:rFonts w:asciiTheme="minorHAnsi" w:hAnsiTheme="minorHAnsi" w:cstheme="minorHAnsi"/>
                <w:szCs w:val="22"/>
              </w:rPr>
              <w:t>NO</w:t>
            </w:r>
          </w:p>
        </w:tc>
      </w:tr>
      <w:tr w:rsidRPr="002F2567" w:rsidR="00F8133B" w:rsidTr="7B265E79" w14:paraId="4963A0BD" w14:textId="77777777">
        <w:tc>
          <w:tcPr>
            <w:tcW w:w="8635" w:type="dxa"/>
            <w:tcBorders>
              <w:bottom w:val="single" w:color="auto" w:sz="4" w:space="0"/>
            </w:tcBorders>
            <w:shd w:val="clear" w:color="auto" w:fill="auto"/>
            <w:tcMar/>
          </w:tcPr>
          <w:p w:rsidRPr="002F2567" w:rsidR="00F8133B" w:rsidP="000806BC" w:rsidRDefault="00F8133B" w14:paraId="61539E55"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5.4</w:t>
            </w:r>
            <w:r w:rsidRPr="002F2567">
              <w:rPr>
                <w:rFonts w:asciiTheme="minorHAnsi" w:hAnsiTheme="minorHAnsi" w:cstheme="minorHAnsi"/>
                <w:szCs w:val="22"/>
                <w:lang w:val="es-ES"/>
              </w:rPr>
              <w:tab/>
            </w:r>
            <w:r w:rsidRPr="002F2567">
              <w:rPr>
                <w:rFonts w:asciiTheme="minorHAnsi" w:hAnsiTheme="minorHAnsi" w:cstheme="minorHAnsi"/>
                <w:szCs w:val="22"/>
                <w:lang w:val="es-ES"/>
              </w:rPr>
              <w:t xml:space="preserve">impactos o cambios en los acuerdos de tenencia de las tierras y(o) derechos de propiedad basados en la comunidad/derechos consuetudinarios a las tierras, territorios y(o) recursos? </w:t>
            </w:r>
          </w:p>
        </w:tc>
        <w:tc>
          <w:tcPr>
            <w:tcW w:w="833" w:type="dxa"/>
            <w:tcBorders>
              <w:bottom w:val="single" w:color="auto" w:sz="4" w:space="0"/>
            </w:tcBorders>
            <w:shd w:val="clear" w:color="auto" w:fill="auto"/>
            <w:tcMar/>
          </w:tcPr>
          <w:p w:rsidRPr="002F2567" w:rsidR="00F8133B" w:rsidP="000806BC" w:rsidRDefault="00F8133B" w14:paraId="5FEE05DC"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NO</w:t>
            </w:r>
          </w:p>
        </w:tc>
      </w:tr>
      <w:tr w:rsidRPr="002F2567" w:rsidR="00F8133B" w:rsidTr="7B265E79" w14:paraId="0DF44BF0" w14:textId="77777777">
        <w:trPr>
          <w:trHeight w:val="584"/>
        </w:trPr>
        <w:tc>
          <w:tcPr>
            <w:tcW w:w="8635" w:type="dxa"/>
            <w:tcBorders>
              <w:bottom w:val="single" w:color="auto" w:sz="4" w:space="0"/>
            </w:tcBorders>
            <w:shd w:val="clear" w:color="auto" w:fill="DBE5F1"/>
            <w:tcMar/>
            <w:vAlign w:val="center"/>
          </w:tcPr>
          <w:p w:rsidRPr="002F2567" w:rsidR="00F8133B" w:rsidP="000806BC" w:rsidRDefault="00F8133B" w14:paraId="0E1A4802" w14:textId="77777777">
            <w:pPr>
              <w:tabs>
                <w:tab w:val="left" w:pos="0"/>
                <w:tab w:val="left" w:pos="555"/>
              </w:tabs>
              <w:spacing w:before="60"/>
              <w:rPr>
                <w:rFonts w:asciiTheme="minorHAnsi" w:hAnsiTheme="minorHAnsi" w:cstheme="minorHAnsi"/>
                <w:b/>
                <w:szCs w:val="22"/>
              </w:rPr>
            </w:pPr>
            <w:r w:rsidRPr="002F2567">
              <w:rPr>
                <w:rFonts w:asciiTheme="minorHAnsi" w:hAnsiTheme="minorHAnsi" w:cstheme="minorHAnsi"/>
                <w:b/>
                <w:bCs/>
                <w:szCs w:val="22"/>
                <w:lang w:val="es-ES"/>
              </w:rPr>
              <w:t>Estándar 6: Pueblos indígenas</w:t>
            </w:r>
          </w:p>
        </w:tc>
        <w:tc>
          <w:tcPr>
            <w:tcW w:w="833" w:type="dxa"/>
            <w:tcBorders>
              <w:bottom w:val="single" w:color="auto" w:sz="4" w:space="0"/>
            </w:tcBorders>
            <w:shd w:val="clear" w:color="auto" w:fill="DBE5F1"/>
            <w:tcMar/>
            <w:vAlign w:val="center"/>
          </w:tcPr>
          <w:p w:rsidRPr="002F2567" w:rsidR="00F8133B" w:rsidP="000806BC" w:rsidRDefault="00F8133B" w14:paraId="214923EF" w14:textId="77777777">
            <w:pPr>
              <w:tabs>
                <w:tab w:val="left" w:pos="585"/>
              </w:tabs>
              <w:spacing w:before="60"/>
              <w:ind w:left="567" w:hanging="567"/>
              <w:rPr>
                <w:rFonts w:asciiTheme="minorHAnsi" w:hAnsiTheme="minorHAnsi" w:cstheme="minorHAnsi"/>
                <w:szCs w:val="22"/>
              </w:rPr>
            </w:pPr>
          </w:p>
        </w:tc>
      </w:tr>
      <w:tr w:rsidRPr="00F7678E" w:rsidR="00F8133B" w:rsidTr="7B265E79" w14:paraId="42EB1931" w14:textId="77777777">
        <w:tc>
          <w:tcPr>
            <w:tcW w:w="8635" w:type="dxa"/>
            <w:tcBorders>
              <w:bottom w:val="single" w:color="auto" w:sz="4" w:space="0"/>
            </w:tcBorders>
            <w:shd w:val="clear" w:color="auto" w:fill="auto"/>
            <w:tcMar/>
          </w:tcPr>
          <w:p w:rsidRPr="002F2567" w:rsidR="00F8133B" w:rsidP="000806BC" w:rsidRDefault="00F8133B" w14:paraId="7011EDEE" w14:textId="77777777">
            <w:pPr>
              <w:tabs>
                <w:tab w:val="left" w:pos="585"/>
              </w:tabs>
              <w:spacing w:before="60"/>
              <w:ind w:left="567" w:hanging="567"/>
              <w:rPr>
                <w:rFonts w:asciiTheme="minorHAnsi" w:hAnsiTheme="minorHAnsi" w:cstheme="minorHAnsi"/>
                <w:i/>
                <w:szCs w:val="22"/>
                <w:lang w:val="es-ES"/>
              </w:rPr>
            </w:pPr>
            <w:proofErr w:type="gramStart"/>
            <w:r w:rsidRPr="002F2567">
              <w:rPr>
                <w:rFonts w:asciiTheme="minorHAnsi" w:hAnsiTheme="minorHAnsi" w:cstheme="minorHAnsi"/>
                <w:i/>
                <w:iCs/>
                <w:szCs w:val="22"/>
                <w:lang w:val="es-ES"/>
              </w:rPr>
              <w:t>¿Incluye o conduce potencialmente el proyecto a..</w:t>
            </w:r>
            <w:proofErr w:type="gramEnd"/>
            <w:r w:rsidRPr="002F2567">
              <w:rPr>
                <w:rFonts w:asciiTheme="minorHAnsi" w:hAnsiTheme="minorHAnsi" w:cstheme="minorHAnsi"/>
                <w:i/>
                <w:iCs/>
                <w:szCs w:val="22"/>
                <w:lang w:val="es-ES"/>
              </w:rPr>
              <w:t xml:space="preserve">. </w:t>
            </w:r>
          </w:p>
        </w:tc>
        <w:tc>
          <w:tcPr>
            <w:tcW w:w="833" w:type="dxa"/>
            <w:tcBorders>
              <w:bottom w:val="single" w:color="auto" w:sz="4" w:space="0"/>
            </w:tcBorders>
            <w:shd w:val="clear" w:color="auto" w:fill="auto"/>
            <w:tcMar/>
          </w:tcPr>
          <w:p w:rsidRPr="002F2567" w:rsidR="00F8133B" w:rsidP="000806BC" w:rsidRDefault="00F8133B" w14:paraId="7AE1C90E" w14:textId="77777777">
            <w:pPr>
              <w:tabs>
                <w:tab w:val="left" w:pos="585"/>
              </w:tabs>
              <w:spacing w:before="60"/>
              <w:ind w:left="567" w:hanging="567"/>
              <w:rPr>
                <w:rFonts w:asciiTheme="minorHAnsi" w:hAnsiTheme="minorHAnsi" w:cstheme="minorHAnsi"/>
                <w:i/>
                <w:szCs w:val="22"/>
                <w:lang w:val="es-ES"/>
              </w:rPr>
            </w:pPr>
          </w:p>
        </w:tc>
      </w:tr>
      <w:tr w:rsidRPr="002F2567" w:rsidR="00F8133B" w:rsidTr="7B265E79" w14:paraId="516DBF26" w14:textId="77777777">
        <w:tc>
          <w:tcPr>
            <w:tcW w:w="8635" w:type="dxa"/>
            <w:tcBorders>
              <w:bottom w:val="single" w:color="auto" w:sz="4" w:space="0"/>
            </w:tcBorders>
            <w:shd w:val="clear" w:color="auto" w:fill="auto"/>
            <w:tcMar/>
          </w:tcPr>
          <w:p w:rsidRPr="002F2567" w:rsidR="00F8133B" w:rsidP="000806BC" w:rsidRDefault="00F8133B" w14:paraId="5032576C"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6.1</w:t>
            </w:r>
            <w:r w:rsidRPr="002F2567">
              <w:rPr>
                <w:rFonts w:asciiTheme="minorHAnsi" w:hAnsiTheme="minorHAnsi" w:cstheme="minorHAnsi"/>
                <w:szCs w:val="22"/>
                <w:lang w:val="es-ES"/>
              </w:rPr>
              <w:tab/>
            </w:r>
            <w:r w:rsidRPr="002F2567">
              <w:rPr>
                <w:rFonts w:asciiTheme="minorHAnsi" w:hAnsiTheme="minorHAnsi" w:cstheme="minorHAnsi"/>
                <w:szCs w:val="22"/>
                <w:lang w:val="es-ES"/>
              </w:rPr>
              <w:t>áreas donde los pueblos indígenas estén presentes (incluida el área de influencia del proyecto)?</w:t>
            </w:r>
          </w:p>
        </w:tc>
        <w:tc>
          <w:tcPr>
            <w:tcW w:w="833" w:type="dxa"/>
            <w:tcBorders>
              <w:bottom w:val="single" w:color="auto" w:sz="4" w:space="0"/>
            </w:tcBorders>
            <w:shd w:val="clear" w:color="auto" w:fill="auto"/>
            <w:tcMar/>
          </w:tcPr>
          <w:p w:rsidRPr="002F2567" w:rsidR="00F8133B" w:rsidP="000806BC" w:rsidRDefault="00F8133B" w14:paraId="3650B648"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NO</w:t>
            </w:r>
          </w:p>
        </w:tc>
      </w:tr>
      <w:tr w:rsidRPr="002F2567" w:rsidR="00F8133B" w:rsidTr="7B265E79" w14:paraId="08BA55F4" w14:textId="77777777">
        <w:tc>
          <w:tcPr>
            <w:tcW w:w="8635" w:type="dxa"/>
            <w:tcBorders>
              <w:bottom w:val="single" w:color="auto" w:sz="4" w:space="0"/>
            </w:tcBorders>
            <w:shd w:val="clear" w:color="auto" w:fill="auto"/>
            <w:tcMar/>
          </w:tcPr>
          <w:p w:rsidRPr="002F2567" w:rsidR="00F8133B" w:rsidP="000806BC" w:rsidRDefault="00F8133B" w14:paraId="7A4AEA38"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6.2</w:t>
            </w:r>
            <w:r w:rsidRPr="002F2567">
              <w:rPr>
                <w:rFonts w:asciiTheme="minorHAnsi" w:hAnsiTheme="minorHAnsi" w:cstheme="minorHAnsi"/>
                <w:szCs w:val="22"/>
                <w:lang w:val="es-ES"/>
              </w:rPr>
              <w:tab/>
            </w:r>
            <w:r w:rsidRPr="002F2567">
              <w:rPr>
                <w:rFonts w:asciiTheme="minorHAnsi" w:hAnsiTheme="minorHAnsi" w:cstheme="minorHAnsi"/>
                <w:szCs w:val="22"/>
                <w:lang w:val="es-ES"/>
              </w:rPr>
              <w:t>actividades que se ubiquen en tierras y territorios reivindicados por pueblos indígenas?</w:t>
            </w:r>
          </w:p>
        </w:tc>
        <w:tc>
          <w:tcPr>
            <w:tcW w:w="833" w:type="dxa"/>
            <w:tcBorders>
              <w:bottom w:val="single" w:color="auto" w:sz="4" w:space="0"/>
            </w:tcBorders>
            <w:shd w:val="clear" w:color="auto" w:fill="auto"/>
            <w:tcMar/>
          </w:tcPr>
          <w:p w:rsidRPr="002F2567" w:rsidR="00F8133B" w:rsidP="000806BC" w:rsidRDefault="00F8133B" w14:paraId="2708693F"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NO</w:t>
            </w:r>
          </w:p>
        </w:tc>
      </w:tr>
      <w:tr w:rsidRPr="002F2567" w:rsidR="00F8133B" w:rsidTr="7B265E79" w14:paraId="1F9ED47D" w14:textId="77777777">
        <w:tc>
          <w:tcPr>
            <w:tcW w:w="8635" w:type="dxa"/>
            <w:tcBorders>
              <w:bottom w:val="single" w:color="auto" w:sz="4" w:space="0"/>
            </w:tcBorders>
            <w:shd w:val="clear" w:color="auto" w:fill="auto"/>
            <w:tcMar/>
          </w:tcPr>
          <w:p w:rsidRPr="002F2567" w:rsidR="00F8133B" w:rsidP="000806BC" w:rsidRDefault="00F8133B" w14:paraId="6F8030BA"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6.3</w:t>
            </w:r>
            <w:r w:rsidRPr="002F2567">
              <w:rPr>
                <w:rFonts w:asciiTheme="minorHAnsi" w:hAnsiTheme="minorHAnsi" w:cstheme="minorHAnsi"/>
                <w:szCs w:val="22"/>
                <w:lang w:val="es-ES"/>
              </w:rPr>
              <w:tab/>
            </w:r>
            <w:r w:rsidRPr="002F2567">
              <w:rPr>
                <w:rFonts w:asciiTheme="minorHAnsi" w:hAnsiTheme="minorHAnsi" w:cstheme="minorHAnsi"/>
                <w:szCs w:val="22"/>
                <w:lang w:val="es-ES"/>
              </w:rPr>
              <w:t xml:space="preserve">impactos (positivos o negativos) a los derechos humanos, tierras, recursos naturales, territorios y medios de vida tradicionales de los pueblos indígenas (independientemente de si los pueblos indígenas poseen títulos de propiedad legales sobre dichas áreas, ya sea que el proyecto esté localizado dentro o fuera de las tierras y territorios habitados por las personas afectadas o que los pueblos indígenas sean reconocidos como tales por el país en cuestión)? </w:t>
            </w:r>
          </w:p>
          <w:p w:rsidRPr="002F2567" w:rsidR="00F8133B" w:rsidP="000806BC" w:rsidRDefault="00F8133B" w14:paraId="23DA4D87" w14:textId="77777777">
            <w:pPr>
              <w:tabs>
                <w:tab w:val="left" w:pos="630"/>
              </w:tabs>
              <w:spacing w:before="60"/>
              <w:ind w:left="630"/>
              <w:rPr>
                <w:rFonts w:asciiTheme="minorHAnsi" w:hAnsiTheme="minorHAnsi" w:cstheme="minorHAnsi"/>
                <w:szCs w:val="22"/>
                <w:lang w:val="es-ES"/>
              </w:rPr>
            </w:pPr>
            <w:r w:rsidRPr="002F2567">
              <w:rPr>
                <w:rFonts w:asciiTheme="minorHAnsi" w:hAnsiTheme="minorHAnsi" w:cstheme="minorHAnsi"/>
                <w:i/>
                <w:iCs/>
                <w:szCs w:val="22"/>
                <w:lang w:val="es-ES"/>
              </w:rPr>
              <w:t xml:space="preserve">Si la respuesta a la pregunta de detección 6.3 es “sí”, entonces se aplican los requisitos del Estándar 6 y la importancia potencial de los riesgos relacionados con los impactos en los pueblos indígenas debe ser Moderada o superior. </w:t>
            </w:r>
            <w:r w:rsidRPr="002F2567">
              <w:rPr>
                <w:rStyle w:val="FootnoteReference"/>
                <w:rFonts w:asciiTheme="minorHAnsi" w:hAnsiTheme="minorHAnsi" w:cstheme="minorHAnsi"/>
                <w:i/>
                <w:iCs/>
                <w:sz w:val="22"/>
                <w:szCs w:val="22"/>
                <w:lang w:val="es-ES"/>
              </w:rPr>
              <w:footnoteReference w:id="43"/>
            </w:r>
          </w:p>
        </w:tc>
        <w:tc>
          <w:tcPr>
            <w:tcW w:w="833" w:type="dxa"/>
            <w:tcBorders>
              <w:bottom w:val="single" w:color="auto" w:sz="4" w:space="0"/>
            </w:tcBorders>
            <w:shd w:val="clear" w:color="auto" w:fill="auto"/>
            <w:tcMar/>
          </w:tcPr>
          <w:p w:rsidRPr="002F2567" w:rsidR="00F8133B" w:rsidP="000806BC" w:rsidRDefault="00F8133B" w14:paraId="08DCF48F"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NO</w:t>
            </w:r>
          </w:p>
        </w:tc>
      </w:tr>
      <w:tr w:rsidRPr="002F2567" w:rsidR="00F8133B" w:rsidTr="7B265E79" w14:paraId="6A46377C" w14:textId="77777777">
        <w:tc>
          <w:tcPr>
            <w:tcW w:w="8635" w:type="dxa"/>
            <w:tcBorders>
              <w:bottom w:val="single" w:color="auto" w:sz="4" w:space="0"/>
            </w:tcBorders>
            <w:shd w:val="clear" w:color="auto" w:fill="auto"/>
            <w:tcMar/>
          </w:tcPr>
          <w:p w:rsidRPr="002F2567" w:rsidR="00F8133B" w:rsidP="000806BC" w:rsidRDefault="00F8133B" w14:paraId="2B4A7E47"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6.4</w:t>
            </w:r>
            <w:r w:rsidRPr="002F2567">
              <w:rPr>
                <w:rFonts w:asciiTheme="minorHAnsi" w:hAnsiTheme="minorHAnsi" w:cstheme="minorHAnsi"/>
                <w:szCs w:val="22"/>
                <w:lang w:val="es-ES"/>
              </w:rPr>
              <w:tab/>
            </w:r>
            <w:r w:rsidRPr="002F2567">
              <w:rPr>
                <w:rFonts w:asciiTheme="minorHAnsi" w:hAnsiTheme="minorHAnsi" w:cstheme="minorHAnsi"/>
                <w:szCs w:val="22"/>
                <w:lang w:val="es-ES"/>
              </w:rPr>
              <w:t>la falta de consultas culturalmente apropiadas destinadas a conseguir el consentimiento libre, previo, e informado sobre temas que podrían afectar a los derechos e intereses, las tierras, los recursos, los territorios y los medios de vida tradicionales de los pueblos indígenas involucrados?</w:t>
            </w:r>
          </w:p>
        </w:tc>
        <w:tc>
          <w:tcPr>
            <w:tcW w:w="833" w:type="dxa"/>
            <w:tcBorders>
              <w:bottom w:val="single" w:color="auto" w:sz="4" w:space="0"/>
            </w:tcBorders>
            <w:shd w:val="clear" w:color="auto" w:fill="auto"/>
            <w:tcMar/>
          </w:tcPr>
          <w:p w:rsidRPr="002F2567" w:rsidR="00F8133B" w:rsidP="000806BC" w:rsidRDefault="00F8133B" w14:paraId="63DB2C7A"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NO</w:t>
            </w:r>
          </w:p>
        </w:tc>
      </w:tr>
      <w:tr w:rsidRPr="002F2567" w:rsidR="00F8133B" w:rsidTr="7B265E79" w14:paraId="53A8BEEF" w14:textId="77777777">
        <w:tc>
          <w:tcPr>
            <w:tcW w:w="8635" w:type="dxa"/>
            <w:tcBorders>
              <w:bottom w:val="single" w:color="auto" w:sz="4" w:space="0"/>
            </w:tcBorders>
            <w:shd w:val="clear" w:color="auto" w:fill="auto"/>
            <w:tcMar/>
          </w:tcPr>
          <w:p w:rsidRPr="002F2567" w:rsidR="00F8133B" w:rsidP="000806BC" w:rsidRDefault="00F8133B" w14:paraId="22CB70DB"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6.5</w:t>
            </w:r>
            <w:r w:rsidRPr="002F2567">
              <w:rPr>
                <w:rFonts w:asciiTheme="minorHAnsi" w:hAnsiTheme="minorHAnsi" w:cstheme="minorHAnsi"/>
                <w:szCs w:val="22"/>
                <w:lang w:val="es-ES"/>
              </w:rPr>
              <w:tab/>
            </w:r>
            <w:r w:rsidRPr="002F2567">
              <w:rPr>
                <w:rFonts w:asciiTheme="minorHAnsi" w:hAnsiTheme="minorHAnsi" w:cstheme="minorHAnsi"/>
                <w:szCs w:val="22"/>
                <w:lang w:val="es-ES"/>
              </w:rPr>
              <w:t>el uso y(o) el desarrollo comercial de recursos naturales en tierras y territorios reivindicados por pueblos indígenas?</w:t>
            </w:r>
          </w:p>
        </w:tc>
        <w:tc>
          <w:tcPr>
            <w:tcW w:w="833" w:type="dxa"/>
            <w:tcBorders>
              <w:bottom w:val="single" w:color="auto" w:sz="4" w:space="0"/>
            </w:tcBorders>
            <w:shd w:val="clear" w:color="auto" w:fill="auto"/>
            <w:tcMar/>
          </w:tcPr>
          <w:p w:rsidRPr="002F2567" w:rsidR="00F8133B" w:rsidP="000806BC" w:rsidRDefault="00F8133B" w14:paraId="71B54F1B"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NO</w:t>
            </w:r>
          </w:p>
        </w:tc>
      </w:tr>
      <w:tr w:rsidRPr="002F2567" w:rsidR="00F8133B" w:rsidTr="7B265E79" w14:paraId="7BCA3E2E" w14:textId="77777777">
        <w:tc>
          <w:tcPr>
            <w:tcW w:w="8635" w:type="dxa"/>
            <w:tcBorders>
              <w:bottom w:val="single" w:color="auto" w:sz="4" w:space="0"/>
            </w:tcBorders>
            <w:shd w:val="clear" w:color="auto" w:fill="auto"/>
            <w:tcMar/>
          </w:tcPr>
          <w:p w:rsidRPr="002F2567" w:rsidR="00F8133B" w:rsidP="000806BC" w:rsidRDefault="00F8133B" w14:paraId="0BB1C80B"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6.6</w:t>
            </w:r>
            <w:r w:rsidRPr="002F2567">
              <w:rPr>
                <w:rFonts w:asciiTheme="minorHAnsi" w:hAnsiTheme="minorHAnsi" w:cstheme="minorHAnsi"/>
                <w:szCs w:val="22"/>
                <w:lang w:val="es-ES"/>
              </w:rPr>
              <w:tab/>
            </w:r>
            <w:r w:rsidRPr="002F2567">
              <w:rPr>
                <w:rFonts w:asciiTheme="minorHAnsi" w:hAnsiTheme="minorHAnsi" w:cstheme="minorHAnsi"/>
                <w:szCs w:val="22"/>
                <w:lang w:val="es-ES"/>
              </w:rPr>
              <w:t xml:space="preserve">desalojos forzosos o el desplazamiento económico o físico total o parcial de pueblos indígenas, incluido a través de restricciones de acceso a tierras, territorios y recursos? </w:t>
            </w:r>
          </w:p>
          <w:p w:rsidRPr="002F2567" w:rsidR="00F8133B" w:rsidP="000806BC" w:rsidRDefault="00F8133B" w14:paraId="3E541315" w14:textId="77777777">
            <w:pPr>
              <w:tabs>
                <w:tab w:val="left" w:pos="585"/>
              </w:tabs>
              <w:spacing w:before="60"/>
              <w:ind w:left="567" w:hanging="27"/>
              <w:rPr>
                <w:rFonts w:asciiTheme="minorHAnsi" w:hAnsiTheme="minorHAnsi" w:cstheme="minorHAnsi"/>
                <w:i/>
                <w:szCs w:val="22"/>
                <w:lang w:val="es-ES"/>
              </w:rPr>
            </w:pPr>
            <w:r w:rsidRPr="002F2567">
              <w:rPr>
                <w:rFonts w:asciiTheme="minorHAnsi" w:hAnsiTheme="minorHAnsi" w:cstheme="minorHAnsi"/>
                <w:i/>
                <w:iCs/>
                <w:szCs w:val="22"/>
                <w:lang w:val="es-ES"/>
              </w:rPr>
              <w:t>Tenga en cuenta, y cuando resulte apropiado garantice, la coherencia con las respuestas bajo el Estándar 5 de más arriba</w:t>
            </w:r>
          </w:p>
        </w:tc>
        <w:tc>
          <w:tcPr>
            <w:tcW w:w="833" w:type="dxa"/>
            <w:tcBorders>
              <w:bottom w:val="single" w:color="auto" w:sz="4" w:space="0"/>
            </w:tcBorders>
            <w:shd w:val="clear" w:color="auto" w:fill="auto"/>
            <w:tcMar/>
          </w:tcPr>
          <w:p w:rsidRPr="002F2567" w:rsidR="00F8133B" w:rsidP="000806BC" w:rsidRDefault="00F8133B" w14:paraId="3A6CD23D"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NO</w:t>
            </w:r>
          </w:p>
        </w:tc>
      </w:tr>
      <w:tr w:rsidRPr="002F2567" w:rsidR="00F8133B" w:rsidTr="7B265E79" w14:paraId="715678E8" w14:textId="77777777">
        <w:tc>
          <w:tcPr>
            <w:tcW w:w="8635" w:type="dxa"/>
            <w:tcBorders>
              <w:bottom w:val="single" w:color="auto" w:sz="4" w:space="0"/>
            </w:tcBorders>
            <w:shd w:val="clear" w:color="auto" w:fill="auto"/>
            <w:tcMar/>
          </w:tcPr>
          <w:p w:rsidRPr="002F2567" w:rsidR="00F8133B" w:rsidP="000806BC" w:rsidRDefault="00F8133B" w14:paraId="18C06A9E"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6.7</w:t>
            </w:r>
            <w:r w:rsidRPr="002F2567">
              <w:rPr>
                <w:rFonts w:asciiTheme="minorHAnsi" w:hAnsiTheme="minorHAnsi" w:cstheme="minorHAnsi"/>
                <w:szCs w:val="22"/>
                <w:lang w:val="es-ES"/>
              </w:rPr>
              <w:tab/>
            </w:r>
            <w:r w:rsidRPr="002F2567">
              <w:rPr>
                <w:rFonts w:asciiTheme="minorHAnsi" w:hAnsiTheme="minorHAnsi" w:cstheme="minorHAnsi"/>
                <w:szCs w:val="22"/>
                <w:lang w:val="es-ES"/>
              </w:rPr>
              <w:t>impactos negativos en las prioridades de desarrollo de los pueblos indígenas, tal y como ellos las definen?</w:t>
            </w:r>
          </w:p>
        </w:tc>
        <w:tc>
          <w:tcPr>
            <w:tcW w:w="833" w:type="dxa"/>
            <w:tcBorders>
              <w:bottom w:val="single" w:color="auto" w:sz="4" w:space="0"/>
            </w:tcBorders>
            <w:shd w:val="clear" w:color="auto" w:fill="auto"/>
            <w:tcMar/>
          </w:tcPr>
          <w:p w:rsidRPr="002F2567" w:rsidR="00F8133B" w:rsidP="000806BC" w:rsidRDefault="00F8133B" w14:paraId="28C6E546"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NO</w:t>
            </w:r>
          </w:p>
        </w:tc>
      </w:tr>
      <w:tr w:rsidRPr="002F2567" w:rsidR="00F8133B" w:rsidTr="7B265E79" w14:paraId="10197341" w14:textId="77777777">
        <w:tc>
          <w:tcPr>
            <w:tcW w:w="8635" w:type="dxa"/>
            <w:tcBorders>
              <w:bottom w:val="single" w:color="auto" w:sz="4" w:space="0"/>
            </w:tcBorders>
            <w:shd w:val="clear" w:color="auto" w:fill="auto"/>
            <w:tcMar/>
          </w:tcPr>
          <w:p w:rsidRPr="002F2567" w:rsidR="00F8133B" w:rsidP="000806BC" w:rsidRDefault="00F8133B" w14:paraId="1D694B41"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6.8</w:t>
            </w:r>
            <w:r w:rsidRPr="002F2567">
              <w:rPr>
                <w:rFonts w:asciiTheme="minorHAnsi" w:hAnsiTheme="minorHAnsi" w:cstheme="minorHAnsi"/>
                <w:szCs w:val="22"/>
                <w:lang w:val="es-ES"/>
              </w:rPr>
              <w:tab/>
            </w:r>
            <w:r w:rsidRPr="002F2567">
              <w:rPr>
                <w:rFonts w:asciiTheme="minorHAnsi" w:hAnsiTheme="minorHAnsi" w:cstheme="minorHAnsi"/>
                <w:szCs w:val="22"/>
                <w:lang w:val="es-ES"/>
              </w:rPr>
              <w:t>riesgos para la supervivencia física y cultural de los pueblos indígenas?</w:t>
            </w:r>
          </w:p>
        </w:tc>
        <w:tc>
          <w:tcPr>
            <w:tcW w:w="833" w:type="dxa"/>
            <w:tcBorders>
              <w:bottom w:val="single" w:color="auto" w:sz="4" w:space="0"/>
            </w:tcBorders>
            <w:shd w:val="clear" w:color="auto" w:fill="auto"/>
            <w:tcMar/>
          </w:tcPr>
          <w:p w:rsidRPr="002F2567" w:rsidR="00F8133B" w:rsidP="000806BC" w:rsidRDefault="00F8133B" w14:paraId="6B78B089"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NO</w:t>
            </w:r>
          </w:p>
        </w:tc>
      </w:tr>
      <w:tr w:rsidRPr="002F2567" w:rsidR="00F8133B" w:rsidTr="7B265E79" w14:paraId="366F6FBD" w14:textId="77777777">
        <w:tc>
          <w:tcPr>
            <w:tcW w:w="8635" w:type="dxa"/>
            <w:tcBorders>
              <w:bottom w:val="single" w:color="auto" w:sz="4" w:space="0"/>
            </w:tcBorders>
            <w:shd w:val="clear" w:color="auto" w:fill="auto"/>
            <w:tcMar/>
          </w:tcPr>
          <w:p w:rsidRPr="002F2567" w:rsidR="00F8133B" w:rsidP="000806BC" w:rsidRDefault="00F8133B" w14:paraId="3B674547" w14:textId="77777777">
            <w:pPr>
              <w:tabs>
                <w:tab w:val="left" w:pos="585"/>
              </w:tabs>
              <w:spacing w:before="60"/>
              <w:ind w:left="567" w:hanging="567"/>
              <w:rPr>
                <w:rFonts w:asciiTheme="minorHAnsi" w:hAnsiTheme="minorHAnsi" w:cstheme="minorHAnsi"/>
                <w:i/>
                <w:szCs w:val="22"/>
                <w:lang w:val="es-ES"/>
              </w:rPr>
            </w:pPr>
            <w:r w:rsidRPr="002F2567">
              <w:rPr>
                <w:rFonts w:asciiTheme="minorHAnsi" w:hAnsiTheme="minorHAnsi" w:cstheme="minorHAnsi"/>
                <w:szCs w:val="22"/>
                <w:lang w:val="es-ES"/>
              </w:rPr>
              <w:t>6.9</w:t>
            </w:r>
            <w:r w:rsidRPr="002F2567">
              <w:rPr>
                <w:rFonts w:asciiTheme="minorHAnsi" w:hAnsiTheme="minorHAnsi" w:cstheme="minorHAnsi"/>
                <w:szCs w:val="22"/>
                <w:lang w:val="es-ES"/>
              </w:rPr>
              <w:tab/>
            </w:r>
            <w:r w:rsidRPr="002F2567">
              <w:rPr>
                <w:rFonts w:asciiTheme="minorHAnsi" w:hAnsiTheme="minorHAnsi" w:cstheme="minorHAnsi"/>
                <w:szCs w:val="22"/>
                <w:lang w:val="es-ES"/>
              </w:rPr>
              <w:t>impactos en el Patrimonio cultural de los pueblos indígenas, incluido a través de la comercialización o uso de sus conocimientos y prácticas tradicionales?</w:t>
            </w:r>
            <w:r w:rsidRPr="002F2567">
              <w:rPr>
                <w:rFonts w:asciiTheme="minorHAnsi" w:hAnsiTheme="minorHAnsi" w:cstheme="minorHAnsi"/>
                <w:i/>
                <w:iCs/>
                <w:szCs w:val="22"/>
                <w:lang w:val="es-ES"/>
              </w:rPr>
              <w:t xml:space="preserve"> </w:t>
            </w:r>
          </w:p>
          <w:p w:rsidRPr="002F2567" w:rsidR="00F8133B" w:rsidP="000806BC" w:rsidRDefault="00F8133B" w14:paraId="03D98545" w14:textId="77777777">
            <w:pPr>
              <w:tabs>
                <w:tab w:val="left" w:pos="585"/>
              </w:tabs>
              <w:spacing w:before="60"/>
              <w:ind w:left="567" w:hanging="27"/>
              <w:rPr>
                <w:rFonts w:asciiTheme="minorHAnsi" w:hAnsiTheme="minorHAnsi" w:cstheme="minorHAnsi"/>
                <w:szCs w:val="22"/>
                <w:lang w:val="es-ES"/>
              </w:rPr>
            </w:pPr>
            <w:r w:rsidRPr="002F2567">
              <w:rPr>
                <w:rFonts w:asciiTheme="minorHAnsi" w:hAnsiTheme="minorHAnsi" w:cstheme="minorHAnsi"/>
                <w:i/>
                <w:iCs/>
                <w:szCs w:val="22"/>
                <w:lang w:val="es-ES"/>
              </w:rPr>
              <w:t>Tenga en cuenta, y cuando resulte apropiado garantice, la coherencia con las respuestas bajo el Estándar 4 de más arriba</w:t>
            </w:r>
          </w:p>
        </w:tc>
        <w:tc>
          <w:tcPr>
            <w:tcW w:w="833" w:type="dxa"/>
            <w:tcBorders>
              <w:bottom w:val="single" w:color="auto" w:sz="4" w:space="0"/>
            </w:tcBorders>
            <w:shd w:val="clear" w:color="auto" w:fill="auto"/>
            <w:tcMar/>
          </w:tcPr>
          <w:p w:rsidRPr="002F2567" w:rsidR="00F8133B" w:rsidP="000806BC" w:rsidRDefault="00F8133B" w14:paraId="4ADA5EB0"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NO</w:t>
            </w:r>
          </w:p>
        </w:tc>
      </w:tr>
      <w:tr w:rsidRPr="00F7678E" w:rsidR="00F8133B" w:rsidTr="7B265E79" w14:paraId="6CB14DD3" w14:textId="77777777">
        <w:trPr>
          <w:trHeight w:val="576"/>
        </w:trPr>
        <w:tc>
          <w:tcPr>
            <w:tcW w:w="8635" w:type="dxa"/>
            <w:tcBorders>
              <w:bottom w:val="single" w:color="auto" w:sz="4" w:space="0"/>
            </w:tcBorders>
            <w:shd w:val="clear" w:color="auto" w:fill="D9E2F3" w:themeFill="accent5" w:themeFillTint="33"/>
            <w:tcMar/>
            <w:vAlign w:val="center"/>
          </w:tcPr>
          <w:p w:rsidRPr="002F2567" w:rsidR="00F8133B" w:rsidP="000806BC" w:rsidRDefault="00F8133B" w14:paraId="6C1E6B6B"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b/>
                <w:bCs/>
                <w:szCs w:val="22"/>
                <w:lang w:val="es-ES"/>
              </w:rPr>
              <w:t xml:space="preserve">Estándar 7: Trabajo y condiciones laborales </w:t>
            </w:r>
          </w:p>
        </w:tc>
        <w:tc>
          <w:tcPr>
            <w:tcW w:w="833" w:type="dxa"/>
            <w:tcBorders>
              <w:bottom w:val="single" w:color="auto" w:sz="4" w:space="0"/>
            </w:tcBorders>
            <w:shd w:val="clear" w:color="auto" w:fill="D9E2F3" w:themeFill="accent5" w:themeFillTint="33"/>
            <w:tcMar/>
          </w:tcPr>
          <w:p w:rsidRPr="002F2567" w:rsidR="00F8133B" w:rsidP="000806BC" w:rsidRDefault="00F8133B" w14:paraId="660BC5D4" w14:textId="77777777">
            <w:pPr>
              <w:tabs>
                <w:tab w:val="left" w:pos="585"/>
              </w:tabs>
              <w:spacing w:before="60"/>
              <w:ind w:left="567" w:hanging="567"/>
              <w:rPr>
                <w:rFonts w:asciiTheme="minorHAnsi" w:hAnsiTheme="minorHAnsi" w:cstheme="minorHAnsi"/>
                <w:szCs w:val="22"/>
                <w:lang w:val="es-ES"/>
              </w:rPr>
            </w:pPr>
          </w:p>
        </w:tc>
      </w:tr>
      <w:tr w:rsidRPr="00F7678E" w:rsidR="00F8133B" w:rsidTr="7B265E79" w14:paraId="3FCA53BA" w14:textId="77777777">
        <w:tc>
          <w:tcPr>
            <w:tcW w:w="8635" w:type="dxa"/>
            <w:tcBorders>
              <w:bottom w:val="single" w:color="auto" w:sz="4" w:space="0"/>
            </w:tcBorders>
            <w:shd w:val="clear" w:color="auto" w:fill="auto"/>
            <w:tcMar/>
          </w:tcPr>
          <w:p w:rsidRPr="002F2567" w:rsidR="00F8133B" w:rsidP="000806BC" w:rsidRDefault="00F8133B" w14:paraId="6903827F" w14:textId="77777777">
            <w:pPr>
              <w:tabs>
                <w:tab w:val="left" w:pos="585"/>
              </w:tabs>
              <w:spacing w:before="60"/>
              <w:ind w:left="567" w:hanging="567"/>
              <w:rPr>
                <w:rFonts w:asciiTheme="minorHAnsi" w:hAnsiTheme="minorHAnsi" w:cstheme="minorHAnsi"/>
                <w:i/>
                <w:szCs w:val="22"/>
                <w:lang w:val="es-ES"/>
              </w:rPr>
            </w:pPr>
            <w:proofErr w:type="gramStart"/>
            <w:r w:rsidRPr="002F2567">
              <w:rPr>
                <w:rFonts w:asciiTheme="minorHAnsi" w:hAnsiTheme="minorHAnsi" w:cstheme="minorHAnsi"/>
                <w:i/>
                <w:iCs/>
                <w:szCs w:val="22"/>
                <w:lang w:val="es-ES"/>
              </w:rPr>
              <w:t>¿Incluye o conduce potencialmente el proyecto a..</w:t>
            </w:r>
            <w:proofErr w:type="gramEnd"/>
            <w:r w:rsidRPr="002F2567">
              <w:rPr>
                <w:rFonts w:asciiTheme="minorHAnsi" w:hAnsiTheme="minorHAnsi" w:cstheme="minorHAnsi"/>
                <w:i/>
                <w:iCs/>
                <w:szCs w:val="22"/>
                <w:lang w:val="es-ES"/>
              </w:rPr>
              <w:t>. (nota: se aplica a los trabajadores del proyecto y del contratista)</w:t>
            </w:r>
          </w:p>
        </w:tc>
        <w:tc>
          <w:tcPr>
            <w:tcW w:w="833" w:type="dxa"/>
            <w:tcBorders>
              <w:bottom w:val="single" w:color="auto" w:sz="4" w:space="0"/>
            </w:tcBorders>
            <w:shd w:val="clear" w:color="auto" w:fill="auto"/>
            <w:tcMar/>
          </w:tcPr>
          <w:p w:rsidRPr="002F2567" w:rsidR="00F8133B" w:rsidP="000806BC" w:rsidRDefault="00F8133B" w14:paraId="46B2433D" w14:textId="77777777">
            <w:pPr>
              <w:tabs>
                <w:tab w:val="left" w:pos="585"/>
              </w:tabs>
              <w:spacing w:before="60"/>
              <w:ind w:left="567" w:hanging="567"/>
              <w:rPr>
                <w:rFonts w:asciiTheme="minorHAnsi" w:hAnsiTheme="minorHAnsi" w:cstheme="minorHAnsi"/>
                <w:szCs w:val="22"/>
                <w:lang w:val="es-ES"/>
              </w:rPr>
            </w:pPr>
          </w:p>
        </w:tc>
      </w:tr>
      <w:tr w:rsidRPr="002F2567" w:rsidR="00F8133B" w:rsidTr="7B265E79" w14:paraId="7E779126" w14:textId="77777777">
        <w:tc>
          <w:tcPr>
            <w:tcW w:w="8635" w:type="dxa"/>
            <w:tcBorders>
              <w:bottom w:val="single" w:color="auto" w:sz="4" w:space="0"/>
            </w:tcBorders>
            <w:shd w:val="clear" w:color="auto" w:fill="auto"/>
            <w:tcMar/>
          </w:tcPr>
          <w:p w:rsidRPr="002F2567" w:rsidR="00F8133B" w:rsidP="000806BC" w:rsidRDefault="00F8133B" w14:paraId="4FFAD4DF"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7.1</w:t>
            </w:r>
            <w:r w:rsidRPr="002F2567">
              <w:rPr>
                <w:rFonts w:asciiTheme="minorHAnsi" w:hAnsiTheme="minorHAnsi" w:cstheme="minorHAnsi"/>
                <w:szCs w:val="22"/>
                <w:lang w:val="es-ES"/>
              </w:rPr>
              <w:tab/>
            </w:r>
            <w:r w:rsidRPr="002F2567">
              <w:rPr>
                <w:rFonts w:asciiTheme="minorHAnsi" w:hAnsiTheme="minorHAnsi" w:cstheme="minorHAnsi"/>
                <w:szCs w:val="22"/>
                <w:lang w:val="es-ES"/>
              </w:rPr>
              <w:t>condiciones de trabajo que no cumplan la legislación laboral nacional y los compromisos internacionales?</w:t>
            </w:r>
          </w:p>
        </w:tc>
        <w:tc>
          <w:tcPr>
            <w:tcW w:w="833" w:type="dxa"/>
            <w:tcBorders>
              <w:bottom w:val="single" w:color="auto" w:sz="4" w:space="0"/>
            </w:tcBorders>
            <w:shd w:val="clear" w:color="auto" w:fill="auto"/>
            <w:tcMar/>
          </w:tcPr>
          <w:p w:rsidRPr="002F2567" w:rsidR="00F8133B" w:rsidP="000806BC" w:rsidRDefault="00F8133B" w14:paraId="64C541BB"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NO</w:t>
            </w:r>
          </w:p>
        </w:tc>
      </w:tr>
      <w:tr w:rsidRPr="002F2567" w:rsidR="00F8133B" w:rsidTr="7B265E79" w14:paraId="484A525C" w14:textId="77777777">
        <w:tc>
          <w:tcPr>
            <w:tcW w:w="8635" w:type="dxa"/>
            <w:tcBorders>
              <w:bottom w:val="single" w:color="auto" w:sz="4" w:space="0"/>
            </w:tcBorders>
            <w:shd w:val="clear" w:color="auto" w:fill="auto"/>
            <w:tcMar/>
          </w:tcPr>
          <w:p w:rsidRPr="002F2567" w:rsidR="00F8133B" w:rsidP="000806BC" w:rsidRDefault="00F8133B" w14:paraId="4C08666D"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7.2</w:t>
            </w:r>
            <w:r w:rsidRPr="002F2567">
              <w:rPr>
                <w:rFonts w:asciiTheme="minorHAnsi" w:hAnsiTheme="minorHAnsi" w:cstheme="minorHAnsi"/>
                <w:szCs w:val="22"/>
                <w:lang w:val="es-ES"/>
              </w:rPr>
              <w:tab/>
            </w:r>
            <w:r w:rsidRPr="002F2567">
              <w:rPr>
                <w:rFonts w:asciiTheme="minorHAnsi" w:hAnsiTheme="minorHAnsi" w:cstheme="minorHAnsi"/>
                <w:szCs w:val="22"/>
                <w:lang w:val="es-ES"/>
              </w:rPr>
              <w:t>condiciones de trabajo que puedan denegar la libertad de asociación y el convenio colectivo?</w:t>
            </w:r>
          </w:p>
        </w:tc>
        <w:tc>
          <w:tcPr>
            <w:tcW w:w="833" w:type="dxa"/>
            <w:tcBorders>
              <w:bottom w:val="single" w:color="auto" w:sz="4" w:space="0"/>
            </w:tcBorders>
            <w:shd w:val="clear" w:color="auto" w:fill="auto"/>
            <w:tcMar/>
          </w:tcPr>
          <w:p w:rsidRPr="002F2567" w:rsidR="00F8133B" w:rsidP="000806BC" w:rsidRDefault="00F8133B" w14:paraId="794E34BE"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NO</w:t>
            </w:r>
          </w:p>
        </w:tc>
      </w:tr>
      <w:tr w:rsidRPr="002F2567" w:rsidR="00F8133B" w:rsidTr="7B265E79" w14:paraId="6597C41C" w14:textId="77777777">
        <w:tc>
          <w:tcPr>
            <w:tcW w:w="8635" w:type="dxa"/>
            <w:tcBorders>
              <w:bottom w:val="single" w:color="auto" w:sz="4" w:space="0"/>
            </w:tcBorders>
            <w:shd w:val="clear" w:color="auto" w:fill="auto"/>
            <w:tcMar/>
          </w:tcPr>
          <w:p w:rsidRPr="002F2567" w:rsidR="00F8133B" w:rsidP="000806BC" w:rsidRDefault="00F8133B" w14:paraId="66467EA4"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7.3</w:t>
            </w:r>
            <w:r w:rsidRPr="002F2567">
              <w:rPr>
                <w:rFonts w:asciiTheme="minorHAnsi" w:hAnsiTheme="minorHAnsi" w:cstheme="minorHAnsi"/>
                <w:szCs w:val="22"/>
                <w:lang w:val="es-ES"/>
              </w:rPr>
              <w:tab/>
            </w:r>
            <w:r w:rsidRPr="002F2567">
              <w:rPr>
                <w:rFonts w:asciiTheme="minorHAnsi" w:hAnsiTheme="minorHAnsi" w:cstheme="minorHAnsi"/>
                <w:szCs w:val="22"/>
                <w:lang w:val="es-ES"/>
              </w:rPr>
              <w:t>el uso de mano de obra infantil?</w:t>
            </w:r>
          </w:p>
        </w:tc>
        <w:tc>
          <w:tcPr>
            <w:tcW w:w="833" w:type="dxa"/>
            <w:tcBorders>
              <w:bottom w:val="single" w:color="auto" w:sz="4" w:space="0"/>
            </w:tcBorders>
            <w:shd w:val="clear" w:color="auto" w:fill="auto"/>
            <w:tcMar/>
          </w:tcPr>
          <w:p w:rsidRPr="002F2567" w:rsidR="00F8133B" w:rsidP="000806BC" w:rsidRDefault="00F8133B" w14:paraId="39755702"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NO</w:t>
            </w:r>
          </w:p>
        </w:tc>
      </w:tr>
      <w:tr w:rsidRPr="002F2567" w:rsidR="00F8133B" w:rsidTr="7B265E79" w14:paraId="2802F254" w14:textId="77777777">
        <w:tc>
          <w:tcPr>
            <w:tcW w:w="8635" w:type="dxa"/>
            <w:tcBorders>
              <w:bottom w:val="single" w:color="auto" w:sz="4" w:space="0"/>
            </w:tcBorders>
            <w:shd w:val="clear" w:color="auto" w:fill="auto"/>
            <w:tcMar/>
          </w:tcPr>
          <w:p w:rsidRPr="002F2567" w:rsidR="00F8133B" w:rsidP="000806BC" w:rsidRDefault="00F8133B" w14:paraId="0A4B64F4"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7.4</w:t>
            </w:r>
            <w:r w:rsidRPr="002F2567">
              <w:rPr>
                <w:rFonts w:asciiTheme="minorHAnsi" w:hAnsiTheme="minorHAnsi" w:cstheme="minorHAnsi"/>
                <w:szCs w:val="22"/>
                <w:lang w:val="es-ES"/>
              </w:rPr>
              <w:tab/>
            </w:r>
            <w:r w:rsidRPr="002F2567">
              <w:rPr>
                <w:rFonts w:asciiTheme="minorHAnsi" w:hAnsiTheme="minorHAnsi" w:cstheme="minorHAnsi"/>
                <w:szCs w:val="22"/>
                <w:lang w:val="es-ES"/>
              </w:rPr>
              <w:t>el uso de trabajo forzoso?</w:t>
            </w:r>
          </w:p>
        </w:tc>
        <w:tc>
          <w:tcPr>
            <w:tcW w:w="833" w:type="dxa"/>
            <w:tcBorders>
              <w:bottom w:val="single" w:color="auto" w:sz="4" w:space="0"/>
            </w:tcBorders>
            <w:shd w:val="clear" w:color="auto" w:fill="auto"/>
            <w:tcMar/>
          </w:tcPr>
          <w:p w:rsidRPr="002F2567" w:rsidR="00F8133B" w:rsidP="000806BC" w:rsidRDefault="00F8133B" w14:paraId="096CA502"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NO</w:t>
            </w:r>
          </w:p>
        </w:tc>
      </w:tr>
      <w:tr w:rsidRPr="002F2567" w:rsidR="00F8133B" w:rsidTr="7B265E79" w14:paraId="5A0144A8" w14:textId="77777777">
        <w:tc>
          <w:tcPr>
            <w:tcW w:w="8635" w:type="dxa"/>
            <w:tcBorders>
              <w:bottom w:val="single" w:color="auto" w:sz="4" w:space="0"/>
            </w:tcBorders>
            <w:shd w:val="clear" w:color="auto" w:fill="auto"/>
            <w:tcMar/>
          </w:tcPr>
          <w:p w:rsidRPr="002F2567" w:rsidR="00F8133B" w:rsidP="000806BC" w:rsidRDefault="00F8133B" w14:paraId="141747A0"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7.5</w:t>
            </w:r>
            <w:r w:rsidRPr="002F2567">
              <w:rPr>
                <w:rFonts w:asciiTheme="minorHAnsi" w:hAnsiTheme="minorHAnsi" w:cstheme="minorHAnsi"/>
                <w:szCs w:val="22"/>
                <w:lang w:val="es-ES"/>
              </w:rPr>
              <w:tab/>
            </w:r>
            <w:r w:rsidRPr="002F2567">
              <w:rPr>
                <w:rFonts w:asciiTheme="minorHAnsi" w:hAnsiTheme="minorHAnsi" w:cstheme="minorHAnsi"/>
                <w:szCs w:val="22"/>
                <w:lang w:val="es-ES"/>
              </w:rPr>
              <w:t>condiciones de trabajo discriminatorias y(o) falta de igualdad de oportunidades?</w:t>
            </w:r>
          </w:p>
        </w:tc>
        <w:tc>
          <w:tcPr>
            <w:tcW w:w="833" w:type="dxa"/>
            <w:tcBorders>
              <w:bottom w:val="single" w:color="auto" w:sz="4" w:space="0"/>
            </w:tcBorders>
            <w:shd w:val="clear" w:color="auto" w:fill="auto"/>
            <w:tcMar/>
          </w:tcPr>
          <w:p w:rsidRPr="002F2567" w:rsidR="00F8133B" w:rsidP="000806BC" w:rsidRDefault="00F8133B" w14:paraId="5C23870F"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NO</w:t>
            </w:r>
          </w:p>
        </w:tc>
      </w:tr>
      <w:tr w:rsidRPr="002F2567" w:rsidR="00F8133B" w:rsidTr="7B265E79" w14:paraId="6E5218B7" w14:textId="77777777">
        <w:tc>
          <w:tcPr>
            <w:tcW w:w="8635" w:type="dxa"/>
            <w:tcBorders>
              <w:bottom w:val="single" w:color="auto" w:sz="4" w:space="0"/>
            </w:tcBorders>
            <w:shd w:val="clear" w:color="auto" w:fill="auto"/>
            <w:tcMar/>
          </w:tcPr>
          <w:p w:rsidRPr="002F2567" w:rsidR="00F8133B" w:rsidP="000806BC" w:rsidRDefault="00F8133B" w14:paraId="7DB3C4AF"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7.6</w:t>
            </w:r>
            <w:r w:rsidRPr="002F2567">
              <w:rPr>
                <w:rFonts w:asciiTheme="minorHAnsi" w:hAnsiTheme="minorHAnsi" w:cstheme="minorHAnsi"/>
                <w:szCs w:val="22"/>
                <w:lang w:val="es-ES"/>
              </w:rPr>
              <w:tab/>
            </w:r>
            <w:r w:rsidRPr="002F2567">
              <w:rPr>
                <w:rFonts w:asciiTheme="minorHAnsi" w:hAnsiTheme="minorHAnsi" w:cstheme="minorHAnsi"/>
                <w:szCs w:val="22"/>
                <w:lang w:val="es-ES"/>
              </w:rPr>
              <w:t>riesgos para la salud y la seguridad en el trabajo debido a peligros físicos, químicos, biológicos y psicosociales (entre los que se incluyen la violencia y el acoso) durante el ciclo de vida del proyecto?</w:t>
            </w:r>
          </w:p>
        </w:tc>
        <w:tc>
          <w:tcPr>
            <w:tcW w:w="833" w:type="dxa"/>
            <w:tcBorders>
              <w:bottom w:val="single" w:color="auto" w:sz="4" w:space="0"/>
            </w:tcBorders>
            <w:shd w:val="clear" w:color="auto" w:fill="auto"/>
            <w:tcMar/>
          </w:tcPr>
          <w:p w:rsidRPr="002F2567" w:rsidR="00F8133B" w:rsidP="000806BC" w:rsidRDefault="00F8133B" w14:paraId="748D5DBD"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SI</w:t>
            </w:r>
          </w:p>
        </w:tc>
      </w:tr>
      <w:tr w:rsidRPr="00F7678E" w:rsidR="00F8133B" w:rsidTr="7B265E79" w14:paraId="5A779029" w14:textId="77777777">
        <w:trPr>
          <w:trHeight w:val="602"/>
        </w:trPr>
        <w:tc>
          <w:tcPr>
            <w:tcW w:w="8635" w:type="dxa"/>
            <w:tcBorders>
              <w:bottom w:val="single" w:color="auto" w:sz="4" w:space="0"/>
            </w:tcBorders>
            <w:shd w:val="clear" w:color="auto" w:fill="DBE5F1"/>
            <w:tcMar/>
            <w:vAlign w:val="center"/>
          </w:tcPr>
          <w:p w:rsidRPr="002F2567" w:rsidR="00F8133B" w:rsidP="000806BC" w:rsidRDefault="00F8133B" w14:paraId="5E8B0476" w14:textId="77777777">
            <w:pPr>
              <w:tabs>
                <w:tab w:val="left" w:pos="570"/>
              </w:tabs>
              <w:spacing w:before="120"/>
              <w:rPr>
                <w:rFonts w:asciiTheme="minorHAnsi" w:hAnsiTheme="minorHAnsi" w:cstheme="minorHAnsi"/>
                <w:b/>
                <w:szCs w:val="22"/>
                <w:lang w:val="es-ES"/>
              </w:rPr>
            </w:pPr>
            <w:r w:rsidRPr="002F2567">
              <w:rPr>
                <w:rFonts w:asciiTheme="minorHAnsi" w:hAnsiTheme="minorHAnsi" w:cstheme="minorHAnsi"/>
                <w:b/>
                <w:bCs/>
                <w:szCs w:val="22"/>
                <w:lang w:val="es-ES"/>
              </w:rPr>
              <w:t>Estándar 8: Prevención de la contaminación y uso eficiente de los recursos</w:t>
            </w:r>
          </w:p>
        </w:tc>
        <w:tc>
          <w:tcPr>
            <w:tcW w:w="833" w:type="dxa"/>
            <w:tcBorders>
              <w:bottom w:val="single" w:color="auto" w:sz="4" w:space="0"/>
            </w:tcBorders>
            <w:shd w:val="clear" w:color="auto" w:fill="DBE5F1"/>
            <w:tcMar/>
            <w:vAlign w:val="center"/>
          </w:tcPr>
          <w:p w:rsidRPr="002F2567" w:rsidR="00F8133B" w:rsidP="000806BC" w:rsidRDefault="00F8133B" w14:paraId="163716EF" w14:textId="77777777">
            <w:pPr>
              <w:rPr>
                <w:rFonts w:asciiTheme="minorHAnsi" w:hAnsiTheme="minorHAnsi" w:cstheme="minorHAnsi"/>
                <w:b/>
                <w:i/>
                <w:szCs w:val="22"/>
                <w:lang w:val="es-ES"/>
              </w:rPr>
            </w:pPr>
          </w:p>
        </w:tc>
      </w:tr>
      <w:tr w:rsidRPr="00F7678E" w:rsidR="00F8133B" w:rsidTr="7B265E79" w14:paraId="5BEBE49D" w14:textId="77777777">
        <w:tc>
          <w:tcPr>
            <w:tcW w:w="8635" w:type="dxa"/>
            <w:shd w:val="clear" w:color="auto" w:fill="auto"/>
            <w:tcMar/>
          </w:tcPr>
          <w:p w:rsidRPr="002F2567" w:rsidR="00F8133B" w:rsidP="000806BC" w:rsidRDefault="00F8133B" w14:paraId="37E25DB8" w14:textId="77777777">
            <w:pPr>
              <w:tabs>
                <w:tab w:val="left" w:pos="585"/>
              </w:tabs>
              <w:spacing w:before="60"/>
              <w:ind w:left="567" w:hanging="567"/>
              <w:rPr>
                <w:rFonts w:asciiTheme="minorHAnsi" w:hAnsiTheme="minorHAnsi" w:cstheme="minorHAnsi"/>
                <w:i/>
                <w:szCs w:val="22"/>
                <w:lang w:val="es-ES"/>
              </w:rPr>
            </w:pPr>
            <w:r w:rsidRPr="002F2567">
              <w:rPr>
                <w:rFonts w:asciiTheme="minorHAnsi" w:hAnsiTheme="minorHAnsi" w:cstheme="minorHAnsi"/>
                <w:i/>
                <w:iCs/>
                <w:szCs w:val="22"/>
                <w:lang w:val="es-ES"/>
              </w:rPr>
              <w:t xml:space="preserve">¿Incluye o conduce potencialmente el proyecto </w:t>
            </w:r>
            <w:proofErr w:type="gramStart"/>
            <w:r w:rsidRPr="002F2567">
              <w:rPr>
                <w:rFonts w:asciiTheme="minorHAnsi" w:hAnsiTheme="minorHAnsi" w:cstheme="minorHAnsi"/>
                <w:i/>
                <w:iCs/>
                <w:szCs w:val="22"/>
                <w:lang w:val="es-ES"/>
              </w:rPr>
              <w:t>a...</w:t>
            </w:r>
            <w:proofErr w:type="gramEnd"/>
          </w:p>
        </w:tc>
        <w:tc>
          <w:tcPr>
            <w:tcW w:w="833" w:type="dxa"/>
            <w:shd w:val="clear" w:color="auto" w:fill="auto"/>
            <w:tcMar/>
          </w:tcPr>
          <w:p w:rsidRPr="002F2567" w:rsidR="00F8133B" w:rsidP="000806BC" w:rsidRDefault="00F8133B" w14:paraId="02323A1C" w14:textId="77777777">
            <w:pPr>
              <w:rPr>
                <w:rFonts w:asciiTheme="minorHAnsi" w:hAnsiTheme="minorHAnsi" w:cstheme="minorHAnsi"/>
                <w:i/>
                <w:szCs w:val="22"/>
                <w:lang w:val="es-ES"/>
              </w:rPr>
            </w:pPr>
          </w:p>
        </w:tc>
      </w:tr>
      <w:tr w:rsidRPr="002F2567" w:rsidR="00F8133B" w:rsidTr="7B265E79" w14:paraId="1ECFA6A4" w14:textId="77777777">
        <w:tc>
          <w:tcPr>
            <w:tcW w:w="8635" w:type="dxa"/>
            <w:shd w:val="clear" w:color="auto" w:fill="auto"/>
            <w:tcMar/>
          </w:tcPr>
          <w:p w:rsidRPr="002F2567" w:rsidR="00F8133B" w:rsidP="000806BC" w:rsidRDefault="00F8133B" w14:paraId="03AE4DD5"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8.1</w:t>
            </w:r>
            <w:r w:rsidRPr="002F2567">
              <w:rPr>
                <w:rFonts w:asciiTheme="minorHAnsi" w:hAnsiTheme="minorHAnsi" w:cstheme="minorHAnsi"/>
                <w:szCs w:val="22"/>
                <w:lang w:val="es-ES"/>
              </w:rPr>
              <w:tab/>
            </w:r>
            <w:r w:rsidRPr="002F2567">
              <w:rPr>
                <w:rFonts w:asciiTheme="minorHAnsi" w:hAnsiTheme="minorHAnsi" w:cstheme="minorHAnsi"/>
                <w:szCs w:val="22"/>
                <w:lang w:val="es-ES"/>
              </w:rPr>
              <w:t xml:space="preserve">la liberación de contaminantes al medioambiente debido a circunstancias rutinarias o no rutinarias con el potencial de causar </w:t>
            </w:r>
            <w:hyperlink w:history="1" w:anchor="TransboundaryImpactsGlossary">
              <w:r w:rsidRPr="002F2567">
                <w:rPr>
                  <w:rFonts w:asciiTheme="minorHAnsi" w:hAnsiTheme="minorHAnsi" w:cstheme="minorHAnsi"/>
                  <w:szCs w:val="22"/>
                  <w:lang w:val="es-ES"/>
                </w:rPr>
                <w:t>impactos adversos transfronterizos</w:t>
              </w:r>
            </w:hyperlink>
            <w:r w:rsidRPr="002F2567">
              <w:rPr>
                <w:rFonts w:asciiTheme="minorHAnsi" w:hAnsiTheme="minorHAnsi" w:cstheme="minorHAnsi"/>
                <w:szCs w:val="22"/>
                <w:lang w:val="es-ES"/>
              </w:rPr>
              <w:t xml:space="preserve">, locales o regionales? </w:t>
            </w:r>
          </w:p>
        </w:tc>
        <w:tc>
          <w:tcPr>
            <w:tcW w:w="833" w:type="dxa"/>
            <w:shd w:val="clear" w:color="auto" w:fill="auto"/>
            <w:tcMar/>
          </w:tcPr>
          <w:p w:rsidRPr="002F2567" w:rsidR="00F8133B" w:rsidP="000806BC" w:rsidRDefault="00F8133B" w14:paraId="50EC92FC" w14:textId="77777777">
            <w:pPr>
              <w:rPr>
                <w:rFonts w:asciiTheme="minorHAnsi" w:hAnsiTheme="minorHAnsi" w:cstheme="minorHAnsi"/>
                <w:szCs w:val="22"/>
                <w:lang w:val="es-ES"/>
              </w:rPr>
            </w:pPr>
            <w:r w:rsidRPr="002F2567">
              <w:rPr>
                <w:rFonts w:asciiTheme="minorHAnsi" w:hAnsiTheme="minorHAnsi" w:cstheme="minorHAnsi"/>
                <w:szCs w:val="22"/>
                <w:lang w:val="es-ES"/>
              </w:rPr>
              <w:t>NO</w:t>
            </w:r>
          </w:p>
        </w:tc>
      </w:tr>
      <w:tr w:rsidRPr="002F2567" w:rsidR="00F8133B" w:rsidTr="7B265E79" w14:paraId="249EB682" w14:textId="77777777">
        <w:tc>
          <w:tcPr>
            <w:tcW w:w="8635" w:type="dxa"/>
            <w:tcBorders>
              <w:bottom w:val="single" w:color="auto" w:sz="4" w:space="0"/>
            </w:tcBorders>
            <w:shd w:val="clear" w:color="auto" w:fill="auto"/>
            <w:tcMar/>
          </w:tcPr>
          <w:p w:rsidRPr="002F2567" w:rsidR="00F8133B" w:rsidP="000806BC" w:rsidRDefault="00F8133B" w14:paraId="1F3893EF"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8.2</w:t>
            </w:r>
            <w:r w:rsidRPr="002F2567">
              <w:rPr>
                <w:rFonts w:asciiTheme="minorHAnsi" w:hAnsiTheme="minorHAnsi" w:cstheme="minorHAnsi"/>
                <w:szCs w:val="22"/>
                <w:lang w:val="es-ES"/>
              </w:rPr>
              <w:tab/>
            </w:r>
            <w:r w:rsidRPr="002F2567">
              <w:rPr>
                <w:rFonts w:asciiTheme="minorHAnsi" w:hAnsiTheme="minorHAnsi" w:cstheme="minorHAnsi"/>
                <w:szCs w:val="22"/>
                <w:lang w:val="es-ES"/>
              </w:rPr>
              <w:t>la generación de residuos (tanto peligrosos como no peligrosos)?</w:t>
            </w:r>
          </w:p>
        </w:tc>
        <w:tc>
          <w:tcPr>
            <w:tcW w:w="833" w:type="dxa"/>
            <w:tcBorders>
              <w:bottom w:val="single" w:color="auto" w:sz="4" w:space="0"/>
            </w:tcBorders>
            <w:shd w:val="clear" w:color="auto" w:fill="auto"/>
            <w:tcMar/>
          </w:tcPr>
          <w:p w:rsidRPr="002F2567" w:rsidR="00F8133B" w:rsidP="000806BC" w:rsidRDefault="00F8133B" w14:paraId="588FEDB2" w14:textId="77777777">
            <w:pPr>
              <w:rPr>
                <w:rFonts w:asciiTheme="minorHAnsi" w:hAnsiTheme="minorHAnsi" w:cstheme="minorHAnsi"/>
                <w:szCs w:val="22"/>
                <w:lang w:val="es-ES"/>
              </w:rPr>
            </w:pPr>
            <w:r w:rsidRPr="002F2567">
              <w:rPr>
                <w:rFonts w:asciiTheme="minorHAnsi" w:hAnsiTheme="minorHAnsi" w:cstheme="minorHAnsi"/>
                <w:szCs w:val="22"/>
                <w:lang w:val="es-ES"/>
              </w:rPr>
              <w:t>SI</w:t>
            </w:r>
          </w:p>
        </w:tc>
      </w:tr>
      <w:tr w:rsidRPr="002F2567" w:rsidR="00F8133B" w:rsidTr="7B265E79" w14:paraId="71BA4F5E" w14:textId="77777777">
        <w:trPr>
          <w:trHeight w:val="402"/>
        </w:trPr>
        <w:tc>
          <w:tcPr>
            <w:tcW w:w="8635" w:type="dxa"/>
            <w:tcBorders>
              <w:bottom w:val="single" w:color="auto" w:sz="4" w:space="0"/>
            </w:tcBorders>
            <w:shd w:val="clear" w:color="auto" w:fill="auto"/>
            <w:tcMar/>
          </w:tcPr>
          <w:p w:rsidRPr="002F2567" w:rsidR="00F8133B" w:rsidP="000806BC" w:rsidRDefault="00F8133B" w14:paraId="77CC61D4"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8.3</w:t>
            </w:r>
            <w:r w:rsidRPr="002F2567">
              <w:rPr>
                <w:rFonts w:asciiTheme="minorHAnsi" w:hAnsiTheme="minorHAnsi" w:cstheme="minorHAnsi"/>
                <w:szCs w:val="22"/>
                <w:lang w:val="es-ES"/>
              </w:rPr>
              <w:tab/>
            </w:r>
            <w:r w:rsidRPr="002F2567">
              <w:rPr>
                <w:rFonts w:asciiTheme="minorHAnsi" w:hAnsiTheme="minorHAnsi" w:cstheme="minorHAnsi"/>
                <w:szCs w:val="22"/>
                <w:lang w:val="es-ES"/>
              </w:rPr>
              <w:t xml:space="preserve">la fabricación, comercio, liberación y(o) uso de materiales y(o) sustancias químicas peligrosos? </w:t>
            </w:r>
          </w:p>
        </w:tc>
        <w:tc>
          <w:tcPr>
            <w:tcW w:w="833" w:type="dxa"/>
            <w:tcBorders>
              <w:bottom w:val="single" w:color="auto" w:sz="4" w:space="0"/>
            </w:tcBorders>
            <w:shd w:val="clear" w:color="auto" w:fill="auto"/>
            <w:tcMar/>
          </w:tcPr>
          <w:p w:rsidRPr="002F2567" w:rsidR="00F8133B" w:rsidP="000806BC" w:rsidRDefault="00F8133B" w14:paraId="76D20297" w14:textId="77777777">
            <w:pPr>
              <w:rPr>
                <w:rFonts w:asciiTheme="minorHAnsi" w:hAnsiTheme="minorHAnsi" w:cstheme="minorHAnsi"/>
                <w:szCs w:val="22"/>
                <w:lang w:val="es-ES"/>
              </w:rPr>
            </w:pPr>
            <w:r w:rsidRPr="002F2567">
              <w:rPr>
                <w:rFonts w:asciiTheme="minorHAnsi" w:hAnsiTheme="minorHAnsi" w:cstheme="minorHAnsi"/>
                <w:szCs w:val="22"/>
                <w:lang w:val="es-ES"/>
              </w:rPr>
              <w:t>NO</w:t>
            </w:r>
          </w:p>
        </w:tc>
      </w:tr>
      <w:tr w:rsidRPr="002F2567" w:rsidR="00F8133B" w:rsidTr="7B265E79" w14:paraId="2D0B2B7A" w14:textId="77777777">
        <w:trPr>
          <w:trHeight w:val="402"/>
        </w:trPr>
        <w:tc>
          <w:tcPr>
            <w:tcW w:w="8635" w:type="dxa"/>
            <w:tcBorders>
              <w:bottom w:val="single" w:color="auto" w:sz="4" w:space="0"/>
            </w:tcBorders>
            <w:shd w:val="clear" w:color="auto" w:fill="auto"/>
            <w:tcMar/>
          </w:tcPr>
          <w:p w:rsidRPr="002F2567" w:rsidR="00F8133B" w:rsidP="000806BC" w:rsidRDefault="00F8133B" w14:paraId="1383B460"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8.4</w:t>
            </w:r>
            <w:r w:rsidRPr="002F2567">
              <w:rPr>
                <w:rFonts w:asciiTheme="minorHAnsi" w:hAnsiTheme="minorHAnsi" w:cstheme="minorHAnsi"/>
                <w:szCs w:val="22"/>
                <w:lang w:val="es-ES"/>
              </w:rPr>
              <w:tab/>
            </w:r>
            <w:r w:rsidRPr="002F2567">
              <w:rPr>
                <w:rFonts w:asciiTheme="minorHAnsi" w:hAnsiTheme="minorHAnsi" w:cstheme="minorHAnsi"/>
                <w:szCs w:val="22"/>
                <w:lang w:val="es-ES"/>
              </w:rPr>
              <w:t>el uso de sustancias químicas o materiales sujetos a prohibiciones internacionales o eliminación progresiva?</w:t>
            </w:r>
          </w:p>
          <w:p w:rsidRPr="002F2567" w:rsidR="00F8133B" w:rsidP="7B265E79" w:rsidRDefault="00F8133B" w14:paraId="3EAB77A7" w14:textId="77777777" w14:noSpellErr="1">
            <w:pPr>
              <w:tabs>
                <w:tab w:val="left" w:pos="585"/>
              </w:tabs>
              <w:spacing w:before="60"/>
              <w:ind w:left="567" w:hanging="567"/>
              <w:rPr>
                <w:rFonts w:ascii="Calibri" w:hAnsi="Calibri" w:cs="Calibri" w:asciiTheme="minorAscii" w:hAnsiTheme="minorAscii" w:cstheme="minorAscii"/>
                <w:lang w:val="es-ES"/>
              </w:rPr>
            </w:pPr>
            <w:r w:rsidRPr="7B265E79" w:rsidR="00F8133B">
              <w:rPr>
                <w:rFonts w:ascii="Calibri" w:hAnsi="Calibri" w:cs="Calibri" w:asciiTheme="minorAscii" w:hAnsiTheme="minorAscii" w:cstheme="minorAscii"/>
                <w:i w:val="1"/>
                <w:iCs w:val="1"/>
                <w:lang w:val="es-ES"/>
              </w:rPr>
              <w:t xml:space="preserve">Por </w:t>
            </w:r>
            <w:r w:rsidRPr="7B265E79" w:rsidR="00F8133B">
              <w:rPr>
                <w:rFonts w:ascii="Calibri" w:hAnsi="Calibri" w:cs="Calibri" w:asciiTheme="minorAscii" w:hAnsiTheme="minorAscii" w:cstheme="minorAscii"/>
                <w:i w:val="1"/>
                <w:iCs w:val="1"/>
                <w:lang w:val="es-ES"/>
              </w:rPr>
              <w:t xml:space="preserve">ejemplo</w:t>
            </w:r>
            <w:r w:rsidRPr="7B265E79" w:rsidR="00F8133B">
              <w:rPr>
                <w:rFonts w:ascii="Calibri" w:hAnsi="Calibri" w:cs="Calibri" w:asciiTheme="minorAscii" w:hAnsiTheme="minorAscii" w:cstheme="minorAscii"/>
                <w:i w:val="1"/>
                <w:iCs w:val="1"/>
                <w:lang w:val="es-ES"/>
              </w:rPr>
              <w:t xml:space="preserve"> DDT, PCB y otros productos químicos que están incluidos en convenios internacionales como el </w:t>
            </w:r>
            <w:hyperlink w:history="1" r:id="Ra64871841f6243ef">
              <w:r w:rsidRPr="7B265E79" w:rsidR="00F8133B">
                <w:rPr>
                  <w:rStyle w:val="Hyperlink"/>
                  <w:rFonts w:ascii="Calibri" w:hAnsi="Calibri" w:cs="Calibri" w:asciiTheme="minorAscii" w:hAnsiTheme="minorAscii" w:cstheme="minorAscii"/>
                  <w:i w:val="1"/>
                  <w:iCs w:val="1"/>
                  <w:lang w:val="es-ES"/>
                </w:rPr>
                <w:t>Protocolo de Montreal</w:t>
              </w:r>
            </w:hyperlink>
            <w:r w:rsidRPr="7B265E79" w:rsidR="00F8133B">
              <w:rPr>
                <w:rFonts w:ascii="Calibri" w:hAnsi="Calibri" w:cs="Calibri" w:asciiTheme="minorAscii" w:hAnsiTheme="minorAscii" w:cstheme="minorAscii"/>
                <w:i w:val="1"/>
                <w:iCs w:val="1"/>
                <w:lang w:val="es-ES"/>
              </w:rPr>
              <w:t xml:space="preserve">, el </w:t>
            </w:r>
            <w:hyperlink w:history="1" r:id="R65cb09e3cdb74ee8">
              <w:r w:rsidRPr="7B265E79" w:rsidR="00F8133B">
                <w:rPr>
                  <w:rStyle w:val="Hyperlink"/>
                  <w:rFonts w:ascii="Calibri" w:hAnsi="Calibri" w:cs="Calibri" w:asciiTheme="minorAscii" w:hAnsiTheme="minorAscii" w:cstheme="minorAscii"/>
                  <w:i w:val="1"/>
                  <w:iCs w:val="1"/>
                  <w:lang w:val="es-ES"/>
                </w:rPr>
                <w:t>Convenio de Minamata</w:t>
              </w:r>
            </w:hyperlink>
            <w:r w:rsidRPr="7B265E79" w:rsidR="00F8133B">
              <w:rPr>
                <w:rFonts w:ascii="Calibri" w:hAnsi="Calibri" w:cs="Calibri" w:asciiTheme="minorAscii" w:hAnsiTheme="minorAscii" w:cstheme="minorAscii"/>
                <w:i w:val="1"/>
                <w:iCs w:val="1"/>
                <w:lang w:val="es-ES"/>
              </w:rPr>
              <w:t xml:space="preserve">, el </w:t>
            </w:r>
            <w:hyperlink w:history="1" r:id="R9e3635d99ece4ea3">
              <w:r w:rsidRPr="7B265E79" w:rsidR="00F8133B">
                <w:rPr>
                  <w:rStyle w:val="Hyperlink"/>
                  <w:rFonts w:ascii="Calibri" w:hAnsi="Calibri" w:cs="Calibri" w:asciiTheme="minorAscii" w:hAnsiTheme="minorAscii" w:cstheme="minorAscii"/>
                  <w:i w:val="1"/>
                  <w:iCs w:val="1"/>
                  <w:lang w:val="es-ES"/>
                </w:rPr>
                <w:t>Convenio de Basilea</w:t>
              </w:r>
            </w:hyperlink>
            <w:r w:rsidRPr="7B265E79" w:rsidR="00F8133B">
              <w:rPr>
                <w:rFonts w:ascii="Calibri" w:hAnsi="Calibri" w:cs="Calibri" w:asciiTheme="minorAscii" w:hAnsiTheme="minorAscii" w:cstheme="minorAscii"/>
                <w:i w:val="1"/>
                <w:iCs w:val="1"/>
                <w:lang w:val="es-ES"/>
              </w:rPr>
              <w:t xml:space="preserve">, </w:t>
            </w:r>
            <w:r w:rsidRPr="7B265E79" w:rsidR="00F8133B">
              <w:rPr>
                <w:rFonts w:ascii="Calibri" w:hAnsi="Calibri" w:cs="Calibri" w:asciiTheme="minorAscii" w:hAnsiTheme="minorAscii" w:cstheme="minorAscii"/>
                <w:i w:val="1"/>
                <w:iCs w:val="1"/>
                <w:lang w:val="es-ES"/>
              </w:rPr>
              <w:t xml:space="preserve">el</w:t>
            </w:r>
            <w:r w:rsidRPr="7B265E79" w:rsidR="00F8133B">
              <w:rPr>
                <w:rFonts w:ascii="Calibri" w:hAnsi="Calibri" w:cs="Calibri" w:asciiTheme="minorAscii" w:hAnsiTheme="minorAscii" w:cstheme="minorAscii"/>
                <w:i w:val="1"/>
                <w:iCs w:val="1"/>
                <w:lang w:val="es-ES"/>
              </w:rPr>
              <w:t xml:space="preserve"> </w:t>
            </w:r>
            <w:hyperlink w:history="1" r:id="R6aa9cebd6b9f4c3a">
              <w:r w:rsidRPr="7B265E79" w:rsidR="00F8133B">
                <w:rPr>
                  <w:rStyle w:val="Hyperlink"/>
                  <w:rFonts w:ascii="Calibri" w:hAnsi="Calibri" w:cs="Calibri" w:asciiTheme="minorAscii" w:hAnsiTheme="minorAscii" w:cstheme="minorAscii"/>
                  <w:i w:val="1"/>
                  <w:iCs w:val="1"/>
                  <w:lang w:val="es-ES"/>
                </w:rPr>
                <w:t>Convenio de Rotterdam</w:t>
              </w:r>
            </w:hyperlink>
            <w:r w:rsidRPr="7B265E79" w:rsidR="00F8133B">
              <w:rPr>
                <w:rFonts w:ascii="Calibri" w:hAnsi="Calibri" w:cs="Calibri" w:asciiTheme="minorAscii" w:hAnsiTheme="minorAscii" w:cstheme="minorAscii"/>
                <w:i w:val="1"/>
                <w:iCs w:val="1"/>
                <w:lang w:val="es-ES"/>
              </w:rPr>
              <w:t xml:space="preserve"> y el </w:t>
            </w:r>
            <w:hyperlink w:history="1" r:id="R2caa5cf0b496414f">
              <w:r w:rsidRPr="7B265E79" w:rsidR="00F8133B">
                <w:rPr>
                  <w:rStyle w:val="Hyperlink"/>
                  <w:rFonts w:ascii="Calibri" w:hAnsi="Calibri" w:cs="Calibri" w:asciiTheme="minorAscii" w:hAnsiTheme="minorAscii" w:cstheme="minorAscii"/>
                  <w:i w:val="1"/>
                  <w:iCs w:val="1"/>
                  <w:lang w:val="es-ES"/>
                </w:rPr>
                <w:t>Convenio de Estocolmo</w:t>
              </w:r>
            </w:hyperlink>
          </w:p>
        </w:tc>
        <w:tc>
          <w:tcPr>
            <w:tcW w:w="833" w:type="dxa"/>
            <w:tcBorders>
              <w:bottom w:val="single" w:color="auto" w:sz="4" w:space="0"/>
            </w:tcBorders>
            <w:shd w:val="clear" w:color="auto" w:fill="auto"/>
            <w:tcMar/>
          </w:tcPr>
          <w:p w:rsidRPr="002F2567" w:rsidR="00F8133B" w:rsidP="000806BC" w:rsidRDefault="00F8133B" w14:paraId="531A2506" w14:textId="77777777">
            <w:pPr>
              <w:rPr>
                <w:rFonts w:asciiTheme="minorHAnsi" w:hAnsiTheme="minorHAnsi" w:cstheme="minorHAnsi"/>
                <w:szCs w:val="22"/>
                <w:lang w:val="es-ES"/>
              </w:rPr>
            </w:pPr>
            <w:r w:rsidRPr="002F2567">
              <w:rPr>
                <w:rFonts w:asciiTheme="minorHAnsi" w:hAnsiTheme="minorHAnsi" w:cstheme="minorHAnsi"/>
                <w:szCs w:val="22"/>
                <w:lang w:val="es-ES"/>
              </w:rPr>
              <w:t>NO</w:t>
            </w:r>
          </w:p>
        </w:tc>
      </w:tr>
      <w:tr w:rsidRPr="002F2567" w:rsidR="00F8133B" w:rsidTr="7B265E79" w14:paraId="24C0E9B2" w14:textId="77777777">
        <w:tc>
          <w:tcPr>
            <w:tcW w:w="8635" w:type="dxa"/>
            <w:tcBorders>
              <w:bottom w:val="single" w:color="auto" w:sz="4" w:space="0"/>
            </w:tcBorders>
            <w:shd w:val="clear" w:color="auto" w:fill="auto"/>
            <w:tcMar/>
          </w:tcPr>
          <w:p w:rsidRPr="002F2567" w:rsidR="00F8133B" w:rsidP="000806BC" w:rsidRDefault="00F8133B" w14:paraId="208FA810"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 xml:space="preserve">8.5 </w:t>
            </w:r>
            <w:r w:rsidRPr="002F2567">
              <w:rPr>
                <w:rFonts w:asciiTheme="minorHAnsi" w:hAnsiTheme="minorHAnsi" w:cstheme="minorHAnsi"/>
                <w:szCs w:val="22"/>
                <w:lang w:val="es-ES"/>
              </w:rPr>
              <w:tab/>
            </w:r>
            <w:r w:rsidRPr="002F2567">
              <w:rPr>
                <w:rFonts w:asciiTheme="minorHAnsi" w:hAnsiTheme="minorHAnsi" w:cstheme="minorHAnsi"/>
                <w:szCs w:val="22"/>
                <w:lang w:val="es-ES"/>
              </w:rPr>
              <w:t>la aplicación de pesticidas que pueden tener efectos negativos sobre el medioambiente o la salud humana?</w:t>
            </w:r>
          </w:p>
        </w:tc>
        <w:tc>
          <w:tcPr>
            <w:tcW w:w="833" w:type="dxa"/>
            <w:tcBorders>
              <w:bottom w:val="single" w:color="auto" w:sz="4" w:space="0"/>
            </w:tcBorders>
            <w:shd w:val="clear" w:color="auto" w:fill="auto"/>
            <w:tcMar/>
          </w:tcPr>
          <w:p w:rsidRPr="002F2567" w:rsidR="00F8133B" w:rsidP="000806BC" w:rsidRDefault="00F8133B" w14:paraId="422F1EE4"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NO</w:t>
            </w:r>
          </w:p>
        </w:tc>
      </w:tr>
      <w:tr w:rsidRPr="002F2567" w:rsidR="00F8133B" w:rsidTr="7B265E79" w14:paraId="0958564F" w14:textId="77777777">
        <w:tc>
          <w:tcPr>
            <w:tcW w:w="8635" w:type="dxa"/>
            <w:tcBorders>
              <w:bottom w:val="single" w:color="auto" w:sz="4" w:space="0"/>
            </w:tcBorders>
            <w:shd w:val="clear" w:color="auto" w:fill="auto"/>
            <w:tcMar/>
          </w:tcPr>
          <w:p w:rsidRPr="002F2567" w:rsidR="00F8133B" w:rsidP="000806BC" w:rsidRDefault="00F8133B" w14:paraId="17D2157A"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8.6</w:t>
            </w:r>
            <w:r w:rsidRPr="002F2567">
              <w:rPr>
                <w:rFonts w:asciiTheme="minorHAnsi" w:hAnsiTheme="minorHAnsi" w:cstheme="minorHAnsi"/>
                <w:szCs w:val="22"/>
                <w:lang w:val="es-ES"/>
              </w:rPr>
              <w:tab/>
            </w:r>
            <w:r w:rsidRPr="002F2567">
              <w:rPr>
                <w:rFonts w:asciiTheme="minorHAnsi" w:hAnsiTheme="minorHAnsi" w:cstheme="minorHAnsi"/>
                <w:szCs w:val="22"/>
                <w:lang w:val="es-ES"/>
              </w:rPr>
              <w:t xml:space="preserve">el consumo de cantidades considerables de materias primas, energía y/o agua? </w:t>
            </w:r>
          </w:p>
        </w:tc>
        <w:tc>
          <w:tcPr>
            <w:tcW w:w="833" w:type="dxa"/>
            <w:tcBorders>
              <w:bottom w:val="single" w:color="auto" w:sz="4" w:space="0"/>
            </w:tcBorders>
            <w:shd w:val="clear" w:color="auto" w:fill="auto"/>
            <w:tcMar/>
          </w:tcPr>
          <w:p w:rsidRPr="002F2567" w:rsidR="00F8133B" w:rsidP="000806BC" w:rsidRDefault="00F8133B" w14:paraId="718EAB8E" w14:textId="77777777">
            <w:pPr>
              <w:tabs>
                <w:tab w:val="left" w:pos="585"/>
              </w:tabs>
              <w:spacing w:before="60"/>
              <w:ind w:left="567" w:hanging="567"/>
              <w:rPr>
                <w:rFonts w:asciiTheme="minorHAnsi" w:hAnsiTheme="minorHAnsi" w:cstheme="minorHAnsi"/>
                <w:szCs w:val="22"/>
                <w:lang w:val="es-ES"/>
              </w:rPr>
            </w:pPr>
            <w:r w:rsidRPr="002F2567">
              <w:rPr>
                <w:rFonts w:asciiTheme="minorHAnsi" w:hAnsiTheme="minorHAnsi" w:cstheme="minorHAnsi"/>
                <w:szCs w:val="22"/>
                <w:lang w:val="es-ES"/>
              </w:rPr>
              <w:t>SI</w:t>
            </w:r>
          </w:p>
        </w:tc>
      </w:tr>
    </w:tbl>
    <w:p w:rsidRPr="002F2567" w:rsidR="00F8133B" w:rsidP="00F8133B" w:rsidRDefault="00F8133B" w14:paraId="1CF3C195" w14:textId="77777777">
      <w:pPr>
        <w:rPr>
          <w:rFonts w:asciiTheme="minorHAnsi" w:hAnsiTheme="minorHAnsi" w:cstheme="minorHAnsi"/>
          <w:b/>
          <w:szCs w:val="22"/>
          <w:lang w:val="es-ES"/>
        </w:rPr>
      </w:pPr>
    </w:p>
    <w:bookmarkEnd w:id="42"/>
    <w:p w:rsidR="00110D97" w:rsidRDefault="008935AB" w14:paraId="1E806C5D" w14:textId="77777777">
      <w:pPr>
        <w:spacing w:after="0"/>
        <w:jc w:val="left"/>
        <w:rPr>
          <w:rFonts w:asciiTheme="minorHAnsi" w:hAnsiTheme="minorHAnsi" w:cstheme="minorHAnsi"/>
          <w:b/>
          <w:iCs/>
          <w:szCs w:val="22"/>
          <w:lang w:val="es-AR"/>
        </w:rPr>
        <w:sectPr w:rsidR="00110D97" w:rsidSect="0020409D">
          <w:headerReference w:type="first" r:id="rId31"/>
          <w:pgSz w:w="12240" w:h="15840" w:orient="portrait" w:code="1"/>
          <w:pgMar w:top="864" w:right="1152" w:bottom="864" w:left="1152" w:header="720" w:footer="432" w:gutter="0"/>
          <w:cols w:space="708"/>
          <w:titlePg/>
          <w:docGrid w:linePitch="360"/>
        </w:sectPr>
      </w:pPr>
      <w:r w:rsidRPr="002F2567">
        <w:rPr>
          <w:rFonts w:asciiTheme="minorHAnsi" w:hAnsiTheme="minorHAnsi" w:cstheme="minorHAnsi"/>
          <w:b/>
          <w:iCs/>
          <w:szCs w:val="22"/>
          <w:lang w:val="es-AR"/>
        </w:rPr>
        <w:br w:type="page"/>
      </w:r>
    </w:p>
    <w:p w:rsidRPr="002F2567" w:rsidR="00627292" w:rsidP="00627292" w:rsidRDefault="008935AB" w14:paraId="0B2EA85B" w14:textId="77777777">
      <w:pPr>
        <w:pStyle w:val="Heading2"/>
        <w:rPr>
          <w:rFonts w:asciiTheme="minorHAnsi" w:hAnsiTheme="minorHAnsi" w:cstheme="minorHAnsi"/>
          <w:smallCaps/>
          <w:spacing w:val="-2"/>
          <w:szCs w:val="22"/>
          <w:lang w:val="es-AR"/>
        </w:rPr>
      </w:pPr>
      <w:bookmarkStart w:name="_Toc159951701" w:id="50"/>
      <w:bookmarkStart w:name="_Toc173999651" w:id="51"/>
      <w:r w:rsidRPr="002F2567">
        <w:rPr>
          <w:rFonts w:asciiTheme="minorHAnsi" w:hAnsiTheme="minorHAnsi" w:cstheme="minorHAnsi"/>
          <w:smallCaps/>
          <w:spacing w:val="-2"/>
          <w:szCs w:val="22"/>
          <w:lang w:val="es-AR"/>
        </w:rPr>
        <w:t>Anexo 3. Análisis de Riesgo</w:t>
      </w:r>
      <w:r w:rsidRPr="002F2567" w:rsidR="00BC42DF">
        <w:rPr>
          <w:rFonts w:asciiTheme="minorHAnsi" w:hAnsiTheme="minorHAnsi" w:cstheme="minorHAnsi"/>
          <w:smallCaps/>
          <w:spacing w:val="-2"/>
          <w:szCs w:val="22"/>
          <w:lang w:val="es-AR"/>
        </w:rPr>
        <w:t>.</w:t>
      </w:r>
      <w:bookmarkEnd w:id="50"/>
      <w:bookmarkEnd w:id="51"/>
      <w:r w:rsidRPr="002F2567" w:rsidR="00BC42DF">
        <w:rPr>
          <w:rFonts w:asciiTheme="minorHAnsi" w:hAnsiTheme="minorHAnsi" w:cstheme="minorHAnsi"/>
          <w:smallCaps/>
          <w:spacing w:val="-2"/>
          <w:szCs w:val="22"/>
          <w:lang w:val="es-AR"/>
        </w:rPr>
        <w:t xml:space="preserve"> </w:t>
      </w:r>
    </w:p>
    <w:p w:rsidRPr="002F2567" w:rsidR="00627292" w:rsidP="008935AB" w:rsidRDefault="00627292" w14:paraId="6FE3CB22" w14:textId="77777777">
      <w:pPr>
        <w:ind w:left="720"/>
        <w:rPr>
          <w:rFonts w:asciiTheme="minorHAnsi" w:hAnsiTheme="minorHAnsi" w:cstheme="minorHAnsi"/>
          <w:b/>
          <w:szCs w:val="22"/>
          <w:lang w:val="es-AR"/>
        </w:rPr>
      </w:pPr>
    </w:p>
    <w:p w:rsidRPr="002F2567" w:rsidR="008935AB" w:rsidP="008935AB" w:rsidRDefault="00BC42DF" w14:paraId="24B23768" w14:textId="1CB34C43">
      <w:pPr>
        <w:ind w:left="720"/>
        <w:rPr>
          <w:rFonts w:asciiTheme="minorHAnsi" w:hAnsiTheme="minorHAnsi" w:cstheme="minorHAnsi"/>
          <w:szCs w:val="22"/>
          <w:lang w:val="es-AR"/>
        </w:rPr>
      </w:pPr>
      <w:r w:rsidRPr="002F2567">
        <w:rPr>
          <w:rFonts w:eastAsia="Calibri" w:asciiTheme="minorHAnsi" w:hAnsiTheme="minorHAnsi" w:cstheme="minorHAnsi"/>
          <w:b/>
          <w:szCs w:val="22"/>
          <w:lang w:val="es-ES"/>
        </w:rPr>
        <w:t>Formato de Registro de Proyectos</w:t>
      </w:r>
    </w:p>
    <w:p w:rsidRPr="002F2567" w:rsidR="00BC42DF" w:rsidP="008935AB" w:rsidRDefault="00BC42DF" w14:paraId="7A12ED93" w14:textId="43310C39">
      <w:pPr>
        <w:ind w:left="720"/>
        <w:rPr>
          <w:rFonts w:asciiTheme="minorHAnsi" w:hAnsiTheme="minorHAnsi" w:cstheme="minorHAnsi"/>
          <w:szCs w:val="22"/>
          <w:lang w:val="es-AR"/>
        </w:rPr>
      </w:pPr>
    </w:p>
    <w:tbl>
      <w:tblPr>
        <w:tblStyle w:val="TableGrid"/>
        <w:tblW w:w="10348" w:type="dxa"/>
        <w:tblInd w:w="-147" w:type="dxa"/>
        <w:tblLook w:val="01E0" w:firstRow="1" w:lastRow="1" w:firstColumn="1" w:lastColumn="1" w:noHBand="0" w:noVBand="0"/>
      </w:tblPr>
      <w:tblGrid>
        <w:gridCol w:w="6379"/>
        <w:gridCol w:w="1560"/>
        <w:gridCol w:w="2409"/>
      </w:tblGrid>
      <w:tr w:rsidRPr="002F2567" w:rsidR="00BC42DF" w:rsidTr="0075595C" w14:paraId="441CB951" w14:textId="77777777">
        <w:tc>
          <w:tcPr>
            <w:tcW w:w="6379" w:type="dxa"/>
          </w:tcPr>
          <w:p w:rsidRPr="002F2567" w:rsidR="00CB1597" w:rsidP="00CB1597" w:rsidRDefault="00BC42DF" w14:paraId="0764973D" w14:textId="77777777">
            <w:pPr>
              <w:spacing w:before="120" w:after="120" w:line="280" w:lineRule="atLeast"/>
              <w:jc w:val="center"/>
              <w:rPr>
                <w:rFonts w:asciiTheme="minorHAnsi" w:hAnsiTheme="minorHAnsi" w:cstheme="minorHAnsi"/>
                <w:i/>
                <w:iCs/>
                <w:szCs w:val="22"/>
                <w:lang w:val="es-ES"/>
              </w:rPr>
            </w:pPr>
            <w:r w:rsidRPr="002F2567">
              <w:rPr>
                <w:rFonts w:asciiTheme="minorHAnsi" w:hAnsiTheme="minorHAnsi" w:cstheme="minorHAnsi"/>
                <w:b/>
                <w:szCs w:val="22"/>
                <w:lang w:val="es-ES"/>
              </w:rPr>
              <w:t xml:space="preserve">Título del Proyecto: </w:t>
            </w:r>
            <w:r w:rsidRPr="002F2567" w:rsidR="00CB1597">
              <w:rPr>
                <w:rFonts w:eastAsia="Calibri" w:asciiTheme="minorHAnsi" w:hAnsiTheme="minorHAnsi" w:cstheme="minorHAnsi"/>
                <w:bCs/>
                <w:szCs w:val="22"/>
                <w:lang w:val="es-ES"/>
              </w:rPr>
              <w:t>Programa para la transición energética en el Municipio Especial Isla de la Juventud (MEIJ) mediante las Fuentes Renovables de Energía (FRE) y la Eficiencia Energética (EE)</w:t>
            </w:r>
          </w:p>
          <w:p w:rsidRPr="002F2567" w:rsidR="00BC42DF" w:rsidP="000806BC" w:rsidRDefault="00BC42DF" w14:paraId="0C50F330" w14:textId="390AAA8B">
            <w:pPr>
              <w:spacing w:before="60"/>
              <w:jc w:val="left"/>
              <w:rPr>
                <w:rFonts w:asciiTheme="minorHAnsi" w:hAnsiTheme="minorHAnsi" w:cstheme="minorHAnsi"/>
                <w:b/>
                <w:szCs w:val="22"/>
                <w:lang w:val="es-ES"/>
              </w:rPr>
            </w:pPr>
          </w:p>
        </w:tc>
        <w:tc>
          <w:tcPr>
            <w:tcW w:w="1560" w:type="dxa"/>
          </w:tcPr>
          <w:p w:rsidR="00BC42DF" w:rsidP="000806BC" w:rsidRDefault="00BC42DF" w14:paraId="7D51083F" w14:textId="77777777">
            <w:pPr>
              <w:spacing w:before="60"/>
              <w:jc w:val="left"/>
              <w:rPr>
                <w:rFonts w:asciiTheme="minorHAnsi" w:hAnsiTheme="minorHAnsi" w:cstheme="minorHAnsi"/>
                <w:b/>
                <w:szCs w:val="22"/>
                <w:lang w:val="en-US"/>
              </w:rPr>
            </w:pPr>
            <w:r w:rsidRPr="002F2567">
              <w:rPr>
                <w:rFonts w:asciiTheme="minorHAnsi" w:hAnsiTheme="minorHAnsi" w:cstheme="minorHAnsi"/>
                <w:b/>
                <w:szCs w:val="22"/>
                <w:lang w:val="en-US"/>
              </w:rPr>
              <w:t>Project Number:</w:t>
            </w:r>
          </w:p>
          <w:p w:rsidRPr="0033531E" w:rsidR="0033531E" w:rsidP="000806BC" w:rsidRDefault="0033531E" w14:paraId="188E295E" w14:textId="28B65B44">
            <w:pPr>
              <w:spacing w:before="60"/>
              <w:jc w:val="left"/>
              <w:rPr>
                <w:rFonts w:asciiTheme="minorHAnsi" w:hAnsiTheme="minorHAnsi" w:cstheme="minorHAnsi"/>
                <w:szCs w:val="22"/>
                <w:lang w:val="en-US"/>
              </w:rPr>
            </w:pPr>
            <w:r w:rsidRPr="0033531E">
              <w:rPr>
                <w:rFonts w:asciiTheme="minorHAnsi" w:hAnsiTheme="minorHAnsi" w:cstheme="minorHAnsi"/>
                <w:szCs w:val="22"/>
                <w:lang w:val="es-AR"/>
              </w:rPr>
              <w:t>01002470</w:t>
            </w:r>
          </w:p>
        </w:tc>
        <w:tc>
          <w:tcPr>
            <w:tcW w:w="2409" w:type="dxa"/>
          </w:tcPr>
          <w:p w:rsidRPr="002F2567" w:rsidR="00BC42DF" w:rsidP="000806BC" w:rsidRDefault="00BC42DF" w14:paraId="20D5C614" w14:textId="77777777">
            <w:pPr>
              <w:spacing w:before="60"/>
              <w:jc w:val="left"/>
              <w:rPr>
                <w:rFonts w:asciiTheme="minorHAnsi" w:hAnsiTheme="minorHAnsi" w:cstheme="minorHAnsi"/>
                <w:b/>
                <w:szCs w:val="22"/>
                <w:lang w:val="en-US"/>
              </w:rPr>
            </w:pPr>
            <w:r w:rsidRPr="002F2567">
              <w:rPr>
                <w:rFonts w:asciiTheme="minorHAnsi" w:hAnsiTheme="minorHAnsi" w:cstheme="minorHAnsi"/>
                <w:b/>
                <w:szCs w:val="22"/>
                <w:lang w:val="en-US"/>
              </w:rPr>
              <w:t xml:space="preserve">Date: </w:t>
            </w:r>
            <w:sdt>
              <w:sdtPr>
                <w:rPr>
                  <w:rFonts w:asciiTheme="minorHAnsi" w:hAnsiTheme="minorHAnsi" w:cstheme="minorHAnsi"/>
                  <w:b/>
                  <w:szCs w:val="22"/>
                  <w:lang w:val="en-US"/>
                </w:rPr>
                <w:id w:val="1182393328"/>
                <w:placeholder>
                  <w:docPart w:val="E0E74D273DA84FF39DD3BDB9D912DE5E"/>
                </w:placeholder>
                <w:date w:fullDate="2023-12-13T00:00:00Z">
                  <w:dateFormat w:val="dd-MMM-yy"/>
                  <w:lid w:val="en-US"/>
                  <w:storeMappedDataAs w:val="dateTime"/>
                  <w:calendar w:val="gregorian"/>
                </w:date>
              </w:sdtPr>
              <w:sdtEndPr/>
              <w:sdtContent>
                <w:r w:rsidRPr="002F2567">
                  <w:rPr>
                    <w:rFonts w:asciiTheme="minorHAnsi" w:hAnsiTheme="minorHAnsi" w:cstheme="minorHAnsi"/>
                    <w:b/>
                    <w:szCs w:val="22"/>
                    <w:lang w:val="en-US"/>
                  </w:rPr>
                  <w:t>13-Dec-23</w:t>
                </w:r>
              </w:sdtContent>
            </w:sdt>
          </w:p>
        </w:tc>
      </w:tr>
    </w:tbl>
    <w:p w:rsidRPr="002F2567" w:rsidR="00BC42DF" w:rsidP="008935AB" w:rsidRDefault="00BC42DF" w14:paraId="4BAECF3B" w14:textId="77777777">
      <w:pPr>
        <w:ind w:left="720"/>
        <w:rPr>
          <w:rFonts w:asciiTheme="minorHAnsi" w:hAnsiTheme="minorHAnsi" w:cstheme="minorHAnsi"/>
          <w:szCs w:val="22"/>
          <w:lang w:val="es-AR"/>
        </w:rPr>
      </w:pPr>
    </w:p>
    <w:tbl>
      <w:tblPr>
        <w:tblpPr w:leftFromText="180" w:rightFromText="180" w:vertAnchor="text" w:tblpX="-104" w:tblpY="1"/>
        <w:tblOverlap w:val="never"/>
        <w:tblW w:w="1473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1E0" w:firstRow="1" w:lastRow="1" w:firstColumn="1" w:lastColumn="1" w:noHBand="0" w:noVBand="0"/>
      </w:tblPr>
      <w:tblGrid>
        <w:gridCol w:w="562"/>
        <w:gridCol w:w="1701"/>
        <w:gridCol w:w="2127"/>
        <w:gridCol w:w="2268"/>
        <w:gridCol w:w="1701"/>
        <w:gridCol w:w="1559"/>
        <w:gridCol w:w="1278"/>
        <w:gridCol w:w="992"/>
        <w:gridCol w:w="2549"/>
      </w:tblGrid>
      <w:tr w:rsidRPr="00F7678E" w:rsidR="00BC42DF" w:rsidTr="0020409D" w14:paraId="21951D60" w14:textId="77777777">
        <w:trPr>
          <w:tblHeader/>
        </w:trPr>
        <w:tc>
          <w:tcPr>
            <w:tcW w:w="562" w:type="dxa"/>
            <w:shd w:val="clear" w:color="auto" w:fill="FFCC00"/>
          </w:tcPr>
          <w:p w:rsidRPr="004D01BC" w:rsidR="00BC42DF" w:rsidP="00BC42DF" w:rsidRDefault="00BC42DF" w14:paraId="72B417D4" w14:textId="77777777">
            <w:pPr>
              <w:spacing w:before="40" w:after="40" w:line="259" w:lineRule="auto"/>
              <w:jc w:val="left"/>
              <w:rPr>
                <w:rFonts w:eastAsia="Calibri" w:asciiTheme="minorHAnsi" w:hAnsiTheme="minorHAnsi" w:cstheme="minorHAnsi"/>
                <w:bCs/>
                <w:sz w:val="20"/>
                <w:szCs w:val="20"/>
                <w:lang w:val="en-CA"/>
              </w:rPr>
            </w:pPr>
            <w:r w:rsidRPr="004D01BC">
              <w:rPr>
                <w:rFonts w:eastAsia="Calibri" w:asciiTheme="minorHAnsi" w:hAnsiTheme="minorHAnsi" w:cstheme="minorHAnsi"/>
                <w:bCs/>
                <w:sz w:val="20"/>
                <w:szCs w:val="20"/>
                <w:lang w:val="en-CA"/>
              </w:rPr>
              <w:t>#</w:t>
            </w:r>
          </w:p>
        </w:tc>
        <w:tc>
          <w:tcPr>
            <w:tcW w:w="1701" w:type="dxa"/>
            <w:shd w:val="clear" w:color="auto" w:fill="FFCC00"/>
          </w:tcPr>
          <w:p w:rsidRPr="004D01BC" w:rsidR="00BC42DF" w:rsidP="00BC42DF" w:rsidRDefault="00BC42DF" w14:paraId="0203125C" w14:textId="77777777">
            <w:pPr>
              <w:spacing w:before="40" w:after="40" w:line="259" w:lineRule="auto"/>
              <w:jc w:val="center"/>
              <w:rPr>
                <w:rFonts w:eastAsia="Calibri" w:asciiTheme="minorHAnsi" w:hAnsiTheme="minorHAnsi" w:cstheme="minorHAnsi"/>
                <w:bCs/>
                <w:sz w:val="20"/>
                <w:szCs w:val="20"/>
                <w:lang w:val="en-CA"/>
              </w:rPr>
            </w:pPr>
            <w:proofErr w:type="spellStart"/>
            <w:r w:rsidRPr="004D01BC">
              <w:rPr>
                <w:rFonts w:eastAsia="Calibri" w:asciiTheme="minorHAnsi" w:hAnsiTheme="minorHAnsi" w:cstheme="minorHAnsi"/>
                <w:bCs/>
                <w:sz w:val="20"/>
                <w:szCs w:val="20"/>
                <w:lang w:val="en-CA"/>
              </w:rPr>
              <w:t>Evento</w:t>
            </w:r>
            <w:proofErr w:type="spellEnd"/>
          </w:p>
        </w:tc>
        <w:tc>
          <w:tcPr>
            <w:tcW w:w="2127" w:type="dxa"/>
            <w:shd w:val="clear" w:color="auto" w:fill="FFCC00"/>
          </w:tcPr>
          <w:p w:rsidRPr="004D01BC" w:rsidR="00BC42DF" w:rsidP="00BC42DF" w:rsidRDefault="00BC42DF" w14:paraId="4AE40E17" w14:textId="77777777">
            <w:pPr>
              <w:spacing w:before="40" w:after="40" w:line="259" w:lineRule="auto"/>
              <w:jc w:val="center"/>
              <w:rPr>
                <w:rFonts w:eastAsia="Calibri" w:asciiTheme="minorHAnsi" w:hAnsiTheme="minorHAnsi" w:cstheme="minorHAnsi"/>
                <w:bCs/>
                <w:sz w:val="20"/>
                <w:szCs w:val="20"/>
                <w:lang w:val="en-CA"/>
              </w:rPr>
            </w:pPr>
            <w:r w:rsidRPr="004D01BC">
              <w:rPr>
                <w:rFonts w:eastAsia="Calibri" w:asciiTheme="minorHAnsi" w:hAnsiTheme="minorHAnsi" w:cstheme="minorHAnsi"/>
                <w:bCs/>
                <w:sz w:val="20"/>
                <w:szCs w:val="20"/>
                <w:lang w:val="en-CA"/>
              </w:rPr>
              <w:t>Causa</w:t>
            </w:r>
          </w:p>
        </w:tc>
        <w:tc>
          <w:tcPr>
            <w:tcW w:w="2268" w:type="dxa"/>
            <w:shd w:val="clear" w:color="auto" w:fill="FFCC00"/>
          </w:tcPr>
          <w:p w:rsidRPr="004D01BC" w:rsidR="00BC42DF" w:rsidDel="00DF7DBA" w:rsidP="00BC42DF" w:rsidRDefault="00BC42DF" w14:paraId="29FD6AD1" w14:textId="77777777">
            <w:pPr>
              <w:spacing w:before="40" w:after="40" w:line="259" w:lineRule="auto"/>
              <w:jc w:val="center"/>
              <w:rPr>
                <w:rFonts w:eastAsia="Calibri" w:asciiTheme="minorHAnsi" w:hAnsiTheme="minorHAnsi" w:cstheme="minorHAnsi"/>
                <w:bCs/>
                <w:sz w:val="20"/>
                <w:szCs w:val="20"/>
                <w:lang w:val="en-CA"/>
              </w:rPr>
            </w:pPr>
            <w:proofErr w:type="spellStart"/>
            <w:r w:rsidRPr="004D01BC">
              <w:rPr>
                <w:rFonts w:eastAsia="Calibri" w:asciiTheme="minorHAnsi" w:hAnsiTheme="minorHAnsi" w:cstheme="minorHAnsi"/>
                <w:bCs/>
                <w:sz w:val="20"/>
                <w:szCs w:val="20"/>
                <w:lang w:val="en-CA"/>
              </w:rPr>
              <w:t>Impactos</w:t>
            </w:r>
            <w:proofErr w:type="spellEnd"/>
          </w:p>
        </w:tc>
        <w:tc>
          <w:tcPr>
            <w:tcW w:w="1701" w:type="dxa"/>
            <w:shd w:val="clear" w:color="auto" w:fill="FFCC00"/>
          </w:tcPr>
          <w:p w:rsidRPr="004D01BC" w:rsidR="00BC42DF" w:rsidP="00BC42DF" w:rsidRDefault="00BC42DF" w14:paraId="79F791F7" w14:textId="77777777">
            <w:pPr>
              <w:spacing w:before="40" w:after="40" w:line="259" w:lineRule="auto"/>
              <w:jc w:val="center"/>
              <w:rPr>
                <w:rFonts w:eastAsia="Calibri" w:asciiTheme="minorHAnsi" w:hAnsiTheme="minorHAnsi" w:cstheme="minorHAnsi"/>
                <w:bCs/>
                <w:sz w:val="20"/>
                <w:szCs w:val="20"/>
                <w:lang w:val="es-ES"/>
              </w:rPr>
            </w:pPr>
            <w:r w:rsidRPr="004D01BC">
              <w:rPr>
                <w:rFonts w:eastAsia="Calibri" w:asciiTheme="minorHAnsi" w:hAnsiTheme="minorHAnsi" w:cstheme="minorHAnsi"/>
                <w:bCs/>
                <w:sz w:val="20"/>
                <w:szCs w:val="20"/>
                <w:lang w:val="es-ES"/>
              </w:rPr>
              <w:t xml:space="preserve">Categoría y </w:t>
            </w:r>
            <w:proofErr w:type="spellStart"/>
            <w:r w:rsidRPr="004D01BC">
              <w:rPr>
                <w:rFonts w:eastAsia="Calibri" w:asciiTheme="minorHAnsi" w:hAnsiTheme="minorHAnsi" w:cstheme="minorHAnsi"/>
                <w:bCs/>
                <w:sz w:val="20"/>
                <w:szCs w:val="20"/>
                <w:lang w:val="es-ES"/>
              </w:rPr>
              <w:t>Sub-categoría</w:t>
            </w:r>
            <w:proofErr w:type="spellEnd"/>
            <w:r w:rsidRPr="004D01BC">
              <w:rPr>
                <w:rFonts w:eastAsia="Calibri" w:asciiTheme="minorHAnsi" w:hAnsiTheme="minorHAnsi" w:cstheme="minorHAnsi"/>
                <w:bCs/>
                <w:sz w:val="20"/>
                <w:szCs w:val="20"/>
                <w:lang w:val="es-ES"/>
              </w:rPr>
              <w:t xml:space="preserve"> de Riesgos            </w:t>
            </w:r>
          </w:p>
        </w:tc>
        <w:tc>
          <w:tcPr>
            <w:tcW w:w="1559" w:type="dxa"/>
            <w:shd w:val="clear" w:color="auto" w:fill="FFCC00"/>
          </w:tcPr>
          <w:p w:rsidRPr="004D01BC" w:rsidR="00BC42DF" w:rsidP="00BC42DF" w:rsidRDefault="00BC42DF" w14:paraId="29A799DB" w14:textId="77777777">
            <w:pPr>
              <w:spacing w:before="40" w:after="40" w:line="259" w:lineRule="auto"/>
              <w:ind w:right="-100"/>
              <w:jc w:val="center"/>
              <w:rPr>
                <w:rFonts w:eastAsia="Calibri" w:asciiTheme="minorHAnsi" w:hAnsiTheme="minorHAnsi" w:cstheme="minorHAnsi"/>
                <w:bCs/>
                <w:sz w:val="20"/>
                <w:szCs w:val="20"/>
                <w:lang w:val="es-ES"/>
              </w:rPr>
            </w:pPr>
            <w:r w:rsidRPr="004D01BC">
              <w:rPr>
                <w:rFonts w:eastAsia="Calibri" w:asciiTheme="minorHAnsi" w:hAnsiTheme="minorHAnsi" w:cstheme="minorHAnsi"/>
                <w:bCs/>
                <w:sz w:val="20"/>
                <w:szCs w:val="20"/>
                <w:lang w:val="es-ES"/>
              </w:rPr>
              <w:t>Impacto, Probabilidad y Nivel de Riesgo</w:t>
            </w:r>
          </w:p>
        </w:tc>
        <w:tc>
          <w:tcPr>
            <w:tcW w:w="1278" w:type="dxa"/>
            <w:shd w:val="clear" w:color="auto" w:fill="FFCC00"/>
          </w:tcPr>
          <w:p w:rsidRPr="004D01BC" w:rsidR="00BC42DF" w:rsidP="00BC42DF" w:rsidRDefault="00BC42DF" w14:paraId="1DC63A68" w14:textId="77777777">
            <w:pPr>
              <w:spacing w:before="40" w:after="40" w:line="259" w:lineRule="auto"/>
              <w:jc w:val="center"/>
              <w:rPr>
                <w:rFonts w:eastAsia="Calibri" w:asciiTheme="minorHAnsi" w:hAnsiTheme="minorHAnsi" w:cstheme="minorHAnsi"/>
                <w:bCs/>
                <w:sz w:val="20"/>
                <w:szCs w:val="20"/>
                <w:lang w:val="en-CA"/>
              </w:rPr>
            </w:pPr>
            <w:r w:rsidRPr="004D01BC">
              <w:rPr>
                <w:rFonts w:eastAsia="Calibri" w:asciiTheme="minorHAnsi" w:hAnsiTheme="minorHAnsi" w:cstheme="minorHAnsi"/>
                <w:bCs/>
                <w:sz w:val="20"/>
                <w:szCs w:val="20"/>
                <w:lang w:val="en-CA"/>
              </w:rPr>
              <w:t>Risk Valid From/To</w:t>
            </w:r>
          </w:p>
        </w:tc>
        <w:tc>
          <w:tcPr>
            <w:tcW w:w="992" w:type="dxa"/>
            <w:shd w:val="clear" w:color="auto" w:fill="FFCC00"/>
          </w:tcPr>
          <w:p w:rsidRPr="004D01BC" w:rsidR="00BC42DF" w:rsidP="00BC42DF" w:rsidRDefault="00BC42DF" w14:paraId="58BB6512" w14:textId="77777777">
            <w:pPr>
              <w:spacing w:before="40" w:after="40" w:line="259" w:lineRule="auto"/>
              <w:jc w:val="left"/>
              <w:rPr>
                <w:rFonts w:eastAsia="Calibri" w:asciiTheme="minorHAnsi" w:hAnsiTheme="minorHAnsi" w:cstheme="minorHAnsi"/>
                <w:bCs/>
                <w:sz w:val="20"/>
                <w:szCs w:val="20"/>
                <w:lang w:val="es-ES"/>
              </w:rPr>
            </w:pPr>
            <w:r w:rsidRPr="004D01BC">
              <w:rPr>
                <w:rFonts w:eastAsia="Calibri" w:asciiTheme="minorHAnsi" w:hAnsiTheme="minorHAnsi" w:cstheme="minorHAnsi"/>
                <w:bCs/>
                <w:sz w:val="20"/>
                <w:szCs w:val="20"/>
                <w:lang w:val="es-ES"/>
              </w:rPr>
              <w:t>Responsable de manejar el riesgo</w:t>
            </w:r>
          </w:p>
        </w:tc>
        <w:tc>
          <w:tcPr>
            <w:tcW w:w="2549" w:type="dxa"/>
            <w:shd w:val="clear" w:color="auto" w:fill="FFCC00"/>
          </w:tcPr>
          <w:p w:rsidRPr="004D01BC" w:rsidR="00BC42DF" w:rsidP="004D01BC" w:rsidRDefault="00BC42DF" w14:paraId="282153B5" w14:textId="77777777">
            <w:pPr>
              <w:spacing w:before="40" w:after="40" w:line="259" w:lineRule="auto"/>
              <w:jc w:val="left"/>
              <w:rPr>
                <w:rFonts w:eastAsia="Calibri" w:asciiTheme="minorHAnsi" w:hAnsiTheme="minorHAnsi" w:cstheme="minorHAnsi"/>
                <w:bCs/>
                <w:sz w:val="20"/>
                <w:szCs w:val="20"/>
                <w:lang w:val="es-ES"/>
              </w:rPr>
            </w:pPr>
            <w:r w:rsidRPr="004D01BC">
              <w:rPr>
                <w:rFonts w:eastAsia="Calibri" w:asciiTheme="minorHAnsi" w:hAnsiTheme="minorHAnsi" w:cstheme="minorHAnsi"/>
                <w:bCs/>
                <w:sz w:val="20"/>
                <w:szCs w:val="20"/>
                <w:lang w:val="es-ES"/>
              </w:rPr>
              <w:t>Medida de manejo y responsable</w:t>
            </w:r>
          </w:p>
        </w:tc>
      </w:tr>
      <w:tr w:rsidRPr="00F7678E" w:rsidR="006D016B" w:rsidTr="0020409D" w14:paraId="5835013B" w14:textId="77777777">
        <w:trPr>
          <w:trHeight w:val="1701"/>
        </w:trPr>
        <w:tc>
          <w:tcPr>
            <w:tcW w:w="562" w:type="dxa"/>
            <w:shd w:val="clear" w:color="auto" w:fill="auto"/>
          </w:tcPr>
          <w:p w:rsidRPr="004D01BC" w:rsidR="006D016B" w:rsidP="00BC42DF" w:rsidRDefault="006D016B" w14:paraId="70949E73" w14:textId="77777777">
            <w:pPr>
              <w:spacing w:before="144" w:beforeLines="60" w:after="144" w:afterLines="60" w:line="259" w:lineRule="auto"/>
              <w:contextualSpacing/>
              <w:jc w:val="left"/>
              <w:rPr>
                <w:rFonts w:eastAsia="Calibri" w:asciiTheme="minorHAnsi" w:hAnsiTheme="minorHAnsi" w:cstheme="minorHAnsi"/>
                <w:bCs/>
                <w:sz w:val="20"/>
                <w:szCs w:val="20"/>
                <w:lang w:val="en-CA"/>
              </w:rPr>
            </w:pPr>
            <w:r w:rsidRPr="004D01BC">
              <w:rPr>
                <w:rFonts w:eastAsia="Calibri" w:asciiTheme="minorHAnsi" w:hAnsiTheme="minorHAnsi" w:cstheme="minorHAnsi"/>
                <w:bCs/>
                <w:sz w:val="20"/>
                <w:szCs w:val="20"/>
                <w:lang w:val="en-CA"/>
              </w:rPr>
              <w:t>1</w:t>
            </w:r>
          </w:p>
        </w:tc>
        <w:tc>
          <w:tcPr>
            <w:tcW w:w="1701" w:type="dxa"/>
            <w:shd w:val="clear" w:color="auto" w:fill="auto"/>
          </w:tcPr>
          <w:p w:rsidRPr="004D01BC" w:rsidR="006D016B" w:rsidP="001C41AF" w:rsidRDefault="006D016B" w14:paraId="108F92EC" w14:textId="77777777">
            <w:pPr>
              <w:spacing w:before="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Retrasos en la implementación técnica del proyecto.</w:t>
            </w:r>
          </w:p>
        </w:tc>
        <w:tc>
          <w:tcPr>
            <w:tcW w:w="2127" w:type="dxa"/>
            <w:shd w:val="clear" w:color="auto" w:fill="auto"/>
          </w:tcPr>
          <w:p w:rsidRPr="004D01BC" w:rsidR="006D016B" w:rsidP="001C41AF" w:rsidRDefault="006D016B" w14:paraId="6F0425FF" w14:textId="77777777">
            <w:pPr>
              <w:spacing w:before="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Demoras asociadas al proceso de importación y/o contratación de proveedores locales.</w:t>
            </w:r>
          </w:p>
        </w:tc>
        <w:tc>
          <w:tcPr>
            <w:tcW w:w="2268" w:type="dxa"/>
            <w:shd w:val="clear" w:color="auto" w:fill="auto"/>
          </w:tcPr>
          <w:p w:rsidRPr="004D01BC" w:rsidR="006D016B" w:rsidP="001C41AF" w:rsidRDefault="006D016B" w14:paraId="0D32A5AB" w14:textId="528E0039">
            <w:pPr>
              <w:spacing w:before="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No se logran los resultados en el plazo acordado con el donante y se demora la implementación de las experiencias piloto de soluciones tecnológicas FRE y eficiencia energética en la comunidad Cocodrilo.</w:t>
            </w:r>
          </w:p>
        </w:tc>
        <w:tc>
          <w:tcPr>
            <w:tcW w:w="1701" w:type="dxa"/>
            <w:shd w:val="clear" w:color="auto" w:fill="auto"/>
          </w:tcPr>
          <w:p w:rsidRPr="004D01BC" w:rsidR="006D016B" w:rsidP="001C41AF" w:rsidRDefault="006D016B" w14:paraId="6B0A58AD" w14:textId="77777777">
            <w:pPr>
              <w:spacing w:before="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Organizacional</w:t>
            </w:r>
          </w:p>
        </w:tc>
        <w:tc>
          <w:tcPr>
            <w:tcW w:w="1559" w:type="dxa"/>
            <w:shd w:val="clear" w:color="auto" w:fill="auto"/>
          </w:tcPr>
          <w:p w:rsidRPr="004D01BC" w:rsidR="006D016B" w:rsidP="001C41AF" w:rsidRDefault="006D016B" w14:paraId="06F8D099" w14:textId="77777777">
            <w:pPr>
              <w:spacing w:before="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 xml:space="preserve">Probabilidad: </w:t>
            </w:r>
          </w:p>
          <w:p w:rsidRPr="004D01BC" w:rsidR="006D016B" w:rsidP="001C41AF" w:rsidRDefault="006D016B" w14:paraId="126738DA" w14:textId="77777777">
            <w:pPr>
              <w:spacing w:before="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3-Moderadamente probable</w:t>
            </w:r>
          </w:p>
          <w:p w:rsidRPr="004D01BC" w:rsidR="006D016B" w:rsidP="001C41AF" w:rsidRDefault="006D016B" w14:paraId="1CFCD0AC" w14:textId="77777777">
            <w:pPr>
              <w:spacing w:before="60" w:line="259" w:lineRule="auto"/>
              <w:contextualSpacing/>
              <w:jc w:val="left"/>
              <w:rPr>
                <w:rFonts w:eastAsia="MS Mincho" w:asciiTheme="minorHAnsi" w:hAnsiTheme="minorHAnsi" w:cstheme="minorHAnsi"/>
                <w:sz w:val="20"/>
                <w:szCs w:val="20"/>
                <w:lang w:val="es-ES"/>
              </w:rPr>
            </w:pPr>
          </w:p>
          <w:p w:rsidRPr="004D01BC" w:rsidR="006D016B" w:rsidP="001C41AF" w:rsidRDefault="006D016B" w14:paraId="29DE2948" w14:textId="77777777">
            <w:pPr>
              <w:spacing w:before="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 xml:space="preserve">Impacto: </w:t>
            </w:r>
          </w:p>
          <w:p w:rsidRPr="004D01BC" w:rsidR="006D016B" w:rsidP="001C41AF" w:rsidRDefault="006D016B" w14:paraId="4AE27DFB" w14:textId="3B440206">
            <w:pPr>
              <w:spacing w:before="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4- Alto</w:t>
            </w:r>
          </w:p>
          <w:p w:rsidRPr="004D01BC" w:rsidR="006D016B" w:rsidP="001C41AF" w:rsidRDefault="006D016B" w14:paraId="6E07E351" w14:textId="77777777">
            <w:pPr>
              <w:spacing w:before="60" w:line="259" w:lineRule="auto"/>
              <w:contextualSpacing/>
              <w:jc w:val="left"/>
              <w:rPr>
                <w:rFonts w:eastAsia="MS Mincho" w:asciiTheme="minorHAnsi" w:hAnsiTheme="minorHAnsi" w:cstheme="minorHAnsi"/>
                <w:sz w:val="20"/>
                <w:szCs w:val="20"/>
                <w:lang w:val="es-ES"/>
              </w:rPr>
            </w:pPr>
          </w:p>
          <w:p w:rsidRPr="004D01BC" w:rsidR="006D016B" w:rsidP="001C41AF" w:rsidRDefault="006D016B" w14:paraId="3FA89229" w14:textId="77777777">
            <w:pPr>
              <w:spacing w:before="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Nivel de Riesgo: Moderado</w:t>
            </w:r>
          </w:p>
          <w:p w:rsidRPr="004D01BC" w:rsidR="006D016B" w:rsidP="001C41AF" w:rsidRDefault="006D016B" w14:paraId="40FC12ED" w14:textId="77777777">
            <w:pPr>
              <w:spacing w:before="60" w:line="259" w:lineRule="auto"/>
              <w:jc w:val="left"/>
              <w:rPr>
                <w:rFonts w:eastAsia="MS Mincho" w:asciiTheme="minorHAnsi" w:hAnsiTheme="minorHAnsi" w:cstheme="minorHAnsi"/>
                <w:sz w:val="20"/>
                <w:szCs w:val="20"/>
                <w:lang w:val="es-ES"/>
              </w:rPr>
            </w:pPr>
          </w:p>
          <w:p w:rsidRPr="004D01BC" w:rsidR="006D016B" w:rsidP="001C41AF" w:rsidRDefault="006D016B" w14:paraId="216ED462" w14:textId="77777777">
            <w:pPr>
              <w:spacing w:before="60" w:line="259" w:lineRule="auto"/>
              <w:jc w:val="left"/>
              <w:rPr>
                <w:rFonts w:eastAsia="MS Mincho" w:asciiTheme="minorHAnsi" w:hAnsiTheme="minorHAnsi" w:cstheme="minorHAnsi"/>
                <w:sz w:val="20"/>
                <w:szCs w:val="20"/>
                <w:lang w:val="es-ES"/>
              </w:rPr>
            </w:pPr>
          </w:p>
          <w:p w:rsidRPr="004D01BC" w:rsidR="006D016B" w:rsidP="001C41AF" w:rsidRDefault="006D016B" w14:paraId="33D6759D" w14:textId="77777777">
            <w:pPr>
              <w:spacing w:before="60" w:line="259" w:lineRule="auto"/>
              <w:jc w:val="center"/>
              <w:rPr>
                <w:rFonts w:eastAsia="MS Mincho" w:asciiTheme="minorHAnsi" w:hAnsiTheme="minorHAnsi" w:cstheme="minorHAnsi"/>
                <w:sz w:val="20"/>
                <w:szCs w:val="20"/>
                <w:lang w:val="es-ES"/>
              </w:rPr>
            </w:pPr>
          </w:p>
        </w:tc>
        <w:tc>
          <w:tcPr>
            <w:tcW w:w="1278" w:type="dxa"/>
          </w:tcPr>
          <w:p w:rsidRPr="004D01BC" w:rsidR="006D016B" w:rsidP="001C41AF" w:rsidRDefault="006D016B" w14:paraId="456AE2D9" w14:textId="028DA643">
            <w:pPr>
              <w:spacing w:before="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 xml:space="preserve">Desde: </w:t>
            </w:r>
            <w:sdt>
              <w:sdtPr>
                <w:rPr>
                  <w:rFonts w:eastAsia="MS Mincho" w:asciiTheme="minorHAnsi" w:hAnsiTheme="minorHAnsi" w:cstheme="minorHAnsi"/>
                  <w:sz w:val="20"/>
                  <w:szCs w:val="20"/>
                  <w:lang w:val="es-ES"/>
                </w:rPr>
                <w:alias w:val="Select starting date"/>
                <w:tag w:val="Select starting date"/>
                <w:id w:val="-1114673290"/>
                <w:placeholder>
                  <w:docPart w:val="0E87347E09DA4EE0B32B30C63BF8F80D"/>
                </w:placeholder>
                <w:date w:fullDate="2001-07-24T00:00:00Z">
                  <w:dateFormat w:val="dd-MMM-yy"/>
                  <w:lid w:val="en-US"/>
                  <w:storeMappedDataAs w:val="dateTime"/>
                  <w:calendar w:val="gregorian"/>
                </w:date>
              </w:sdtPr>
              <w:sdtEndPr/>
              <w:sdtContent>
                <w:r w:rsidRPr="004D01BC">
                  <w:rPr>
                    <w:rFonts w:eastAsia="MS Mincho" w:asciiTheme="minorHAnsi" w:hAnsiTheme="minorHAnsi" w:cstheme="minorHAnsi"/>
                    <w:sz w:val="20"/>
                    <w:szCs w:val="20"/>
                    <w:lang w:val="es-ES"/>
                  </w:rPr>
                  <w:t>24-Jul-01</w:t>
                </w:r>
              </w:sdtContent>
            </w:sdt>
          </w:p>
          <w:p w:rsidRPr="004D01BC" w:rsidR="006D016B" w:rsidP="001C41AF" w:rsidRDefault="006D016B" w14:paraId="308D7E5E" w14:textId="77777777">
            <w:pPr>
              <w:spacing w:before="60" w:line="259" w:lineRule="auto"/>
              <w:contextualSpacing/>
              <w:jc w:val="left"/>
              <w:rPr>
                <w:rFonts w:eastAsia="MS Mincho" w:asciiTheme="minorHAnsi" w:hAnsiTheme="minorHAnsi" w:cstheme="minorHAnsi"/>
                <w:sz w:val="20"/>
                <w:szCs w:val="20"/>
                <w:lang w:val="es-ES"/>
              </w:rPr>
            </w:pPr>
          </w:p>
          <w:p w:rsidRPr="004D01BC" w:rsidR="006D016B" w:rsidP="001C41AF" w:rsidRDefault="006D016B" w14:paraId="3F35A654" w14:textId="60E17450">
            <w:pPr>
              <w:spacing w:before="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 xml:space="preserve">Hasta: </w:t>
            </w:r>
            <w:sdt>
              <w:sdtPr>
                <w:rPr>
                  <w:rFonts w:eastAsia="MS Mincho" w:asciiTheme="minorHAnsi" w:hAnsiTheme="minorHAnsi" w:cstheme="minorHAnsi"/>
                  <w:sz w:val="20"/>
                  <w:szCs w:val="20"/>
                  <w:lang w:val="es-ES"/>
                </w:rPr>
                <w:alias w:val="Select End Date"/>
                <w:tag w:val="Select End Date"/>
                <w:id w:val="1556807126"/>
                <w:placeholder>
                  <w:docPart w:val="0E87347E09DA4EE0B32B30C63BF8F80D"/>
                </w:placeholder>
                <w:date w:fullDate="2027-12-31T00:00:00Z">
                  <w:dateFormat w:val="dd-MMM-yy"/>
                  <w:lid w:val="en-US"/>
                  <w:storeMappedDataAs w:val="dateTime"/>
                  <w:calendar w:val="gregorian"/>
                </w:date>
              </w:sdtPr>
              <w:sdtEndPr/>
              <w:sdtContent>
                <w:r w:rsidRPr="004D01BC">
                  <w:rPr>
                    <w:rFonts w:eastAsia="MS Mincho" w:asciiTheme="minorHAnsi" w:hAnsiTheme="minorHAnsi" w:cstheme="minorHAnsi"/>
                    <w:sz w:val="20"/>
                    <w:szCs w:val="20"/>
                    <w:lang w:val="es-ES"/>
                  </w:rPr>
                  <w:t>31-Dec-27</w:t>
                </w:r>
              </w:sdtContent>
            </w:sdt>
          </w:p>
        </w:tc>
        <w:tc>
          <w:tcPr>
            <w:tcW w:w="992" w:type="dxa"/>
          </w:tcPr>
          <w:p w:rsidRPr="004D01BC" w:rsidR="006D016B" w:rsidP="001C41AF" w:rsidRDefault="006D016B" w14:paraId="083AB79D" w14:textId="5F7A796C">
            <w:pPr>
              <w:spacing w:before="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UNE - PNUD</w:t>
            </w:r>
          </w:p>
          <w:p w:rsidRPr="004D01BC" w:rsidR="006D016B" w:rsidP="001C41AF" w:rsidRDefault="006D016B" w14:paraId="4FA2C65E" w14:textId="77777777">
            <w:pPr>
              <w:spacing w:before="60" w:line="259" w:lineRule="auto"/>
              <w:contextualSpacing/>
              <w:jc w:val="left"/>
              <w:rPr>
                <w:rFonts w:eastAsia="MS Mincho" w:asciiTheme="minorHAnsi" w:hAnsiTheme="minorHAnsi" w:cstheme="minorHAnsi"/>
                <w:sz w:val="20"/>
                <w:szCs w:val="20"/>
                <w:lang w:val="es-ES"/>
              </w:rPr>
            </w:pPr>
          </w:p>
          <w:p w:rsidRPr="004D01BC" w:rsidR="006D016B" w:rsidP="001C41AF" w:rsidRDefault="006D016B" w14:paraId="32A0F72A" w14:textId="77777777">
            <w:pPr>
              <w:spacing w:before="60" w:line="259" w:lineRule="auto"/>
              <w:contextualSpacing/>
              <w:jc w:val="left"/>
              <w:rPr>
                <w:rFonts w:eastAsia="MS Mincho" w:asciiTheme="minorHAnsi" w:hAnsiTheme="minorHAnsi" w:cstheme="minorHAnsi"/>
                <w:sz w:val="20"/>
                <w:szCs w:val="20"/>
                <w:lang w:val="es-ES"/>
              </w:rPr>
            </w:pPr>
          </w:p>
        </w:tc>
        <w:tc>
          <w:tcPr>
            <w:tcW w:w="2549" w:type="dxa"/>
            <w:shd w:val="clear" w:color="auto" w:fill="auto"/>
          </w:tcPr>
          <w:p w:rsidRPr="004D01BC" w:rsidR="006D016B" w:rsidP="004D01BC" w:rsidRDefault="006D016B" w14:paraId="0DDBE8E6" w14:textId="77777777">
            <w:pPr>
              <w:spacing w:after="0"/>
              <w:ind w:left="34"/>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Diseño de Planes de Adquisiciones detallados desde la fase de formulación del proyecto, de modo que se agilice el proceso de definición de especificaciones y Términos de Referencia, según sea el caso.</w:t>
            </w:r>
          </w:p>
          <w:p w:rsidRPr="004D01BC" w:rsidR="006D016B" w:rsidP="004D01BC" w:rsidRDefault="006D016B" w14:paraId="22F49A8C" w14:textId="77777777">
            <w:pPr>
              <w:spacing w:before="60" w:line="259" w:lineRule="auto"/>
              <w:ind w:left="35"/>
              <w:contextualSpacing/>
              <w:jc w:val="left"/>
              <w:rPr>
                <w:rFonts w:eastAsia="MS Mincho" w:asciiTheme="minorHAnsi" w:hAnsiTheme="minorHAnsi" w:cstheme="minorHAnsi"/>
                <w:sz w:val="20"/>
                <w:szCs w:val="20"/>
                <w:lang w:val="es-ES"/>
              </w:rPr>
            </w:pPr>
          </w:p>
          <w:p w:rsidRPr="004D01BC" w:rsidR="006D016B" w:rsidP="004D01BC" w:rsidRDefault="006D016B" w14:paraId="286F7DAC" w14:textId="5D9E74D3">
            <w:pPr>
              <w:spacing w:before="60" w:line="259" w:lineRule="auto"/>
              <w:ind w:left="35"/>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Acordar herramienta para el seguimiento detallado a la implementación financiera del proyecto, tanto de con proveedores internacionales como nacionales, de modo que se facilite la identificación temprana los riesgos y se definan medidas de manejo apropiadas.</w:t>
            </w:r>
          </w:p>
        </w:tc>
      </w:tr>
      <w:tr w:rsidRPr="00F7678E" w:rsidR="00BC42DF" w:rsidTr="0020409D" w14:paraId="665E77C2" w14:textId="77777777">
        <w:trPr>
          <w:trHeight w:val="2552"/>
        </w:trPr>
        <w:tc>
          <w:tcPr>
            <w:tcW w:w="562" w:type="dxa"/>
            <w:vMerge w:val="restart"/>
          </w:tcPr>
          <w:p w:rsidRPr="004D01BC" w:rsidR="00BC42DF" w:rsidP="00BC42DF" w:rsidRDefault="00BC42DF" w14:paraId="4F7400DE" w14:textId="77777777">
            <w:pPr>
              <w:spacing w:before="144" w:beforeLines="60" w:after="144" w:afterLines="60" w:line="259" w:lineRule="auto"/>
              <w:contextualSpacing/>
              <w:jc w:val="left"/>
              <w:rPr>
                <w:rFonts w:eastAsia="Calibri" w:asciiTheme="minorHAnsi" w:hAnsiTheme="minorHAnsi" w:cstheme="minorHAnsi"/>
                <w:bCs/>
                <w:sz w:val="20"/>
                <w:szCs w:val="20"/>
                <w:lang w:val="en-CA"/>
              </w:rPr>
            </w:pPr>
            <w:r w:rsidRPr="004D01BC">
              <w:rPr>
                <w:rFonts w:eastAsia="Calibri" w:asciiTheme="minorHAnsi" w:hAnsiTheme="minorHAnsi" w:cstheme="minorHAnsi"/>
                <w:bCs/>
                <w:sz w:val="20"/>
                <w:szCs w:val="20"/>
                <w:lang w:val="en-CA"/>
              </w:rPr>
              <w:t>2</w:t>
            </w:r>
          </w:p>
        </w:tc>
        <w:tc>
          <w:tcPr>
            <w:tcW w:w="1701" w:type="dxa"/>
            <w:vMerge w:val="restart"/>
          </w:tcPr>
          <w:p w:rsidRPr="004D01BC" w:rsidR="004E7387" w:rsidP="001C41AF" w:rsidRDefault="004E7387" w14:paraId="075AF47F" w14:textId="7E6F4534">
            <w:pPr>
              <w:spacing w:before="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bCs/>
                <w:sz w:val="20"/>
                <w:szCs w:val="20"/>
                <w:lang w:val="es-ES"/>
              </w:rPr>
              <w:t>Limitada capacidad técnica de algunas partes interesadas afecta la apropiación y adecuada operación de las</w:t>
            </w:r>
            <w:r w:rsidRPr="004D01BC">
              <w:rPr>
                <w:rFonts w:eastAsia="MS Mincho" w:asciiTheme="minorHAnsi" w:hAnsiTheme="minorHAnsi" w:cstheme="minorHAnsi"/>
                <w:b/>
                <w:sz w:val="20"/>
                <w:szCs w:val="20"/>
                <w:lang w:val="es-ES"/>
              </w:rPr>
              <w:t xml:space="preserve"> </w:t>
            </w:r>
            <w:r w:rsidRPr="004D01BC">
              <w:rPr>
                <w:rFonts w:eastAsia="MS Mincho" w:asciiTheme="minorHAnsi" w:hAnsiTheme="minorHAnsi" w:cstheme="minorHAnsi"/>
                <w:bCs/>
                <w:sz w:val="20"/>
                <w:szCs w:val="20"/>
                <w:lang w:val="es-ES"/>
              </w:rPr>
              <w:t>soluciones tecnológicas FRE y de eficiencia energética, así como el aprovechamiento de las condiciones de contexto para escalar este tipo de soluciones a nivel nacional.</w:t>
            </w:r>
            <w:r w:rsidRPr="004D01BC">
              <w:rPr>
                <w:rStyle w:val="FootnoteReference"/>
                <w:rFonts w:eastAsia="MS Mincho" w:asciiTheme="minorHAnsi" w:hAnsiTheme="minorHAnsi" w:cstheme="minorHAnsi"/>
                <w:bCs/>
                <w:sz w:val="20"/>
                <w:szCs w:val="20"/>
                <w:lang w:val="es-ES"/>
              </w:rPr>
              <w:footnoteReference w:id="44"/>
            </w:r>
          </w:p>
          <w:p w:rsidRPr="004D01BC" w:rsidR="004E7387" w:rsidP="001C41AF" w:rsidRDefault="004E7387" w14:paraId="2387E0E2" w14:textId="77777777">
            <w:pPr>
              <w:spacing w:before="60" w:line="259" w:lineRule="auto"/>
              <w:contextualSpacing/>
              <w:jc w:val="left"/>
              <w:rPr>
                <w:rFonts w:eastAsia="MS Mincho" w:asciiTheme="minorHAnsi" w:hAnsiTheme="minorHAnsi" w:cstheme="minorHAnsi"/>
                <w:sz w:val="20"/>
                <w:szCs w:val="20"/>
                <w:lang w:val="es-ES"/>
              </w:rPr>
            </w:pPr>
          </w:p>
          <w:p w:rsidRPr="004D01BC" w:rsidR="00742002" w:rsidP="001C41AF" w:rsidRDefault="00742002" w14:paraId="143AD031" w14:textId="77777777">
            <w:pPr>
              <w:spacing w:before="60" w:line="259" w:lineRule="auto"/>
              <w:contextualSpacing/>
              <w:jc w:val="left"/>
              <w:rPr>
                <w:rFonts w:eastAsia="MS Mincho" w:asciiTheme="minorHAnsi" w:hAnsiTheme="minorHAnsi" w:cstheme="minorHAnsi"/>
                <w:sz w:val="20"/>
                <w:szCs w:val="20"/>
                <w:lang w:val="es-ES"/>
              </w:rPr>
            </w:pPr>
          </w:p>
          <w:p w:rsidRPr="004D01BC" w:rsidR="00742002" w:rsidP="001C41AF" w:rsidRDefault="00742002" w14:paraId="305230B2" w14:textId="2F51B6C7">
            <w:pPr>
              <w:spacing w:before="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i/>
                <w:iCs/>
                <w:sz w:val="20"/>
                <w:szCs w:val="20"/>
                <w:lang w:val="es-ES"/>
              </w:rPr>
              <w:t>(Riesgo 1 del SESP, Principio 2)</w:t>
            </w:r>
          </w:p>
        </w:tc>
        <w:tc>
          <w:tcPr>
            <w:tcW w:w="2127" w:type="dxa"/>
            <w:vMerge w:val="restart"/>
          </w:tcPr>
          <w:p w:rsidRPr="004D01BC" w:rsidR="00BC42DF" w:rsidP="001C41AF" w:rsidRDefault="00BC42DF" w14:paraId="1075B07F" w14:textId="77777777">
            <w:pPr>
              <w:spacing w:before="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 xml:space="preserve">No comprensión de los beneficios de las </w:t>
            </w:r>
            <w:r w:rsidRPr="004D01BC" w:rsidR="0075595C">
              <w:rPr>
                <w:rFonts w:eastAsia="MS Mincho" w:asciiTheme="minorHAnsi" w:hAnsiTheme="minorHAnsi" w:cstheme="minorHAnsi"/>
                <w:sz w:val="20"/>
                <w:szCs w:val="20"/>
                <w:lang w:val="es-ES"/>
              </w:rPr>
              <w:t>soluciones tecnológicas FRE y de eficiencia energética para asegurar la prestación de los servicios energéticos</w:t>
            </w:r>
            <w:r w:rsidRPr="004D01BC">
              <w:rPr>
                <w:rFonts w:eastAsia="MS Mincho" w:asciiTheme="minorHAnsi" w:hAnsiTheme="minorHAnsi" w:cstheme="minorHAnsi"/>
                <w:sz w:val="20"/>
                <w:szCs w:val="20"/>
                <w:lang w:val="es-ES"/>
              </w:rPr>
              <w:t xml:space="preserve"> </w:t>
            </w:r>
            <w:r w:rsidRPr="004D01BC" w:rsidR="0075595C">
              <w:rPr>
                <w:rFonts w:eastAsia="MS Mincho" w:asciiTheme="minorHAnsi" w:hAnsiTheme="minorHAnsi" w:cstheme="minorHAnsi"/>
                <w:sz w:val="20"/>
                <w:szCs w:val="20"/>
                <w:lang w:val="es-ES"/>
              </w:rPr>
              <w:t>a largo plazo, así como la contribución a la mitigación del cambio climático.</w:t>
            </w:r>
          </w:p>
          <w:p w:rsidRPr="004D01BC" w:rsidR="00742002" w:rsidP="001C41AF" w:rsidRDefault="00742002" w14:paraId="5C22F3A8" w14:textId="57967903">
            <w:pPr>
              <w:spacing w:before="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 xml:space="preserve">No comprensión de las oportunidades que pudieran representar los nuevos actores económicos para la movilización de recursos financieros adicionales en apoyo al establecimiento de soluciones </w:t>
            </w:r>
            <w:r w:rsidRPr="004D01BC" w:rsidR="004E7387">
              <w:rPr>
                <w:rFonts w:eastAsia="MS Mincho" w:asciiTheme="minorHAnsi" w:hAnsiTheme="minorHAnsi" w:cstheme="minorHAnsi"/>
                <w:sz w:val="20"/>
                <w:szCs w:val="20"/>
                <w:lang w:val="es-ES"/>
              </w:rPr>
              <w:t>tecnológicas</w:t>
            </w:r>
            <w:r w:rsidRPr="004D01BC">
              <w:rPr>
                <w:rFonts w:eastAsia="MS Mincho" w:asciiTheme="minorHAnsi" w:hAnsiTheme="minorHAnsi" w:cstheme="minorHAnsi"/>
                <w:sz w:val="20"/>
                <w:szCs w:val="20"/>
                <w:lang w:val="es-ES"/>
              </w:rPr>
              <w:t xml:space="preserve"> FRE y de eficiencia </w:t>
            </w:r>
            <w:r w:rsidRPr="004D01BC" w:rsidR="004E7387">
              <w:rPr>
                <w:rFonts w:eastAsia="MS Mincho" w:asciiTheme="minorHAnsi" w:hAnsiTheme="minorHAnsi" w:cstheme="minorHAnsi"/>
                <w:sz w:val="20"/>
                <w:szCs w:val="20"/>
                <w:lang w:val="es-ES"/>
              </w:rPr>
              <w:t>energética</w:t>
            </w:r>
            <w:r w:rsidRPr="004D01BC">
              <w:rPr>
                <w:rFonts w:eastAsia="MS Mincho" w:asciiTheme="minorHAnsi" w:hAnsiTheme="minorHAnsi" w:cstheme="minorHAnsi"/>
                <w:sz w:val="20"/>
                <w:szCs w:val="20"/>
                <w:lang w:val="es-ES"/>
              </w:rPr>
              <w:t xml:space="preserve"> en el espacio local.</w:t>
            </w:r>
          </w:p>
        </w:tc>
        <w:tc>
          <w:tcPr>
            <w:tcW w:w="2268" w:type="dxa"/>
            <w:vMerge w:val="restart"/>
          </w:tcPr>
          <w:p w:rsidRPr="004D01BC" w:rsidR="00BC42DF" w:rsidP="001C41AF" w:rsidRDefault="00BC42DF" w14:paraId="43EA4973" w14:textId="5C38A617">
            <w:pPr>
              <w:spacing w:before="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No se asegura la sostenibilidad de los resultados del proyecto</w:t>
            </w:r>
            <w:r w:rsidRPr="004D01BC" w:rsidR="004E7387">
              <w:rPr>
                <w:rFonts w:eastAsia="MS Mincho" w:asciiTheme="minorHAnsi" w:hAnsiTheme="minorHAnsi" w:cstheme="minorHAnsi"/>
                <w:sz w:val="20"/>
                <w:szCs w:val="20"/>
                <w:lang w:val="es-ES"/>
              </w:rPr>
              <w:t xml:space="preserve"> a largo plazo</w:t>
            </w:r>
            <w:r w:rsidRPr="004D01BC">
              <w:rPr>
                <w:rFonts w:eastAsia="MS Mincho" w:asciiTheme="minorHAnsi" w:hAnsiTheme="minorHAnsi" w:cstheme="minorHAnsi"/>
                <w:sz w:val="20"/>
                <w:szCs w:val="20"/>
                <w:lang w:val="es-ES"/>
              </w:rPr>
              <w:t>.</w:t>
            </w:r>
          </w:p>
        </w:tc>
        <w:tc>
          <w:tcPr>
            <w:tcW w:w="1701" w:type="dxa"/>
            <w:vMerge w:val="restart"/>
          </w:tcPr>
          <w:p w:rsidRPr="004D01BC" w:rsidR="00BC42DF" w:rsidP="001C41AF" w:rsidRDefault="00BC42DF" w14:paraId="0E109D51" w14:textId="7B4B3FFD">
            <w:pPr>
              <w:spacing w:before="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 xml:space="preserve">Operacional </w:t>
            </w:r>
            <w:r w:rsidRPr="004D01BC" w:rsidR="00742002">
              <w:rPr>
                <w:rFonts w:eastAsia="MS Mincho" w:asciiTheme="minorHAnsi" w:hAnsiTheme="minorHAnsi" w:cstheme="minorHAnsi"/>
                <w:sz w:val="20"/>
                <w:szCs w:val="20"/>
                <w:lang w:val="es-ES"/>
              </w:rPr>
              <w:t>- Social</w:t>
            </w:r>
          </w:p>
        </w:tc>
        <w:tc>
          <w:tcPr>
            <w:tcW w:w="1559" w:type="dxa"/>
            <w:vMerge w:val="restart"/>
          </w:tcPr>
          <w:p w:rsidRPr="004D01BC" w:rsidR="0075595C" w:rsidP="001C41AF" w:rsidRDefault="0075595C" w14:paraId="175C651D" w14:textId="77777777">
            <w:pPr>
              <w:spacing w:before="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 xml:space="preserve">Probabilidad: </w:t>
            </w:r>
          </w:p>
          <w:p w:rsidRPr="004D01BC" w:rsidR="0075595C" w:rsidP="001C41AF" w:rsidRDefault="0075595C" w14:paraId="4E9FC614" w14:textId="77777777">
            <w:pPr>
              <w:spacing w:before="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3-Moderadamente probable</w:t>
            </w:r>
          </w:p>
          <w:p w:rsidRPr="004D01BC" w:rsidR="0075595C" w:rsidP="001C41AF" w:rsidRDefault="0075595C" w14:paraId="627ED51D" w14:textId="77777777">
            <w:pPr>
              <w:spacing w:before="60" w:line="259" w:lineRule="auto"/>
              <w:contextualSpacing/>
              <w:jc w:val="left"/>
              <w:rPr>
                <w:rFonts w:eastAsia="MS Mincho" w:asciiTheme="minorHAnsi" w:hAnsiTheme="minorHAnsi" w:cstheme="minorHAnsi"/>
                <w:sz w:val="20"/>
                <w:szCs w:val="20"/>
                <w:lang w:val="es-ES"/>
              </w:rPr>
            </w:pPr>
          </w:p>
          <w:p w:rsidRPr="004D01BC" w:rsidR="0075595C" w:rsidP="001C41AF" w:rsidRDefault="0075595C" w14:paraId="36C2B04C" w14:textId="77777777">
            <w:pPr>
              <w:spacing w:before="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 xml:space="preserve">Impacto: </w:t>
            </w:r>
          </w:p>
          <w:p w:rsidRPr="004D01BC" w:rsidR="0075595C" w:rsidP="001C41AF" w:rsidRDefault="0075595C" w14:paraId="65F229A0" w14:textId="77777777">
            <w:pPr>
              <w:spacing w:before="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4- Alto</w:t>
            </w:r>
          </w:p>
          <w:p w:rsidRPr="004D01BC" w:rsidR="0075595C" w:rsidP="001C41AF" w:rsidRDefault="0075595C" w14:paraId="1633CD0C" w14:textId="77777777">
            <w:pPr>
              <w:spacing w:before="60" w:line="259" w:lineRule="auto"/>
              <w:contextualSpacing/>
              <w:jc w:val="left"/>
              <w:rPr>
                <w:rFonts w:eastAsia="MS Mincho" w:asciiTheme="minorHAnsi" w:hAnsiTheme="minorHAnsi" w:cstheme="minorHAnsi"/>
                <w:sz w:val="20"/>
                <w:szCs w:val="20"/>
                <w:lang w:val="es-ES"/>
              </w:rPr>
            </w:pPr>
          </w:p>
          <w:p w:rsidRPr="004D01BC" w:rsidR="0075595C" w:rsidP="001C41AF" w:rsidRDefault="0075595C" w14:paraId="5C4E0ABE" w14:textId="77777777">
            <w:pPr>
              <w:spacing w:before="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Nivel de Riesgo: Moderado</w:t>
            </w:r>
          </w:p>
          <w:p w:rsidRPr="004D01BC" w:rsidR="00BC42DF" w:rsidP="001C41AF" w:rsidRDefault="00BC42DF" w14:paraId="18F28263" w14:textId="77777777">
            <w:pPr>
              <w:spacing w:before="60" w:line="259" w:lineRule="auto"/>
              <w:contextualSpacing/>
              <w:jc w:val="left"/>
              <w:rPr>
                <w:rFonts w:eastAsia="MS Mincho" w:asciiTheme="minorHAnsi" w:hAnsiTheme="minorHAnsi" w:cstheme="minorHAnsi"/>
                <w:sz w:val="20"/>
                <w:szCs w:val="20"/>
                <w:lang w:val="es-ES"/>
              </w:rPr>
            </w:pPr>
          </w:p>
        </w:tc>
        <w:tc>
          <w:tcPr>
            <w:tcW w:w="1278" w:type="dxa"/>
            <w:vMerge w:val="restart"/>
          </w:tcPr>
          <w:p w:rsidRPr="004D01BC" w:rsidR="0075595C" w:rsidP="001C41AF" w:rsidRDefault="0075595C" w14:paraId="3568D5AA" w14:textId="77777777">
            <w:pPr>
              <w:spacing w:before="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 xml:space="preserve">Desde: </w:t>
            </w:r>
            <w:sdt>
              <w:sdtPr>
                <w:rPr>
                  <w:rFonts w:eastAsia="MS Mincho" w:asciiTheme="minorHAnsi" w:hAnsiTheme="minorHAnsi" w:cstheme="minorHAnsi"/>
                  <w:sz w:val="20"/>
                  <w:szCs w:val="20"/>
                  <w:lang w:val="es-ES"/>
                </w:rPr>
                <w:alias w:val="Select starting date"/>
                <w:tag w:val="Select starting date"/>
                <w:id w:val="463698087"/>
                <w:placeholder>
                  <w:docPart w:val="6447C152956345B59E86A0B171AC5A05"/>
                </w:placeholder>
                <w:date w:fullDate="2001-07-24T00:00:00Z">
                  <w:dateFormat w:val="dd-MMM-yy"/>
                  <w:lid w:val="en-US"/>
                  <w:storeMappedDataAs w:val="dateTime"/>
                  <w:calendar w:val="gregorian"/>
                </w:date>
              </w:sdtPr>
              <w:sdtEndPr/>
              <w:sdtContent>
                <w:r w:rsidRPr="004D01BC">
                  <w:rPr>
                    <w:rFonts w:eastAsia="MS Mincho" w:asciiTheme="minorHAnsi" w:hAnsiTheme="minorHAnsi" w:cstheme="minorHAnsi"/>
                    <w:sz w:val="20"/>
                    <w:szCs w:val="20"/>
                    <w:lang w:val="es-ES"/>
                  </w:rPr>
                  <w:t>24-Jul-01</w:t>
                </w:r>
              </w:sdtContent>
            </w:sdt>
          </w:p>
          <w:p w:rsidRPr="004D01BC" w:rsidR="0075595C" w:rsidP="001C41AF" w:rsidRDefault="0075595C" w14:paraId="11D9AF21" w14:textId="77777777">
            <w:pPr>
              <w:spacing w:before="60" w:line="259" w:lineRule="auto"/>
              <w:contextualSpacing/>
              <w:jc w:val="left"/>
              <w:rPr>
                <w:rFonts w:eastAsia="MS Mincho" w:asciiTheme="minorHAnsi" w:hAnsiTheme="minorHAnsi" w:cstheme="minorHAnsi"/>
                <w:sz w:val="20"/>
                <w:szCs w:val="20"/>
                <w:lang w:val="es-ES"/>
              </w:rPr>
            </w:pPr>
          </w:p>
          <w:p w:rsidRPr="004D01BC" w:rsidR="00BC42DF" w:rsidP="001C41AF" w:rsidRDefault="0075595C" w14:paraId="45564CFA" w14:textId="67204CB1">
            <w:pPr>
              <w:spacing w:before="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 xml:space="preserve">Hasta: </w:t>
            </w:r>
            <w:sdt>
              <w:sdtPr>
                <w:rPr>
                  <w:rFonts w:eastAsia="MS Mincho" w:asciiTheme="minorHAnsi" w:hAnsiTheme="minorHAnsi" w:cstheme="minorHAnsi"/>
                  <w:sz w:val="20"/>
                  <w:szCs w:val="20"/>
                  <w:lang w:val="es-ES"/>
                </w:rPr>
                <w:alias w:val="Select End Date"/>
                <w:tag w:val="Select End Date"/>
                <w:id w:val="-287595637"/>
                <w:placeholder>
                  <w:docPart w:val="6447C152956345B59E86A0B171AC5A05"/>
                </w:placeholder>
                <w:date w:fullDate="2027-12-31T00:00:00Z">
                  <w:dateFormat w:val="dd-MMM-yy"/>
                  <w:lid w:val="en-US"/>
                  <w:storeMappedDataAs w:val="dateTime"/>
                  <w:calendar w:val="gregorian"/>
                </w:date>
              </w:sdtPr>
              <w:sdtEndPr/>
              <w:sdtContent>
                <w:r w:rsidRPr="004D01BC">
                  <w:rPr>
                    <w:rFonts w:eastAsia="MS Mincho" w:asciiTheme="minorHAnsi" w:hAnsiTheme="minorHAnsi" w:cstheme="minorHAnsi"/>
                    <w:sz w:val="20"/>
                    <w:szCs w:val="20"/>
                    <w:lang w:val="es-ES"/>
                  </w:rPr>
                  <w:t>31-Dec-27</w:t>
                </w:r>
              </w:sdtContent>
            </w:sdt>
          </w:p>
        </w:tc>
        <w:tc>
          <w:tcPr>
            <w:tcW w:w="992" w:type="dxa"/>
            <w:vMerge w:val="restart"/>
          </w:tcPr>
          <w:p w:rsidRPr="004D01BC" w:rsidR="00CB1597" w:rsidP="001C41AF" w:rsidRDefault="00CB1597" w14:paraId="71A30034" w14:textId="77777777">
            <w:pPr>
              <w:spacing w:before="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UNE - PNUD</w:t>
            </w:r>
          </w:p>
          <w:p w:rsidRPr="004D01BC" w:rsidR="00BC42DF" w:rsidP="001C41AF" w:rsidRDefault="00BC42DF" w14:paraId="5036350A" w14:textId="77777777">
            <w:pPr>
              <w:spacing w:before="60" w:line="259" w:lineRule="auto"/>
              <w:contextualSpacing/>
              <w:jc w:val="left"/>
              <w:rPr>
                <w:rFonts w:eastAsia="MS Mincho" w:asciiTheme="minorHAnsi" w:hAnsiTheme="minorHAnsi" w:cstheme="minorHAnsi"/>
                <w:sz w:val="20"/>
                <w:szCs w:val="20"/>
                <w:lang w:val="es-ES"/>
              </w:rPr>
            </w:pPr>
          </w:p>
          <w:p w:rsidRPr="004D01BC" w:rsidR="00BC42DF" w:rsidP="001C41AF" w:rsidRDefault="00BC42DF" w14:paraId="4A9D9A66" w14:textId="77777777">
            <w:pPr>
              <w:spacing w:before="60" w:line="259" w:lineRule="auto"/>
              <w:contextualSpacing/>
              <w:jc w:val="left"/>
              <w:rPr>
                <w:rFonts w:eastAsia="MS Mincho" w:asciiTheme="minorHAnsi" w:hAnsiTheme="minorHAnsi" w:cstheme="minorHAnsi"/>
                <w:sz w:val="20"/>
                <w:szCs w:val="20"/>
                <w:lang w:val="es-ES"/>
              </w:rPr>
            </w:pPr>
          </w:p>
        </w:tc>
        <w:tc>
          <w:tcPr>
            <w:tcW w:w="2549" w:type="dxa"/>
          </w:tcPr>
          <w:p w:rsidRPr="004D01BC" w:rsidR="00BC42DF" w:rsidP="004D01BC" w:rsidRDefault="0075595C" w14:paraId="759EC0FC" w14:textId="69A93A32">
            <w:pPr>
              <w:spacing w:before="60" w:line="280" w:lineRule="atLeast"/>
              <w:ind w:left="35"/>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Entrenar a los operadores encargados de la instalación y monitoreo de la calidad del funcionamiento de las soluciones tecnológicas.</w:t>
            </w:r>
          </w:p>
        </w:tc>
      </w:tr>
      <w:tr w:rsidRPr="00F7678E" w:rsidR="0075595C" w:rsidTr="0033531E" w14:paraId="402B6A99" w14:textId="77777777">
        <w:trPr>
          <w:trHeight w:val="89"/>
        </w:trPr>
        <w:tc>
          <w:tcPr>
            <w:tcW w:w="562" w:type="dxa"/>
            <w:vMerge/>
          </w:tcPr>
          <w:p w:rsidRPr="004D01BC" w:rsidR="0075595C" w:rsidP="00BC42DF" w:rsidRDefault="0075595C" w14:paraId="51254330" w14:textId="77777777">
            <w:pPr>
              <w:spacing w:before="144" w:beforeLines="60" w:after="144" w:afterLines="60" w:line="259" w:lineRule="auto"/>
              <w:contextualSpacing/>
              <w:jc w:val="left"/>
              <w:rPr>
                <w:rFonts w:eastAsia="Calibri" w:asciiTheme="minorHAnsi" w:hAnsiTheme="minorHAnsi" w:cstheme="minorHAnsi"/>
                <w:bCs/>
                <w:sz w:val="20"/>
                <w:szCs w:val="20"/>
                <w:highlight w:val="yellow"/>
                <w:lang w:val="es-419"/>
              </w:rPr>
            </w:pPr>
          </w:p>
        </w:tc>
        <w:tc>
          <w:tcPr>
            <w:tcW w:w="1701" w:type="dxa"/>
            <w:vMerge/>
          </w:tcPr>
          <w:p w:rsidRPr="004D01BC" w:rsidR="0075595C" w:rsidP="001C41AF" w:rsidRDefault="0075595C" w14:paraId="1D8F6FFE" w14:textId="77777777">
            <w:pPr>
              <w:spacing w:before="60" w:line="259" w:lineRule="auto"/>
              <w:contextualSpacing/>
              <w:jc w:val="left"/>
              <w:rPr>
                <w:rFonts w:eastAsia="MS Mincho" w:asciiTheme="minorHAnsi" w:hAnsiTheme="minorHAnsi" w:cstheme="minorHAnsi"/>
                <w:sz w:val="20"/>
                <w:szCs w:val="20"/>
                <w:lang w:val="es-ES"/>
              </w:rPr>
            </w:pPr>
          </w:p>
        </w:tc>
        <w:tc>
          <w:tcPr>
            <w:tcW w:w="2127" w:type="dxa"/>
            <w:vMerge/>
          </w:tcPr>
          <w:p w:rsidRPr="004D01BC" w:rsidR="0075595C" w:rsidP="001C41AF" w:rsidRDefault="0075595C" w14:paraId="22C817CD" w14:textId="77777777">
            <w:pPr>
              <w:spacing w:before="60" w:line="259" w:lineRule="auto"/>
              <w:contextualSpacing/>
              <w:jc w:val="left"/>
              <w:rPr>
                <w:rFonts w:eastAsia="MS Mincho" w:asciiTheme="minorHAnsi" w:hAnsiTheme="minorHAnsi" w:cstheme="minorHAnsi"/>
                <w:sz w:val="20"/>
                <w:szCs w:val="20"/>
                <w:lang w:val="es-ES"/>
              </w:rPr>
            </w:pPr>
          </w:p>
        </w:tc>
        <w:tc>
          <w:tcPr>
            <w:tcW w:w="2268" w:type="dxa"/>
            <w:vMerge/>
          </w:tcPr>
          <w:p w:rsidRPr="004D01BC" w:rsidR="0075595C" w:rsidP="001C41AF" w:rsidRDefault="0075595C" w14:paraId="7145D39C" w14:textId="77777777">
            <w:pPr>
              <w:spacing w:before="60" w:line="259" w:lineRule="auto"/>
              <w:contextualSpacing/>
              <w:jc w:val="left"/>
              <w:rPr>
                <w:rFonts w:eastAsia="MS Mincho" w:asciiTheme="minorHAnsi" w:hAnsiTheme="minorHAnsi" w:cstheme="minorHAnsi"/>
                <w:sz w:val="20"/>
                <w:szCs w:val="20"/>
                <w:lang w:val="es-ES"/>
              </w:rPr>
            </w:pPr>
          </w:p>
        </w:tc>
        <w:tc>
          <w:tcPr>
            <w:tcW w:w="1701" w:type="dxa"/>
            <w:vMerge/>
          </w:tcPr>
          <w:p w:rsidRPr="004D01BC" w:rsidR="0075595C" w:rsidP="001C41AF" w:rsidRDefault="0075595C" w14:paraId="1ED3F418" w14:textId="77777777">
            <w:pPr>
              <w:spacing w:before="60" w:line="259" w:lineRule="auto"/>
              <w:contextualSpacing/>
              <w:jc w:val="left"/>
              <w:rPr>
                <w:rFonts w:eastAsia="MS Mincho" w:asciiTheme="minorHAnsi" w:hAnsiTheme="minorHAnsi" w:cstheme="minorHAnsi"/>
                <w:sz w:val="20"/>
                <w:szCs w:val="20"/>
                <w:lang w:val="es-ES"/>
              </w:rPr>
            </w:pPr>
          </w:p>
        </w:tc>
        <w:tc>
          <w:tcPr>
            <w:tcW w:w="1559" w:type="dxa"/>
            <w:vMerge/>
          </w:tcPr>
          <w:p w:rsidRPr="004D01BC" w:rsidR="0075595C" w:rsidP="001C41AF" w:rsidRDefault="0075595C" w14:paraId="44481044" w14:textId="77777777">
            <w:pPr>
              <w:spacing w:before="60" w:line="259" w:lineRule="auto"/>
              <w:contextualSpacing/>
              <w:jc w:val="left"/>
              <w:rPr>
                <w:rFonts w:eastAsia="MS Mincho" w:asciiTheme="minorHAnsi" w:hAnsiTheme="minorHAnsi" w:cstheme="minorHAnsi"/>
                <w:sz w:val="20"/>
                <w:szCs w:val="20"/>
                <w:lang w:val="es-ES"/>
              </w:rPr>
            </w:pPr>
          </w:p>
        </w:tc>
        <w:tc>
          <w:tcPr>
            <w:tcW w:w="1278" w:type="dxa"/>
            <w:vMerge/>
          </w:tcPr>
          <w:p w:rsidRPr="004D01BC" w:rsidR="0075595C" w:rsidP="001C41AF" w:rsidRDefault="0075595C" w14:paraId="1BA4C87D" w14:textId="77777777">
            <w:pPr>
              <w:spacing w:before="60" w:line="259" w:lineRule="auto"/>
              <w:contextualSpacing/>
              <w:jc w:val="left"/>
              <w:rPr>
                <w:rFonts w:eastAsia="MS Mincho" w:asciiTheme="minorHAnsi" w:hAnsiTheme="minorHAnsi" w:cstheme="minorHAnsi"/>
                <w:sz w:val="20"/>
                <w:szCs w:val="20"/>
                <w:lang w:val="es-ES"/>
              </w:rPr>
            </w:pPr>
          </w:p>
        </w:tc>
        <w:tc>
          <w:tcPr>
            <w:tcW w:w="992" w:type="dxa"/>
            <w:vMerge/>
          </w:tcPr>
          <w:p w:rsidRPr="004D01BC" w:rsidR="0075595C" w:rsidP="001C41AF" w:rsidRDefault="0075595C" w14:paraId="1BAC1757" w14:textId="77777777">
            <w:pPr>
              <w:spacing w:before="60" w:line="259" w:lineRule="auto"/>
              <w:contextualSpacing/>
              <w:jc w:val="left"/>
              <w:rPr>
                <w:rFonts w:eastAsia="MS Mincho" w:asciiTheme="minorHAnsi" w:hAnsiTheme="minorHAnsi" w:cstheme="minorHAnsi"/>
                <w:sz w:val="20"/>
                <w:szCs w:val="20"/>
                <w:lang w:val="es-ES"/>
              </w:rPr>
            </w:pPr>
          </w:p>
        </w:tc>
        <w:tc>
          <w:tcPr>
            <w:tcW w:w="2549" w:type="dxa"/>
          </w:tcPr>
          <w:p w:rsidRPr="004D01BC" w:rsidR="0075595C" w:rsidP="004D01BC" w:rsidRDefault="0075595C" w14:paraId="7161B202" w14:textId="77777777">
            <w:pPr>
              <w:pStyle w:val="NormalWeb"/>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 xml:space="preserve">Entrenar a los actores clave involucrados en la operación de las soluciones tecnológicas.  </w:t>
            </w:r>
          </w:p>
          <w:p w:rsidRPr="004D01BC" w:rsidR="004E7387" w:rsidP="004D01BC" w:rsidRDefault="004E7387" w14:paraId="32AD5F3D" w14:textId="3083A043">
            <w:pPr>
              <w:pStyle w:val="NormalWeb"/>
              <w:jc w:val="left"/>
              <w:rPr>
                <w:rFonts w:eastAsia="MS Mincho" w:asciiTheme="minorHAnsi" w:hAnsiTheme="minorHAnsi" w:cstheme="minorHAnsi"/>
                <w:sz w:val="20"/>
                <w:szCs w:val="20"/>
                <w:lang w:val="es-ES" w:eastAsia="ja-JP"/>
              </w:rPr>
            </w:pPr>
            <w:r w:rsidRPr="004D01BC">
              <w:rPr>
                <w:rFonts w:eastAsia="MS Mincho" w:asciiTheme="minorHAnsi" w:hAnsiTheme="minorHAnsi" w:cstheme="minorHAnsi"/>
                <w:sz w:val="20"/>
                <w:szCs w:val="20"/>
                <w:lang w:val="es-ES"/>
              </w:rPr>
              <w:t>Adicionalmente, el Plan de Participación de las Partes Interesadas será desarrollado como parte de las actividades del proyecto con el objetivo de promover la participación efectiva de los actores clave durante la ejecución del proyecto, facilitar la sostenibilidad ambiental y social del proyecto, y proporcionar la información necesaria y oportuna a los actores clave involucrados.</w:t>
            </w:r>
            <w:r w:rsidRPr="004D01BC">
              <w:rPr>
                <w:rFonts w:eastAsia="MS Mincho" w:asciiTheme="minorHAnsi" w:hAnsiTheme="minorHAnsi" w:cstheme="minorHAnsi"/>
                <w:sz w:val="20"/>
                <w:szCs w:val="20"/>
                <w:lang w:val="es-ES" w:eastAsia="ja-JP"/>
              </w:rPr>
              <w:t xml:space="preserve"> </w:t>
            </w:r>
          </w:p>
        </w:tc>
      </w:tr>
      <w:tr w:rsidRPr="00F7678E" w:rsidR="00AF12FA" w:rsidTr="0020409D" w14:paraId="497C38E7" w14:textId="77777777">
        <w:trPr>
          <w:trHeight w:val="736"/>
        </w:trPr>
        <w:tc>
          <w:tcPr>
            <w:tcW w:w="562" w:type="dxa"/>
          </w:tcPr>
          <w:p w:rsidRPr="004D01BC" w:rsidR="00AF12FA" w:rsidP="00AF12FA" w:rsidRDefault="00AF12FA" w14:paraId="6A51EAA6" w14:textId="2B2B609E">
            <w:pPr>
              <w:spacing w:before="60" w:line="259" w:lineRule="auto"/>
              <w:contextualSpacing/>
              <w:jc w:val="left"/>
              <w:rPr>
                <w:rFonts w:eastAsia="Calibri" w:asciiTheme="minorHAnsi" w:hAnsiTheme="minorHAnsi" w:cstheme="minorHAnsi"/>
                <w:bCs/>
                <w:sz w:val="20"/>
                <w:szCs w:val="20"/>
                <w:lang w:val="en-CA"/>
              </w:rPr>
            </w:pPr>
            <w:r w:rsidRPr="004D01BC">
              <w:rPr>
                <w:rFonts w:eastAsia="Calibri" w:asciiTheme="minorHAnsi" w:hAnsiTheme="minorHAnsi" w:cstheme="minorHAnsi"/>
                <w:bCs/>
                <w:sz w:val="20"/>
                <w:szCs w:val="20"/>
                <w:lang w:val="en-CA"/>
              </w:rPr>
              <w:t>3</w:t>
            </w:r>
          </w:p>
        </w:tc>
        <w:tc>
          <w:tcPr>
            <w:tcW w:w="1701" w:type="dxa"/>
          </w:tcPr>
          <w:p w:rsidRPr="004D01BC" w:rsidR="00AF12FA" w:rsidP="00AF12FA" w:rsidRDefault="00AF12FA" w14:paraId="63A3E534" w14:textId="1EE20F87">
            <w:pPr>
              <w:spacing w:before="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Demoras en el inicio de su ejecución del proyecto.</w:t>
            </w:r>
          </w:p>
        </w:tc>
        <w:tc>
          <w:tcPr>
            <w:tcW w:w="2127" w:type="dxa"/>
          </w:tcPr>
          <w:p w:rsidRPr="004D01BC" w:rsidR="00AF12FA" w:rsidP="00AF12FA" w:rsidRDefault="00AF12FA" w14:paraId="219CE23F" w14:textId="21A7EC4F">
            <w:pPr>
              <w:spacing w:before="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Retrasos en el proceso de aprobación nacional (Términos de Referencia Nacionales) del proyecto</w:t>
            </w:r>
          </w:p>
        </w:tc>
        <w:tc>
          <w:tcPr>
            <w:tcW w:w="2268" w:type="dxa"/>
          </w:tcPr>
          <w:p w:rsidRPr="004D01BC" w:rsidR="00AF12FA" w:rsidP="00AF12FA" w:rsidRDefault="00AF12FA" w14:paraId="1AA04303" w14:textId="500BBBEF">
            <w:pPr>
              <w:spacing w:before="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No se asegurar el inicio de ejecución según lo previsto en el cronograma de implementación.</w:t>
            </w:r>
          </w:p>
        </w:tc>
        <w:tc>
          <w:tcPr>
            <w:tcW w:w="1701" w:type="dxa"/>
          </w:tcPr>
          <w:p w:rsidRPr="004D01BC" w:rsidR="00AF12FA" w:rsidP="00AF12FA" w:rsidRDefault="00AF12FA" w14:paraId="11377F71" w14:textId="4123637D">
            <w:pPr>
              <w:spacing w:before="144" w:beforeLines="60" w:after="144" w:afterLines="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 xml:space="preserve">Operacional </w:t>
            </w:r>
          </w:p>
        </w:tc>
        <w:tc>
          <w:tcPr>
            <w:tcW w:w="1559" w:type="dxa"/>
          </w:tcPr>
          <w:p w:rsidRPr="004D01BC" w:rsidR="00AF12FA" w:rsidP="00AF12FA" w:rsidRDefault="00AF12FA" w14:paraId="05AC7D7E"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 xml:space="preserve">Probabilidad: </w:t>
            </w:r>
          </w:p>
          <w:p w:rsidRPr="004D01BC" w:rsidR="00AF12FA" w:rsidP="00AF12FA" w:rsidRDefault="00AF12FA" w14:paraId="4556FE66"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3-Moderadamente probable</w:t>
            </w:r>
          </w:p>
          <w:p w:rsidRPr="004D01BC" w:rsidR="00AF12FA" w:rsidP="00AF12FA" w:rsidRDefault="00AF12FA" w14:paraId="356A6EAA"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p>
          <w:p w:rsidRPr="004D01BC" w:rsidR="00AF12FA" w:rsidP="00AF12FA" w:rsidRDefault="00AF12FA" w14:paraId="4F2440E8"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 xml:space="preserve">Impacto: </w:t>
            </w:r>
          </w:p>
          <w:p w:rsidRPr="004D01BC" w:rsidR="00AF12FA" w:rsidP="00AF12FA" w:rsidRDefault="00AF12FA" w14:paraId="3CDAD342"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4- Alto</w:t>
            </w:r>
          </w:p>
          <w:p w:rsidRPr="004D01BC" w:rsidR="00AF12FA" w:rsidP="00AF12FA" w:rsidRDefault="00AF12FA" w14:paraId="31E74FB0"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p>
          <w:p w:rsidRPr="004D01BC" w:rsidR="00AF12FA" w:rsidP="00AF12FA" w:rsidRDefault="00AF12FA" w14:paraId="1920D21E" w14:textId="7CC0D4E9">
            <w:pPr>
              <w:spacing w:before="144" w:beforeLines="60" w:after="144" w:afterLines="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Nivel de Riesgo: Moderado</w:t>
            </w:r>
          </w:p>
        </w:tc>
        <w:tc>
          <w:tcPr>
            <w:tcW w:w="1278" w:type="dxa"/>
          </w:tcPr>
          <w:p w:rsidRPr="004D01BC" w:rsidR="00AF12FA" w:rsidP="00AF12FA" w:rsidRDefault="00AF12FA" w14:paraId="2D4F5CCE"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 xml:space="preserve">Desde: </w:t>
            </w:r>
            <w:sdt>
              <w:sdtPr>
                <w:rPr>
                  <w:rFonts w:eastAsia="MS Mincho" w:asciiTheme="minorHAnsi" w:hAnsiTheme="minorHAnsi" w:cstheme="minorHAnsi"/>
                  <w:sz w:val="20"/>
                  <w:szCs w:val="20"/>
                  <w:lang w:val="es-ES"/>
                </w:rPr>
                <w:alias w:val="Select starting date"/>
                <w:tag w:val="Select starting date"/>
                <w:id w:val="1657959386"/>
                <w:placeholder>
                  <w:docPart w:val="A61224EFE06C43E5BC74A2172A2F273E"/>
                </w:placeholder>
                <w:date w:fullDate="2001-07-24T00:00:00Z">
                  <w:dateFormat w:val="dd-MMM-yy"/>
                  <w:lid w:val="en-US"/>
                  <w:storeMappedDataAs w:val="dateTime"/>
                  <w:calendar w:val="gregorian"/>
                </w:date>
              </w:sdtPr>
              <w:sdtEndPr/>
              <w:sdtContent>
                <w:r w:rsidRPr="004D01BC">
                  <w:rPr>
                    <w:rFonts w:eastAsia="MS Mincho" w:asciiTheme="minorHAnsi" w:hAnsiTheme="minorHAnsi" w:cstheme="minorHAnsi"/>
                    <w:sz w:val="20"/>
                    <w:szCs w:val="20"/>
                    <w:lang w:val="es-ES"/>
                  </w:rPr>
                  <w:t>24-Jul-01</w:t>
                </w:r>
              </w:sdtContent>
            </w:sdt>
          </w:p>
          <w:p w:rsidRPr="004D01BC" w:rsidR="00AF12FA" w:rsidP="00AF12FA" w:rsidRDefault="00AF12FA" w14:paraId="58A82280"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p>
          <w:p w:rsidRPr="004D01BC" w:rsidR="00AF12FA" w:rsidP="00AF12FA" w:rsidRDefault="00AF12FA" w14:paraId="1B2987FE" w14:textId="45407645">
            <w:pPr>
              <w:spacing w:before="144" w:beforeLines="60" w:after="144" w:afterLines="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 xml:space="preserve">Hasta: </w:t>
            </w:r>
            <w:sdt>
              <w:sdtPr>
                <w:rPr>
                  <w:rFonts w:eastAsia="MS Mincho" w:asciiTheme="minorHAnsi" w:hAnsiTheme="minorHAnsi" w:cstheme="minorHAnsi"/>
                  <w:sz w:val="20"/>
                  <w:szCs w:val="20"/>
                  <w:lang w:val="es-ES"/>
                </w:rPr>
                <w:alias w:val="Select End Date"/>
                <w:tag w:val="Select End Date"/>
                <w:id w:val="-872071235"/>
                <w:placeholder>
                  <w:docPart w:val="A61224EFE06C43E5BC74A2172A2F273E"/>
                </w:placeholder>
                <w:date w:fullDate="2027-12-31T00:00:00Z">
                  <w:dateFormat w:val="dd-MMM-yy"/>
                  <w:lid w:val="en-US"/>
                  <w:storeMappedDataAs w:val="dateTime"/>
                  <w:calendar w:val="gregorian"/>
                </w:date>
              </w:sdtPr>
              <w:sdtEndPr/>
              <w:sdtContent>
                <w:r w:rsidRPr="004D01BC">
                  <w:rPr>
                    <w:rFonts w:eastAsia="MS Mincho" w:asciiTheme="minorHAnsi" w:hAnsiTheme="minorHAnsi" w:cstheme="minorHAnsi"/>
                    <w:sz w:val="20"/>
                    <w:szCs w:val="20"/>
                    <w:lang w:val="es-ES"/>
                  </w:rPr>
                  <w:t>31-Dec-27</w:t>
                </w:r>
              </w:sdtContent>
            </w:sdt>
          </w:p>
        </w:tc>
        <w:tc>
          <w:tcPr>
            <w:tcW w:w="992" w:type="dxa"/>
          </w:tcPr>
          <w:p w:rsidRPr="004D01BC" w:rsidR="00AF12FA" w:rsidP="00AF12FA" w:rsidRDefault="00AF12FA" w14:paraId="5847CB5C"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UNE - PNUD</w:t>
            </w:r>
          </w:p>
          <w:p w:rsidRPr="004D01BC" w:rsidR="00AF12FA" w:rsidP="00AF12FA" w:rsidRDefault="00AF12FA" w14:paraId="555177B0"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p>
          <w:p w:rsidRPr="004D01BC" w:rsidR="00AF12FA" w:rsidP="00AF12FA" w:rsidRDefault="00AF12FA" w14:paraId="2352CC81"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p>
        </w:tc>
        <w:tc>
          <w:tcPr>
            <w:tcW w:w="2549" w:type="dxa"/>
          </w:tcPr>
          <w:p w:rsidRPr="004D01BC" w:rsidR="00AF12FA" w:rsidP="004D01BC" w:rsidRDefault="00AF12FA" w14:paraId="3A7C314D" w14:textId="41D6E1DA">
            <w:pPr>
              <w:spacing w:after="160" w:line="259" w:lineRule="auto"/>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Avanzar la conciliación de los Términos de Referencia Nacionales durante la etapa temprana de formulación del proyecto.</w:t>
            </w:r>
          </w:p>
        </w:tc>
      </w:tr>
      <w:tr w:rsidRPr="00F7678E" w:rsidR="006D016B" w:rsidTr="0020409D" w14:paraId="5820CBA2" w14:textId="77777777">
        <w:trPr>
          <w:trHeight w:val="7478"/>
        </w:trPr>
        <w:tc>
          <w:tcPr>
            <w:tcW w:w="562" w:type="dxa"/>
          </w:tcPr>
          <w:p w:rsidRPr="004D01BC" w:rsidR="006D016B" w:rsidP="0017400A" w:rsidRDefault="006D016B" w14:paraId="421830C9" w14:textId="3B6AC872">
            <w:pPr>
              <w:spacing w:before="60" w:line="259" w:lineRule="auto"/>
              <w:contextualSpacing/>
              <w:jc w:val="left"/>
              <w:rPr>
                <w:rFonts w:eastAsia="Calibri" w:asciiTheme="minorHAnsi" w:hAnsiTheme="minorHAnsi" w:cstheme="minorHAnsi"/>
                <w:bCs/>
                <w:sz w:val="20"/>
                <w:szCs w:val="20"/>
                <w:lang w:val="en-CA"/>
              </w:rPr>
            </w:pPr>
            <w:r w:rsidRPr="004D01BC">
              <w:rPr>
                <w:rFonts w:eastAsia="Calibri" w:asciiTheme="minorHAnsi" w:hAnsiTheme="minorHAnsi" w:cstheme="minorHAnsi"/>
                <w:bCs/>
                <w:sz w:val="20"/>
                <w:szCs w:val="20"/>
                <w:lang w:val="en-CA"/>
              </w:rPr>
              <w:t>4</w:t>
            </w:r>
          </w:p>
        </w:tc>
        <w:tc>
          <w:tcPr>
            <w:tcW w:w="1701" w:type="dxa"/>
          </w:tcPr>
          <w:p w:rsidRPr="004D01BC" w:rsidR="006D016B" w:rsidP="0017400A" w:rsidRDefault="006D016B" w14:paraId="35146710" w14:textId="0A9883ED">
            <w:pPr>
              <w:spacing w:before="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Se identifica tendencia a la debilidad de la capacidad técnica nacional.</w:t>
            </w:r>
          </w:p>
        </w:tc>
        <w:tc>
          <w:tcPr>
            <w:tcW w:w="2127" w:type="dxa"/>
          </w:tcPr>
          <w:p w:rsidRPr="004D01BC" w:rsidR="006D016B" w:rsidP="0017400A" w:rsidRDefault="006D016B" w14:paraId="6AC294B2" w14:textId="1809CBA7">
            <w:pPr>
              <w:spacing w:before="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Fluctuación del personal nacional vinculado a las actividades del proyecto.</w:t>
            </w:r>
          </w:p>
        </w:tc>
        <w:tc>
          <w:tcPr>
            <w:tcW w:w="2268" w:type="dxa"/>
          </w:tcPr>
          <w:p w:rsidRPr="004D01BC" w:rsidR="006D016B" w:rsidP="0017400A" w:rsidRDefault="006D016B" w14:paraId="45CF603B" w14:textId="4AD6941E">
            <w:pPr>
              <w:spacing w:before="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Afecta la apropiación nacional de los resultados y su sostenibilidad a largo plazo.</w:t>
            </w:r>
          </w:p>
        </w:tc>
        <w:tc>
          <w:tcPr>
            <w:tcW w:w="1701" w:type="dxa"/>
          </w:tcPr>
          <w:p w:rsidRPr="004D01BC" w:rsidR="006D016B" w:rsidP="0017400A" w:rsidRDefault="006D016B" w14:paraId="3FABA308" w14:textId="24FD238F">
            <w:pPr>
              <w:spacing w:before="144" w:beforeLines="60" w:after="144" w:afterLines="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Operacional</w:t>
            </w:r>
          </w:p>
        </w:tc>
        <w:tc>
          <w:tcPr>
            <w:tcW w:w="1559" w:type="dxa"/>
          </w:tcPr>
          <w:p w:rsidRPr="004D01BC" w:rsidR="006D016B" w:rsidP="0017400A" w:rsidRDefault="006D016B" w14:paraId="1E49E491"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 xml:space="preserve">Probabilidad: </w:t>
            </w:r>
          </w:p>
          <w:p w:rsidRPr="004D01BC" w:rsidR="006D016B" w:rsidP="0017400A" w:rsidRDefault="006D016B" w14:paraId="13D24A52"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3-Moderadamenet probable</w:t>
            </w:r>
          </w:p>
          <w:p w:rsidRPr="004D01BC" w:rsidR="006D016B" w:rsidP="0017400A" w:rsidRDefault="006D016B" w14:paraId="0579F5BF"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p>
          <w:p w:rsidRPr="004D01BC" w:rsidR="006D016B" w:rsidP="0017400A" w:rsidRDefault="006D016B" w14:paraId="32D55E94"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 xml:space="preserve">Impacto: </w:t>
            </w:r>
          </w:p>
          <w:p w:rsidRPr="004D01BC" w:rsidR="006D016B" w:rsidP="0017400A" w:rsidRDefault="006D016B" w14:paraId="3E9A2477"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3-Intermedio</w:t>
            </w:r>
          </w:p>
          <w:p w:rsidRPr="004D01BC" w:rsidR="006D016B" w:rsidP="0017400A" w:rsidRDefault="006D016B" w14:paraId="3A75B4C2"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p>
          <w:p w:rsidRPr="004D01BC" w:rsidR="006D016B" w:rsidP="0017400A" w:rsidRDefault="006D016B" w14:paraId="50A453E9"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Nivel de Riesgo: Moderado</w:t>
            </w:r>
          </w:p>
          <w:p w:rsidRPr="004D01BC" w:rsidR="006D016B" w:rsidP="0017400A" w:rsidRDefault="006D016B" w14:paraId="369A3D74"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p>
        </w:tc>
        <w:tc>
          <w:tcPr>
            <w:tcW w:w="1278" w:type="dxa"/>
          </w:tcPr>
          <w:p w:rsidRPr="004D01BC" w:rsidR="006D016B" w:rsidP="0017400A" w:rsidRDefault="006D016B" w14:paraId="4B33FEE4"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 xml:space="preserve">Desde: </w:t>
            </w:r>
            <w:sdt>
              <w:sdtPr>
                <w:rPr>
                  <w:rFonts w:eastAsia="MS Mincho" w:asciiTheme="minorHAnsi" w:hAnsiTheme="minorHAnsi" w:cstheme="minorHAnsi"/>
                  <w:sz w:val="20"/>
                  <w:szCs w:val="20"/>
                  <w:lang w:val="es-ES"/>
                </w:rPr>
                <w:alias w:val="Select starting date"/>
                <w:tag w:val="Select starting date"/>
                <w:id w:val="-1642112260"/>
                <w:placeholder>
                  <w:docPart w:val="2DE5EEB311A64534951CD80C70562032"/>
                </w:placeholder>
                <w:date w:fullDate="2001-07-24T00:00:00Z">
                  <w:dateFormat w:val="dd-MMM-yy"/>
                  <w:lid w:val="en-US"/>
                  <w:storeMappedDataAs w:val="dateTime"/>
                  <w:calendar w:val="gregorian"/>
                </w:date>
              </w:sdtPr>
              <w:sdtEndPr/>
              <w:sdtContent>
                <w:r w:rsidRPr="004D01BC">
                  <w:rPr>
                    <w:rFonts w:eastAsia="MS Mincho" w:asciiTheme="minorHAnsi" w:hAnsiTheme="minorHAnsi" w:cstheme="minorHAnsi"/>
                    <w:sz w:val="20"/>
                    <w:szCs w:val="20"/>
                    <w:lang w:val="es-ES"/>
                  </w:rPr>
                  <w:t>24-Jul-01</w:t>
                </w:r>
              </w:sdtContent>
            </w:sdt>
          </w:p>
          <w:p w:rsidRPr="004D01BC" w:rsidR="006D016B" w:rsidP="0017400A" w:rsidRDefault="006D016B" w14:paraId="24C6443A"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p>
          <w:p w:rsidRPr="004D01BC" w:rsidR="006D016B" w:rsidP="0017400A" w:rsidRDefault="006D016B" w14:paraId="563452EC" w14:textId="65341EEA">
            <w:pPr>
              <w:spacing w:before="144" w:beforeLines="60" w:after="144" w:afterLines="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 xml:space="preserve">Hasta: </w:t>
            </w:r>
            <w:sdt>
              <w:sdtPr>
                <w:rPr>
                  <w:rFonts w:eastAsia="MS Mincho" w:asciiTheme="minorHAnsi" w:hAnsiTheme="minorHAnsi" w:cstheme="minorHAnsi"/>
                  <w:sz w:val="20"/>
                  <w:szCs w:val="20"/>
                  <w:lang w:val="es-ES"/>
                </w:rPr>
                <w:alias w:val="Select End Date"/>
                <w:tag w:val="Select End Date"/>
                <w:id w:val="-1026865348"/>
                <w:placeholder>
                  <w:docPart w:val="2DE5EEB311A64534951CD80C70562032"/>
                </w:placeholder>
                <w:date w:fullDate="2027-12-31T00:00:00Z">
                  <w:dateFormat w:val="dd-MMM-yy"/>
                  <w:lid w:val="en-US"/>
                  <w:storeMappedDataAs w:val="dateTime"/>
                  <w:calendar w:val="gregorian"/>
                </w:date>
              </w:sdtPr>
              <w:sdtEndPr/>
              <w:sdtContent>
                <w:r w:rsidRPr="004D01BC">
                  <w:rPr>
                    <w:rFonts w:eastAsia="MS Mincho" w:asciiTheme="minorHAnsi" w:hAnsiTheme="minorHAnsi" w:cstheme="minorHAnsi"/>
                    <w:sz w:val="20"/>
                    <w:szCs w:val="20"/>
                    <w:lang w:val="es-ES"/>
                  </w:rPr>
                  <w:t>31-Dec-27</w:t>
                </w:r>
              </w:sdtContent>
            </w:sdt>
          </w:p>
        </w:tc>
        <w:tc>
          <w:tcPr>
            <w:tcW w:w="992" w:type="dxa"/>
          </w:tcPr>
          <w:p w:rsidRPr="004D01BC" w:rsidR="006D016B" w:rsidP="0017400A" w:rsidRDefault="006D016B" w14:paraId="22A978CF"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UNE - PNUD</w:t>
            </w:r>
          </w:p>
          <w:p w:rsidRPr="004D01BC" w:rsidR="006D016B" w:rsidP="0017400A" w:rsidRDefault="006D016B" w14:paraId="5A8C5817"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p>
          <w:p w:rsidRPr="004D01BC" w:rsidR="006D016B" w:rsidP="0017400A" w:rsidRDefault="006D016B" w14:paraId="305E0206"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p>
        </w:tc>
        <w:tc>
          <w:tcPr>
            <w:tcW w:w="2549" w:type="dxa"/>
          </w:tcPr>
          <w:p w:rsidRPr="004D01BC" w:rsidR="006D016B" w:rsidP="004D01BC" w:rsidRDefault="006D016B" w14:paraId="4282FC28" w14:textId="77777777">
            <w:pPr>
              <w:spacing w:after="160" w:line="259" w:lineRule="auto"/>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 xml:space="preserve">Ampliar el número de beneficiario de las acciones de entrenamiento, para disminuir el riesgo de no disponibilidad de personal técnico con las habilidades requeridas </w:t>
            </w:r>
            <w:proofErr w:type="gramStart"/>
            <w:r w:rsidRPr="004D01BC">
              <w:rPr>
                <w:rFonts w:eastAsia="MS Mincho" w:asciiTheme="minorHAnsi" w:hAnsiTheme="minorHAnsi" w:cstheme="minorHAnsi"/>
                <w:sz w:val="20"/>
                <w:szCs w:val="20"/>
                <w:lang w:val="es-ES"/>
              </w:rPr>
              <w:t>de acuerdo a</w:t>
            </w:r>
            <w:proofErr w:type="gramEnd"/>
            <w:r w:rsidRPr="004D01BC">
              <w:rPr>
                <w:rFonts w:eastAsia="MS Mincho" w:asciiTheme="minorHAnsi" w:hAnsiTheme="minorHAnsi" w:cstheme="minorHAnsi"/>
                <w:sz w:val="20"/>
                <w:szCs w:val="20"/>
                <w:lang w:val="es-ES"/>
              </w:rPr>
              <w:t xml:space="preserve"> los objetivos apoyados por el proyecto.</w:t>
            </w:r>
          </w:p>
          <w:p w:rsidRPr="004D01BC" w:rsidR="006D016B" w:rsidP="004D01BC" w:rsidRDefault="006D016B" w14:paraId="2180754D" w14:textId="3610583C">
            <w:pPr>
              <w:spacing w:after="160" w:line="259" w:lineRule="auto"/>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Asegurar la debida documentación de los productos de comunicación e información que se diseñen en apoyo a los procesos de capacitación y entrenamiento del personal técnico de las instituciones nacionales vinculadas al proyecto.</w:t>
            </w:r>
          </w:p>
        </w:tc>
      </w:tr>
      <w:tr w:rsidRPr="00F7678E" w:rsidR="00BB6972" w:rsidTr="0020409D" w14:paraId="745D5F91" w14:textId="77777777">
        <w:trPr>
          <w:trHeight w:val="7478"/>
        </w:trPr>
        <w:tc>
          <w:tcPr>
            <w:tcW w:w="562" w:type="dxa"/>
          </w:tcPr>
          <w:p w:rsidRPr="004D01BC" w:rsidR="00BB6972" w:rsidP="00BB6972" w:rsidRDefault="00BB6972" w14:paraId="3E5AE365" w14:textId="3D282EF8">
            <w:pPr>
              <w:spacing w:before="60" w:line="259" w:lineRule="auto"/>
              <w:contextualSpacing/>
              <w:jc w:val="left"/>
              <w:rPr>
                <w:rFonts w:eastAsia="Calibri" w:asciiTheme="minorHAnsi" w:hAnsiTheme="minorHAnsi" w:cstheme="minorHAnsi"/>
                <w:bCs/>
                <w:sz w:val="20"/>
                <w:szCs w:val="20"/>
                <w:lang w:val="en-CA"/>
              </w:rPr>
            </w:pPr>
            <w:r w:rsidRPr="004D01BC">
              <w:rPr>
                <w:rFonts w:eastAsia="Calibri" w:asciiTheme="minorHAnsi" w:hAnsiTheme="minorHAnsi" w:cstheme="minorHAnsi"/>
                <w:bCs/>
                <w:sz w:val="20"/>
                <w:szCs w:val="20"/>
                <w:lang w:val="en-CA"/>
              </w:rPr>
              <w:t>5</w:t>
            </w:r>
          </w:p>
        </w:tc>
        <w:tc>
          <w:tcPr>
            <w:tcW w:w="1701" w:type="dxa"/>
          </w:tcPr>
          <w:p w:rsidRPr="004D01BC" w:rsidR="00BB6972" w:rsidP="00BB6972" w:rsidRDefault="00BB6972" w14:paraId="3FD279F9" w14:textId="1D449C7D">
            <w:pPr>
              <w:spacing w:before="60" w:line="259" w:lineRule="auto"/>
              <w:contextualSpacing/>
              <w:jc w:val="left"/>
              <w:rPr>
                <w:rFonts w:eastAsia="MS Mincho" w:asciiTheme="minorHAnsi" w:hAnsiTheme="minorHAnsi" w:cstheme="minorHAnsi"/>
                <w:sz w:val="20"/>
                <w:szCs w:val="20"/>
                <w:lang w:val="es-ES"/>
              </w:rPr>
            </w:pPr>
            <w:r w:rsidRPr="004D01BC">
              <w:rPr>
                <w:rFonts w:asciiTheme="minorHAnsi" w:hAnsiTheme="minorHAnsi" w:cstheme="minorHAnsi"/>
                <w:sz w:val="20"/>
                <w:szCs w:val="20"/>
                <w:lang w:val="es-ES"/>
              </w:rPr>
              <w:t>Desafío relacionado con la transportación para asegurar el monitoreo a la implementación del proyecto.</w:t>
            </w:r>
          </w:p>
        </w:tc>
        <w:tc>
          <w:tcPr>
            <w:tcW w:w="2127" w:type="dxa"/>
          </w:tcPr>
          <w:p w:rsidRPr="004D01BC" w:rsidR="00BB6972" w:rsidP="00BB6972" w:rsidRDefault="00BB6972" w14:paraId="089E2EF6" w14:textId="0D02835D">
            <w:pPr>
              <w:spacing w:before="60" w:line="259" w:lineRule="auto"/>
              <w:contextualSpacing/>
              <w:jc w:val="left"/>
              <w:rPr>
                <w:rFonts w:eastAsia="MS Mincho" w:asciiTheme="minorHAnsi" w:hAnsiTheme="minorHAnsi" w:cstheme="minorHAnsi"/>
                <w:sz w:val="20"/>
                <w:szCs w:val="20"/>
                <w:lang w:val="es-ES"/>
              </w:rPr>
            </w:pPr>
            <w:r w:rsidRPr="004D01BC">
              <w:rPr>
                <w:rFonts w:asciiTheme="minorHAnsi" w:hAnsiTheme="minorHAnsi" w:cstheme="minorHAnsi"/>
                <w:sz w:val="20"/>
                <w:szCs w:val="20"/>
                <w:lang w:val="es-ES"/>
              </w:rPr>
              <w:t xml:space="preserve">El área de intervención (MEIJ) y sitio piloto (comunidad de Cocodrilo) no son accesibles por </w:t>
            </w:r>
            <w:proofErr w:type="spellStart"/>
            <w:r w:rsidRPr="004D01BC">
              <w:rPr>
                <w:rFonts w:asciiTheme="minorHAnsi" w:hAnsiTheme="minorHAnsi" w:cstheme="minorHAnsi"/>
                <w:sz w:val="20"/>
                <w:szCs w:val="20"/>
                <w:lang w:val="es-ES"/>
              </w:rPr>
              <w:t>via</w:t>
            </w:r>
            <w:proofErr w:type="spellEnd"/>
            <w:r w:rsidRPr="004D01BC">
              <w:rPr>
                <w:rFonts w:asciiTheme="minorHAnsi" w:hAnsiTheme="minorHAnsi" w:cstheme="minorHAnsi"/>
                <w:sz w:val="20"/>
                <w:szCs w:val="20"/>
                <w:lang w:val="es-ES"/>
              </w:rPr>
              <w:t xml:space="preserve"> terrestre.</w:t>
            </w:r>
          </w:p>
        </w:tc>
        <w:tc>
          <w:tcPr>
            <w:tcW w:w="2268" w:type="dxa"/>
          </w:tcPr>
          <w:p w:rsidRPr="004D01BC" w:rsidR="00BB6972" w:rsidP="00BB6972" w:rsidRDefault="00883289" w14:paraId="377C3D41" w14:textId="71EDB31A">
            <w:pPr>
              <w:spacing w:before="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Desafíos para el monitoreo a la implementación del proyecto.</w:t>
            </w:r>
          </w:p>
        </w:tc>
        <w:tc>
          <w:tcPr>
            <w:tcW w:w="1701" w:type="dxa"/>
          </w:tcPr>
          <w:p w:rsidRPr="004D01BC" w:rsidR="00BB6972" w:rsidP="00BB6972" w:rsidRDefault="00BB6972" w14:paraId="3446AEB2" w14:textId="074F37DC">
            <w:pPr>
              <w:spacing w:before="144" w:beforeLines="60" w:after="144" w:afterLines="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Operacional</w:t>
            </w:r>
          </w:p>
        </w:tc>
        <w:tc>
          <w:tcPr>
            <w:tcW w:w="1559" w:type="dxa"/>
          </w:tcPr>
          <w:p w:rsidRPr="004D01BC" w:rsidR="00BB6972" w:rsidP="00BB6972" w:rsidRDefault="00BB6972" w14:paraId="051EB2FD"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 xml:space="preserve">Probabilidad: </w:t>
            </w:r>
          </w:p>
          <w:p w:rsidRPr="004D01BC" w:rsidR="00BB6972" w:rsidP="00BB6972" w:rsidRDefault="00BB6972" w14:paraId="05C55301"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3-Moderadamenet probable</w:t>
            </w:r>
          </w:p>
          <w:p w:rsidRPr="004D01BC" w:rsidR="00BB6972" w:rsidP="00BB6972" w:rsidRDefault="00BB6972" w14:paraId="7E0DFE96"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p>
          <w:p w:rsidRPr="004D01BC" w:rsidR="00BB6972" w:rsidP="00BB6972" w:rsidRDefault="00BB6972" w14:paraId="79ECCDA7"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 xml:space="preserve">Impacto: </w:t>
            </w:r>
          </w:p>
          <w:p w:rsidRPr="004D01BC" w:rsidR="00BB6972" w:rsidP="00BB6972" w:rsidRDefault="00BB6972" w14:paraId="0C9A87F7"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3-Intermedio</w:t>
            </w:r>
          </w:p>
          <w:p w:rsidRPr="004D01BC" w:rsidR="00BB6972" w:rsidP="00BB6972" w:rsidRDefault="00BB6972" w14:paraId="1F5ED1CB"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p>
          <w:p w:rsidRPr="004D01BC" w:rsidR="00BB6972" w:rsidP="00BB6972" w:rsidRDefault="00BB6972" w14:paraId="13A32207"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Nivel de Riesgo: Moderado</w:t>
            </w:r>
          </w:p>
          <w:p w:rsidRPr="004D01BC" w:rsidR="00BB6972" w:rsidP="00BB6972" w:rsidRDefault="00BB6972" w14:paraId="16A8B277"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p>
        </w:tc>
        <w:tc>
          <w:tcPr>
            <w:tcW w:w="1278" w:type="dxa"/>
          </w:tcPr>
          <w:p w:rsidRPr="004D01BC" w:rsidR="00BB6972" w:rsidP="00BB6972" w:rsidRDefault="00BB6972" w14:paraId="745D32BE"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 xml:space="preserve">Desde: </w:t>
            </w:r>
            <w:sdt>
              <w:sdtPr>
                <w:rPr>
                  <w:rFonts w:eastAsia="MS Mincho" w:asciiTheme="minorHAnsi" w:hAnsiTheme="minorHAnsi" w:cstheme="minorHAnsi"/>
                  <w:sz w:val="20"/>
                  <w:szCs w:val="20"/>
                  <w:lang w:val="es-ES"/>
                </w:rPr>
                <w:alias w:val="Select starting date"/>
                <w:tag w:val="Select starting date"/>
                <w:id w:val="-124315021"/>
                <w:placeholder>
                  <w:docPart w:val="07B12B5C7CFD4BC4AFAB535B2A5568BE"/>
                </w:placeholder>
                <w:date w:fullDate="2001-07-24T00:00:00Z">
                  <w:dateFormat w:val="dd-MMM-yy"/>
                  <w:lid w:val="en-US"/>
                  <w:storeMappedDataAs w:val="dateTime"/>
                  <w:calendar w:val="gregorian"/>
                </w:date>
              </w:sdtPr>
              <w:sdtEndPr/>
              <w:sdtContent>
                <w:r w:rsidRPr="004D01BC">
                  <w:rPr>
                    <w:rFonts w:eastAsia="MS Mincho" w:asciiTheme="minorHAnsi" w:hAnsiTheme="minorHAnsi" w:cstheme="minorHAnsi"/>
                    <w:sz w:val="20"/>
                    <w:szCs w:val="20"/>
                    <w:lang w:val="es-ES"/>
                  </w:rPr>
                  <w:t>24-Jul-01</w:t>
                </w:r>
              </w:sdtContent>
            </w:sdt>
          </w:p>
          <w:p w:rsidRPr="004D01BC" w:rsidR="00BB6972" w:rsidP="00BB6972" w:rsidRDefault="00BB6972" w14:paraId="367098D0"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p>
          <w:p w:rsidRPr="004D01BC" w:rsidR="00BB6972" w:rsidP="00BB6972" w:rsidRDefault="00BB6972" w14:paraId="60D343DD" w14:textId="18A32BB9">
            <w:pPr>
              <w:spacing w:before="144" w:beforeLines="60" w:after="144" w:afterLines="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 xml:space="preserve">Hasta: </w:t>
            </w:r>
            <w:sdt>
              <w:sdtPr>
                <w:rPr>
                  <w:rFonts w:eastAsia="MS Mincho" w:asciiTheme="minorHAnsi" w:hAnsiTheme="minorHAnsi" w:cstheme="minorHAnsi"/>
                  <w:sz w:val="20"/>
                  <w:szCs w:val="20"/>
                  <w:lang w:val="es-ES"/>
                </w:rPr>
                <w:alias w:val="Select End Date"/>
                <w:tag w:val="Select End Date"/>
                <w:id w:val="-96343142"/>
                <w:placeholder>
                  <w:docPart w:val="07B12B5C7CFD4BC4AFAB535B2A5568BE"/>
                </w:placeholder>
                <w:date w:fullDate="2027-12-31T00:00:00Z">
                  <w:dateFormat w:val="dd-MMM-yy"/>
                  <w:lid w:val="en-US"/>
                  <w:storeMappedDataAs w:val="dateTime"/>
                  <w:calendar w:val="gregorian"/>
                </w:date>
              </w:sdtPr>
              <w:sdtEndPr/>
              <w:sdtContent>
                <w:r w:rsidRPr="004D01BC">
                  <w:rPr>
                    <w:rFonts w:eastAsia="MS Mincho" w:asciiTheme="minorHAnsi" w:hAnsiTheme="minorHAnsi" w:cstheme="minorHAnsi"/>
                    <w:sz w:val="20"/>
                    <w:szCs w:val="20"/>
                    <w:lang w:val="es-ES"/>
                  </w:rPr>
                  <w:t>31-Dec-27</w:t>
                </w:r>
              </w:sdtContent>
            </w:sdt>
          </w:p>
        </w:tc>
        <w:tc>
          <w:tcPr>
            <w:tcW w:w="992" w:type="dxa"/>
          </w:tcPr>
          <w:p w:rsidRPr="004D01BC" w:rsidR="00BB6972" w:rsidP="00BB6972" w:rsidRDefault="00BB6972" w14:paraId="04AE71EB"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UNE - PNUD</w:t>
            </w:r>
          </w:p>
          <w:p w:rsidRPr="004D01BC" w:rsidR="00BB6972" w:rsidP="00BB6972" w:rsidRDefault="00BB6972" w14:paraId="3354F7C6"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p>
          <w:p w:rsidRPr="004D01BC" w:rsidR="00BB6972" w:rsidP="00BB6972" w:rsidRDefault="00BB6972" w14:paraId="23DF5DD0"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p>
        </w:tc>
        <w:tc>
          <w:tcPr>
            <w:tcW w:w="2549" w:type="dxa"/>
          </w:tcPr>
          <w:p w:rsidRPr="004D01BC" w:rsidR="00BB6972" w:rsidP="004D01BC" w:rsidRDefault="00BB6972" w14:paraId="5418B135" w14:textId="77777777">
            <w:pPr>
              <w:spacing w:after="0"/>
              <w:jc w:val="left"/>
              <w:rPr>
                <w:rFonts w:asciiTheme="minorHAnsi" w:hAnsiTheme="minorHAnsi" w:cstheme="minorHAnsi"/>
                <w:sz w:val="20"/>
                <w:szCs w:val="20"/>
                <w:lang w:val="es-ES"/>
              </w:rPr>
            </w:pPr>
            <w:r w:rsidRPr="004D01BC">
              <w:rPr>
                <w:rFonts w:asciiTheme="minorHAnsi" w:hAnsiTheme="minorHAnsi" w:cstheme="minorHAnsi"/>
                <w:sz w:val="20"/>
                <w:szCs w:val="20"/>
                <w:lang w:val="es-ES"/>
              </w:rPr>
              <w:t>Concebir los intercambios virtuales como una modalidad para asegurar el seguimiento a la implementación del proyecto.</w:t>
            </w:r>
          </w:p>
          <w:p w:rsidRPr="004D01BC" w:rsidR="00BB6972" w:rsidP="004D01BC" w:rsidRDefault="00BB6972" w14:paraId="525328CD" w14:textId="77777777">
            <w:pPr>
              <w:spacing w:after="0"/>
              <w:jc w:val="left"/>
              <w:rPr>
                <w:rFonts w:asciiTheme="minorHAnsi" w:hAnsiTheme="minorHAnsi" w:cstheme="minorHAnsi"/>
                <w:sz w:val="20"/>
                <w:szCs w:val="20"/>
                <w:lang w:val="es-ES"/>
              </w:rPr>
            </w:pPr>
            <w:r w:rsidRPr="004D01BC">
              <w:rPr>
                <w:rFonts w:asciiTheme="minorHAnsi" w:hAnsiTheme="minorHAnsi" w:cstheme="minorHAnsi"/>
                <w:sz w:val="20"/>
                <w:szCs w:val="20"/>
                <w:lang w:val="es-ES"/>
              </w:rPr>
              <w:t>- Propiciar el empoderamiento de la Unidad de Manejo del proyecto en el MEIJ en el proceso de implementación y monitoreo del proyecto.</w:t>
            </w:r>
          </w:p>
          <w:p w:rsidRPr="004D01BC" w:rsidR="00BB6972" w:rsidP="004D01BC" w:rsidRDefault="00BB6972" w14:paraId="5B51258D" w14:textId="77777777">
            <w:pPr>
              <w:spacing w:after="0"/>
              <w:jc w:val="left"/>
              <w:rPr>
                <w:rFonts w:asciiTheme="minorHAnsi" w:hAnsiTheme="minorHAnsi" w:cstheme="minorHAnsi"/>
                <w:sz w:val="20"/>
                <w:szCs w:val="20"/>
                <w:lang w:val="es-ES"/>
              </w:rPr>
            </w:pPr>
            <w:r w:rsidRPr="004D01BC">
              <w:rPr>
                <w:rFonts w:asciiTheme="minorHAnsi" w:hAnsiTheme="minorHAnsi" w:cstheme="minorHAnsi"/>
                <w:sz w:val="20"/>
                <w:szCs w:val="20"/>
                <w:lang w:val="es-ES"/>
              </w:rPr>
              <w:t>-Asegurar la planificación efectiva y realista para gestionar con suficiente tiempo los viajes del equipo nacional (UNE) y de PNUD al MEIJ.</w:t>
            </w:r>
          </w:p>
          <w:p w:rsidRPr="004D01BC" w:rsidR="00BB6972" w:rsidP="004D01BC" w:rsidRDefault="00BB6972" w14:paraId="531A6D56" w14:textId="77777777">
            <w:pPr>
              <w:spacing w:after="0"/>
              <w:jc w:val="left"/>
              <w:rPr>
                <w:rFonts w:asciiTheme="minorHAnsi" w:hAnsiTheme="minorHAnsi" w:cstheme="minorHAnsi"/>
                <w:sz w:val="20"/>
                <w:szCs w:val="20"/>
                <w:lang w:val="es-ES"/>
              </w:rPr>
            </w:pPr>
            <w:r w:rsidRPr="004D01BC">
              <w:rPr>
                <w:rFonts w:asciiTheme="minorHAnsi" w:hAnsiTheme="minorHAnsi" w:cstheme="minorHAnsi"/>
                <w:sz w:val="20"/>
                <w:szCs w:val="20"/>
                <w:lang w:val="es-ES"/>
              </w:rPr>
              <w:t>-Acordar mecanismos de reporte de la UMP en el MEIJ con frecuencia trimestral al equipo nacional (UNE) y a PNUD.</w:t>
            </w:r>
          </w:p>
          <w:p w:rsidRPr="004D01BC" w:rsidR="00BB6972" w:rsidP="004D01BC" w:rsidRDefault="00BB6972" w14:paraId="4B1EB6F3" w14:textId="77777777">
            <w:pPr>
              <w:spacing w:after="160" w:line="259" w:lineRule="auto"/>
              <w:jc w:val="left"/>
              <w:rPr>
                <w:rFonts w:eastAsia="MS Mincho" w:asciiTheme="minorHAnsi" w:hAnsiTheme="minorHAnsi" w:cstheme="minorHAnsi"/>
                <w:sz w:val="20"/>
                <w:szCs w:val="20"/>
                <w:lang w:val="es-ES"/>
              </w:rPr>
            </w:pPr>
          </w:p>
        </w:tc>
      </w:tr>
      <w:tr w:rsidRPr="00F7678E" w:rsidR="0017400A" w:rsidTr="0020409D" w14:paraId="768C19A2" w14:textId="77777777">
        <w:trPr>
          <w:trHeight w:val="736"/>
        </w:trPr>
        <w:tc>
          <w:tcPr>
            <w:tcW w:w="562" w:type="dxa"/>
          </w:tcPr>
          <w:p w:rsidRPr="004D01BC" w:rsidR="0017400A" w:rsidP="0017400A" w:rsidRDefault="00BB6972" w14:paraId="421FCC39" w14:textId="05ABEAFB">
            <w:pPr>
              <w:spacing w:before="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6</w:t>
            </w:r>
          </w:p>
        </w:tc>
        <w:tc>
          <w:tcPr>
            <w:tcW w:w="1701" w:type="dxa"/>
          </w:tcPr>
          <w:p w:rsidRPr="004D01BC" w:rsidR="0017400A" w:rsidP="0017400A" w:rsidRDefault="003D2BE1" w14:paraId="01CA78F9" w14:textId="072A2695">
            <w:pPr>
              <w:spacing w:line="280" w:lineRule="atLeast"/>
              <w:jc w:val="center"/>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Riesgos climáticos para</w:t>
            </w:r>
            <w:r w:rsidRPr="004D01BC" w:rsidR="0017400A">
              <w:rPr>
                <w:rFonts w:eastAsia="MS Mincho" w:asciiTheme="minorHAnsi" w:hAnsiTheme="minorHAnsi" w:cstheme="minorHAnsi"/>
                <w:sz w:val="20"/>
                <w:szCs w:val="20"/>
                <w:lang w:val="es-ES"/>
              </w:rPr>
              <w:t xml:space="preserve"> las soluciones tecnológicas de fuentes renovables de energía</w:t>
            </w:r>
            <w:r w:rsidRPr="004D01BC">
              <w:rPr>
                <w:rFonts w:eastAsia="MS Mincho" w:asciiTheme="minorHAnsi" w:hAnsiTheme="minorHAnsi" w:cstheme="minorHAnsi"/>
                <w:sz w:val="20"/>
                <w:szCs w:val="20"/>
                <w:lang w:val="es-ES"/>
              </w:rPr>
              <w:t xml:space="preserve"> y eficiencia energética</w:t>
            </w:r>
            <w:r w:rsidRPr="004D01BC" w:rsidR="0017400A">
              <w:rPr>
                <w:rFonts w:eastAsia="MS Mincho" w:asciiTheme="minorHAnsi" w:hAnsiTheme="minorHAnsi" w:cstheme="minorHAnsi"/>
                <w:sz w:val="20"/>
                <w:szCs w:val="20"/>
                <w:lang w:val="es-ES"/>
              </w:rPr>
              <w:t xml:space="preserve"> instaladas. </w:t>
            </w:r>
          </w:p>
          <w:p w:rsidRPr="004D01BC" w:rsidR="004921A8" w:rsidP="0017400A" w:rsidRDefault="004921A8" w14:paraId="5A4C6A34" w14:textId="77777777">
            <w:pPr>
              <w:spacing w:line="280" w:lineRule="atLeast"/>
              <w:jc w:val="center"/>
              <w:rPr>
                <w:rFonts w:eastAsia="MS Mincho" w:asciiTheme="minorHAnsi" w:hAnsiTheme="minorHAnsi" w:cstheme="minorHAnsi"/>
                <w:i/>
                <w:iCs/>
                <w:sz w:val="20"/>
                <w:szCs w:val="20"/>
                <w:lang w:val="es-ES"/>
              </w:rPr>
            </w:pPr>
          </w:p>
          <w:p w:rsidRPr="004D01BC" w:rsidR="003D2BE1" w:rsidP="0017400A" w:rsidRDefault="003D2BE1" w14:paraId="7716E0EA" w14:textId="3953AE24">
            <w:pPr>
              <w:spacing w:line="280" w:lineRule="atLeast"/>
              <w:jc w:val="center"/>
              <w:rPr>
                <w:rFonts w:eastAsia="MS Mincho" w:asciiTheme="minorHAnsi" w:hAnsiTheme="minorHAnsi" w:cstheme="minorHAnsi"/>
                <w:i/>
                <w:iCs/>
                <w:sz w:val="20"/>
                <w:szCs w:val="20"/>
                <w:lang w:val="es-ES"/>
              </w:rPr>
            </w:pPr>
            <w:r w:rsidRPr="004D01BC">
              <w:rPr>
                <w:rFonts w:eastAsia="MS Mincho" w:asciiTheme="minorHAnsi" w:hAnsiTheme="minorHAnsi" w:cstheme="minorHAnsi"/>
                <w:i/>
                <w:iCs/>
                <w:sz w:val="20"/>
                <w:szCs w:val="20"/>
                <w:lang w:val="es-ES"/>
              </w:rPr>
              <w:t>(Riesgo 3 del SESP, Standard 2.2)</w:t>
            </w:r>
          </w:p>
          <w:p w:rsidRPr="004D01BC" w:rsidR="0017400A" w:rsidP="0017400A" w:rsidRDefault="0017400A" w14:paraId="58EA8B42" w14:textId="77777777">
            <w:pPr>
              <w:spacing w:before="60" w:line="259" w:lineRule="auto"/>
              <w:contextualSpacing/>
              <w:jc w:val="left"/>
              <w:rPr>
                <w:rFonts w:eastAsia="MS Mincho" w:asciiTheme="minorHAnsi" w:hAnsiTheme="minorHAnsi" w:cstheme="minorHAnsi"/>
                <w:i/>
                <w:iCs/>
                <w:sz w:val="20"/>
                <w:szCs w:val="20"/>
                <w:lang w:val="es-ES"/>
              </w:rPr>
            </w:pPr>
          </w:p>
        </w:tc>
        <w:tc>
          <w:tcPr>
            <w:tcW w:w="2127" w:type="dxa"/>
          </w:tcPr>
          <w:p w:rsidRPr="004D01BC" w:rsidR="0017400A" w:rsidP="0017400A" w:rsidRDefault="0017400A" w14:paraId="38ED5A0A" w14:textId="6ED7392E">
            <w:pPr>
              <w:spacing w:before="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No adopción de medidas apropiadas de protección ante la ocurrencia de eventos meteorológicos extremos (huracanes, lluvias intensas).</w:t>
            </w:r>
          </w:p>
        </w:tc>
        <w:tc>
          <w:tcPr>
            <w:tcW w:w="2268" w:type="dxa"/>
          </w:tcPr>
          <w:p w:rsidRPr="004D01BC" w:rsidR="0017400A" w:rsidP="0017400A" w:rsidRDefault="0017400A" w14:paraId="04A3FD2A" w14:textId="25A7112D">
            <w:pPr>
              <w:spacing w:before="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Se limita el alcance de efectividad de la experiencia piloto de soluciones tecnológicas FRE y eficiencia energética en la comunidad Cocodrilo.</w:t>
            </w:r>
          </w:p>
        </w:tc>
        <w:tc>
          <w:tcPr>
            <w:tcW w:w="1701" w:type="dxa"/>
          </w:tcPr>
          <w:p w:rsidRPr="004D01BC" w:rsidR="0017400A" w:rsidP="0017400A" w:rsidRDefault="0017400A" w14:paraId="2233EB55" w14:textId="7B7BDFF2">
            <w:pPr>
              <w:spacing w:before="144" w:beforeLines="60" w:after="144" w:afterLines="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Ambiental</w:t>
            </w:r>
          </w:p>
        </w:tc>
        <w:tc>
          <w:tcPr>
            <w:tcW w:w="1559" w:type="dxa"/>
          </w:tcPr>
          <w:p w:rsidRPr="004D01BC" w:rsidR="003E55F2" w:rsidP="003E55F2" w:rsidRDefault="003E55F2" w14:paraId="0246DCDB" w14:textId="77777777">
            <w:pPr>
              <w:spacing w:before="144" w:beforeLines="60" w:after="144" w:afterLines="60" w:line="259" w:lineRule="auto"/>
              <w:contextualSpacing/>
              <w:jc w:val="left"/>
              <w:rPr>
                <w:rFonts w:eastAsia="Calibri" w:asciiTheme="minorHAnsi" w:hAnsiTheme="minorHAnsi" w:cstheme="minorHAnsi"/>
                <w:bCs/>
                <w:sz w:val="20"/>
                <w:szCs w:val="20"/>
                <w:lang w:val="es-ES"/>
              </w:rPr>
            </w:pPr>
            <w:r w:rsidRPr="004D01BC">
              <w:rPr>
                <w:rFonts w:eastAsia="Calibri" w:asciiTheme="minorHAnsi" w:hAnsiTheme="minorHAnsi" w:cstheme="minorHAnsi"/>
                <w:bCs/>
                <w:sz w:val="20"/>
                <w:szCs w:val="20"/>
                <w:lang w:val="es-ES"/>
              </w:rPr>
              <w:t xml:space="preserve">Probabilidad: </w:t>
            </w:r>
          </w:p>
          <w:p w:rsidRPr="004D01BC" w:rsidR="003E55F2" w:rsidP="003E55F2" w:rsidRDefault="003E55F2" w14:paraId="73936A0E" w14:textId="77777777">
            <w:pPr>
              <w:spacing w:before="144" w:beforeLines="60" w:after="144" w:afterLines="60" w:line="259" w:lineRule="auto"/>
              <w:contextualSpacing/>
              <w:jc w:val="left"/>
              <w:rPr>
                <w:rFonts w:eastAsia="Calibri" w:asciiTheme="minorHAnsi" w:hAnsiTheme="minorHAnsi" w:cstheme="minorHAnsi"/>
                <w:bCs/>
                <w:sz w:val="20"/>
                <w:szCs w:val="20"/>
                <w:lang w:val="es-ES"/>
              </w:rPr>
            </w:pPr>
            <w:r w:rsidRPr="004D01BC">
              <w:rPr>
                <w:rFonts w:eastAsia="Calibri" w:asciiTheme="minorHAnsi" w:hAnsiTheme="minorHAnsi" w:cstheme="minorHAnsi"/>
                <w:bCs/>
                <w:sz w:val="20"/>
                <w:szCs w:val="20"/>
                <w:lang w:val="es-ES"/>
              </w:rPr>
              <w:t>3-Moderadamenet probable</w:t>
            </w:r>
          </w:p>
          <w:p w:rsidRPr="004D01BC" w:rsidR="003E55F2" w:rsidP="003E55F2" w:rsidRDefault="003E55F2" w14:paraId="795887FC" w14:textId="77777777">
            <w:pPr>
              <w:spacing w:before="144" w:beforeLines="60" w:after="144" w:afterLines="60" w:line="259" w:lineRule="auto"/>
              <w:contextualSpacing/>
              <w:jc w:val="left"/>
              <w:rPr>
                <w:rFonts w:eastAsia="Calibri" w:asciiTheme="minorHAnsi" w:hAnsiTheme="minorHAnsi" w:cstheme="minorHAnsi"/>
                <w:bCs/>
                <w:sz w:val="20"/>
                <w:szCs w:val="20"/>
                <w:lang w:val="es-ES"/>
              </w:rPr>
            </w:pPr>
          </w:p>
          <w:p w:rsidRPr="004D01BC" w:rsidR="003E55F2" w:rsidP="003E55F2" w:rsidRDefault="003E55F2" w14:paraId="5465C3F5" w14:textId="77777777">
            <w:pPr>
              <w:spacing w:before="144" w:beforeLines="60" w:after="144" w:afterLines="60" w:line="259" w:lineRule="auto"/>
              <w:contextualSpacing/>
              <w:jc w:val="left"/>
              <w:rPr>
                <w:rFonts w:eastAsia="Calibri" w:asciiTheme="minorHAnsi" w:hAnsiTheme="minorHAnsi" w:cstheme="minorHAnsi"/>
                <w:bCs/>
                <w:sz w:val="20"/>
                <w:szCs w:val="20"/>
                <w:lang w:val="es-ES"/>
              </w:rPr>
            </w:pPr>
            <w:r w:rsidRPr="004D01BC">
              <w:rPr>
                <w:rFonts w:eastAsia="Calibri" w:asciiTheme="minorHAnsi" w:hAnsiTheme="minorHAnsi" w:cstheme="minorHAnsi"/>
                <w:bCs/>
                <w:sz w:val="20"/>
                <w:szCs w:val="20"/>
                <w:lang w:val="es-ES"/>
              </w:rPr>
              <w:t xml:space="preserve">Impacto: </w:t>
            </w:r>
          </w:p>
          <w:p w:rsidRPr="004D01BC" w:rsidR="003E55F2" w:rsidP="003E55F2" w:rsidRDefault="003E55F2" w14:paraId="5F1B801E" w14:textId="77777777">
            <w:pPr>
              <w:spacing w:before="144" w:beforeLines="60" w:after="144" w:afterLines="60" w:line="259" w:lineRule="auto"/>
              <w:contextualSpacing/>
              <w:jc w:val="left"/>
              <w:rPr>
                <w:rFonts w:eastAsia="Calibri" w:asciiTheme="minorHAnsi" w:hAnsiTheme="minorHAnsi" w:cstheme="minorHAnsi"/>
                <w:bCs/>
                <w:sz w:val="20"/>
                <w:szCs w:val="20"/>
                <w:lang w:val="es-ES"/>
              </w:rPr>
            </w:pPr>
            <w:r w:rsidRPr="004D01BC">
              <w:rPr>
                <w:rFonts w:eastAsia="Calibri" w:asciiTheme="minorHAnsi" w:hAnsiTheme="minorHAnsi" w:cstheme="minorHAnsi"/>
                <w:bCs/>
                <w:sz w:val="20"/>
                <w:szCs w:val="20"/>
                <w:lang w:val="es-ES"/>
              </w:rPr>
              <w:t>3-Intermedio</w:t>
            </w:r>
          </w:p>
          <w:p w:rsidRPr="004D01BC" w:rsidR="003E55F2" w:rsidP="003E55F2" w:rsidRDefault="003E55F2" w14:paraId="3D0EF13D" w14:textId="77777777">
            <w:pPr>
              <w:spacing w:before="144" w:beforeLines="60" w:after="144" w:afterLines="60" w:line="259" w:lineRule="auto"/>
              <w:contextualSpacing/>
              <w:jc w:val="left"/>
              <w:rPr>
                <w:rFonts w:eastAsia="Calibri" w:asciiTheme="minorHAnsi" w:hAnsiTheme="minorHAnsi" w:cstheme="minorHAnsi"/>
                <w:bCs/>
                <w:sz w:val="20"/>
                <w:szCs w:val="20"/>
                <w:lang w:val="es-ES"/>
              </w:rPr>
            </w:pPr>
          </w:p>
          <w:p w:rsidRPr="004D01BC" w:rsidR="0017400A" w:rsidP="0017400A" w:rsidRDefault="003E55F2" w14:paraId="3CD7E2C3" w14:textId="53EE8F4A">
            <w:pPr>
              <w:spacing w:before="144" w:beforeLines="60" w:after="144" w:afterLines="60" w:line="259" w:lineRule="auto"/>
              <w:contextualSpacing/>
              <w:jc w:val="left"/>
              <w:rPr>
                <w:rFonts w:eastAsia="MS Mincho" w:asciiTheme="minorHAnsi" w:hAnsiTheme="minorHAnsi" w:cstheme="minorHAnsi"/>
                <w:sz w:val="20"/>
                <w:szCs w:val="20"/>
                <w:lang w:val="es-ES"/>
              </w:rPr>
            </w:pPr>
            <w:r w:rsidRPr="004D01BC">
              <w:rPr>
                <w:rFonts w:eastAsia="Calibri" w:asciiTheme="minorHAnsi" w:hAnsiTheme="minorHAnsi" w:cstheme="minorHAnsi"/>
                <w:bCs/>
                <w:sz w:val="20"/>
                <w:szCs w:val="20"/>
                <w:lang w:val="es-ES"/>
              </w:rPr>
              <w:t xml:space="preserve">Nivel de Riesgo: Moderado </w:t>
            </w:r>
          </w:p>
        </w:tc>
        <w:tc>
          <w:tcPr>
            <w:tcW w:w="1278" w:type="dxa"/>
          </w:tcPr>
          <w:p w:rsidRPr="004D01BC" w:rsidR="0017400A" w:rsidP="0017400A" w:rsidRDefault="0017400A" w14:paraId="364AD2DF"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 xml:space="preserve">Desde: </w:t>
            </w:r>
            <w:sdt>
              <w:sdtPr>
                <w:rPr>
                  <w:rFonts w:eastAsia="MS Mincho" w:asciiTheme="minorHAnsi" w:hAnsiTheme="minorHAnsi" w:cstheme="minorHAnsi"/>
                  <w:sz w:val="20"/>
                  <w:szCs w:val="20"/>
                  <w:lang w:val="es-ES"/>
                </w:rPr>
                <w:alias w:val="Select starting date"/>
                <w:tag w:val="Select starting date"/>
                <w:id w:val="1468402357"/>
                <w:placeholder>
                  <w:docPart w:val="820CF5045D6E4D0C86D012ABBEC0D000"/>
                </w:placeholder>
                <w:date w:fullDate="2001-07-24T00:00:00Z">
                  <w:dateFormat w:val="dd-MMM-yy"/>
                  <w:lid w:val="en-US"/>
                  <w:storeMappedDataAs w:val="dateTime"/>
                  <w:calendar w:val="gregorian"/>
                </w:date>
              </w:sdtPr>
              <w:sdtEndPr/>
              <w:sdtContent>
                <w:r w:rsidRPr="004D01BC">
                  <w:rPr>
                    <w:rFonts w:eastAsia="MS Mincho" w:asciiTheme="minorHAnsi" w:hAnsiTheme="minorHAnsi" w:cstheme="minorHAnsi"/>
                    <w:sz w:val="20"/>
                    <w:szCs w:val="20"/>
                    <w:lang w:val="es-ES"/>
                  </w:rPr>
                  <w:t>24-Jul-01</w:t>
                </w:r>
              </w:sdtContent>
            </w:sdt>
          </w:p>
          <w:p w:rsidRPr="004D01BC" w:rsidR="0017400A" w:rsidP="0017400A" w:rsidRDefault="0017400A" w14:paraId="6F887346"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p>
          <w:p w:rsidRPr="004D01BC" w:rsidR="0017400A" w:rsidP="0017400A" w:rsidRDefault="0017400A" w14:paraId="4123263C" w14:textId="60BB4275">
            <w:pPr>
              <w:spacing w:before="144" w:beforeLines="60" w:after="144" w:afterLines="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 xml:space="preserve">Hasta: </w:t>
            </w:r>
            <w:sdt>
              <w:sdtPr>
                <w:rPr>
                  <w:rFonts w:eastAsia="MS Mincho" w:asciiTheme="minorHAnsi" w:hAnsiTheme="minorHAnsi" w:cstheme="minorHAnsi"/>
                  <w:sz w:val="20"/>
                  <w:szCs w:val="20"/>
                  <w:lang w:val="es-ES"/>
                </w:rPr>
                <w:alias w:val="Select End Date"/>
                <w:tag w:val="Select End Date"/>
                <w:id w:val="-68815566"/>
                <w:placeholder>
                  <w:docPart w:val="820CF5045D6E4D0C86D012ABBEC0D000"/>
                </w:placeholder>
                <w:date w:fullDate="2027-12-31T00:00:00Z">
                  <w:dateFormat w:val="dd-MMM-yy"/>
                  <w:lid w:val="en-US"/>
                  <w:storeMappedDataAs w:val="dateTime"/>
                  <w:calendar w:val="gregorian"/>
                </w:date>
              </w:sdtPr>
              <w:sdtEndPr/>
              <w:sdtContent>
                <w:r w:rsidRPr="004D01BC">
                  <w:rPr>
                    <w:rFonts w:eastAsia="MS Mincho" w:asciiTheme="minorHAnsi" w:hAnsiTheme="minorHAnsi" w:cstheme="minorHAnsi"/>
                    <w:sz w:val="20"/>
                    <w:szCs w:val="20"/>
                    <w:lang w:val="es-ES"/>
                  </w:rPr>
                  <w:t>31-Dec-27</w:t>
                </w:r>
              </w:sdtContent>
            </w:sdt>
          </w:p>
        </w:tc>
        <w:tc>
          <w:tcPr>
            <w:tcW w:w="992" w:type="dxa"/>
          </w:tcPr>
          <w:p w:rsidRPr="004D01BC" w:rsidR="0017400A" w:rsidP="0017400A" w:rsidRDefault="0017400A" w14:paraId="1A45C763"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UNE - PNUD</w:t>
            </w:r>
          </w:p>
          <w:p w:rsidRPr="004D01BC" w:rsidR="0017400A" w:rsidP="0017400A" w:rsidRDefault="0017400A" w14:paraId="01FEEC7F"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p>
          <w:p w:rsidRPr="004D01BC" w:rsidR="0017400A" w:rsidP="0017400A" w:rsidRDefault="0017400A" w14:paraId="7C7EAC00"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p>
        </w:tc>
        <w:tc>
          <w:tcPr>
            <w:tcW w:w="2549" w:type="dxa"/>
          </w:tcPr>
          <w:p w:rsidRPr="004D01BC" w:rsidR="0017400A" w:rsidP="004D01BC" w:rsidRDefault="0017400A" w14:paraId="20DC8636" w14:textId="77777777">
            <w:pPr>
              <w:pStyle w:val="PlainText"/>
              <w:spacing w:line="280" w:lineRule="atLeast"/>
              <w:rPr>
                <w:rFonts w:eastAsia="MS Mincho" w:asciiTheme="minorHAnsi" w:hAnsiTheme="minorHAnsi" w:cstheme="minorHAnsi"/>
                <w:lang w:val="es-ES" w:eastAsia="en-US"/>
              </w:rPr>
            </w:pPr>
            <w:r w:rsidRPr="004D01BC">
              <w:rPr>
                <w:rFonts w:eastAsia="MS Mincho" w:asciiTheme="minorHAnsi" w:hAnsiTheme="minorHAnsi" w:cstheme="minorHAnsi"/>
                <w:lang w:val="es-ES" w:eastAsia="en-US"/>
              </w:rPr>
              <w:t>Definir como parte de las acciones del Sistema de Medidas de la Defensa Civil a nivel de comunidades y Consejo Popular los mecanismos de protección de las soluciones tecnológicas instaladas.</w:t>
            </w:r>
          </w:p>
          <w:p w:rsidRPr="004D01BC" w:rsidR="0017400A" w:rsidP="004D01BC" w:rsidRDefault="0017400A" w14:paraId="229984E5" w14:textId="497DDE2A">
            <w:pPr>
              <w:spacing w:line="280" w:lineRule="atLeast"/>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-Entrenar a los pobladores locales en la adopción de las medidas acordadas en el Plan de Medidas de la Defensa Civil, con el objetivo de asegurar el apropiado resguardo en caso de ocurrencia de eventos meteorológicos extremos.</w:t>
            </w:r>
          </w:p>
        </w:tc>
      </w:tr>
      <w:tr w:rsidRPr="00F7678E" w:rsidR="008518B1" w:rsidTr="0020409D" w14:paraId="0E62146C" w14:textId="77777777">
        <w:trPr>
          <w:trHeight w:val="736"/>
        </w:trPr>
        <w:tc>
          <w:tcPr>
            <w:tcW w:w="562" w:type="dxa"/>
          </w:tcPr>
          <w:p w:rsidRPr="004D01BC" w:rsidR="008518B1" w:rsidP="008518B1" w:rsidRDefault="00BB6972" w14:paraId="60C4CD25" w14:textId="68DC1CA5">
            <w:pPr>
              <w:spacing w:before="60" w:line="259" w:lineRule="auto"/>
              <w:contextualSpacing/>
              <w:jc w:val="left"/>
              <w:rPr>
                <w:rFonts w:eastAsia="Calibri" w:asciiTheme="minorHAnsi" w:hAnsiTheme="minorHAnsi" w:cstheme="minorHAnsi"/>
                <w:bCs/>
                <w:sz w:val="20"/>
                <w:szCs w:val="20"/>
                <w:lang w:val="es-419"/>
              </w:rPr>
            </w:pPr>
            <w:r w:rsidRPr="004D01BC">
              <w:rPr>
                <w:rFonts w:eastAsia="Calibri" w:asciiTheme="minorHAnsi" w:hAnsiTheme="minorHAnsi" w:cstheme="minorHAnsi"/>
                <w:bCs/>
                <w:sz w:val="20"/>
                <w:szCs w:val="20"/>
                <w:lang w:val="es-419"/>
              </w:rPr>
              <w:t>7</w:t>
            </w:r>
          </w:p>
        </w:tc>
        <w:tc>
          <w:tcPr>
            <w:tcW w:w="1701" w:type="dxa"/>
          </w:tcPr>
          <w:p w:rsidRPr="004D01BC" w:rsidR="00790D2F" w:rsidP="008518B1" w:rsidRDefault="008518B1" w14:paraId="42B3F783" w14:textId="4DD9451B">
            <w:pPr>
              <w:spacing w:before="60" w:line="259" w:lineRule="auto"/>
              <w:contextualSpacing/>
              <w:jc w:val="left"/>
              <w:rPr>
                <w:rFonts w:asciiTheme="minorHAnsi" w:hAnsiTheme="minorHAnsi" w:cstheme="minorHAnsi"/>
                <w:sz w:val="20"/>
                <w:szCs w:val="20"/>
                <w:lang w:val="es-ES"/>
              </w:rPr>
            </w:pPr>
            <w:r w:rsidRPr="004D01BC">
              <w:rPr>
                <w:rFonts w:asciiTheme="minorHAnsi" w:hAnsiTheme="minorHAnsi" w:cstheme="minorHAnsi"/>
                <w:sz w:val="20"/>
                <w:szCs w:val="20"/>
                <w:lang w:val="es-ES"/>
              </w:rPr>
              <w:t>Afectaciones al medio ambiente por el establecimiento de soluciones tecnológicas alta consumidoras de recursos</w:t>
            </w:r>
            <w:r w:rsidRPr="004D01BC" w:rsidR="00790D2F">
              <w:rPr>
                <w:rFonts w:asciiTheme="minorHAnsi" w:hAnsiTheme="minorHAnsi" w:cstheme="minorHAnsi"/>
                <w:sz w:val="20"/>
                <w:szCs w:val="20"/>
                <w:lang w:val="es-ES"/>
              </w:rPr>
              <w:t xml:space="preserve"> o debido a la no identificación de adecuadas soluciones de disposición final de las baterías y otros desechos resultantes de las soluciones tecnológicas FRE y de eficiencia energética</w:t>
            </w:r>
            <w:r w:rsidRPr="004D01BC">
              <w:rPr>
                <w:rFonts w:asciiTheme="minorHAnsi" w:hAnsiTheme="minorHAnsi" w:cstheme="minorHAnsi"/>
                <w:sz w:val="20"/>
                <w:szCs w:val="20"/>
                <w:lang w:val="es-ES"/>
              </w:rPr>
              <w:t>.</w:t>
            </w:r>
          </w:p>
          <w:p w:rsidRPr="004D01BC" w:rsidR="00790D2F" w:rsidP="008518B1" w:rsidRDefault="00790D2F" w14:paraId="50690DE3" w14:textId="03E98A3A">
            <w:pPr>
              <w:spacing w:before="60" w:line="259" w:lineRule="auto"/>
              <w:contextualSpacing/>
              <w:jc w:val="left"/>
              <w:rPr>
                <w:rFonts w:asciiTheme="minorHAnsi" w:hAnsiTheme="minorHAnsi" w:cstheme="minorHAnsi"/>
                <w:sz w:val="20"/>
                <w:szCs w:val="20"/>
                <w:lang w:val="es-ES"/>
              </w:rPr>
            </w:pPr>
          </w:p>
          <w:p w:rsidRPr="004D01BC" w:rsidR="00790D2F" w:rsidP="00790D2F" w:rsidRDefault="00790D2F" w14:paraId="0F58190E" w14:textId="2E020021">
            <w:pPr>
              <w:spacing w:line="280" w:lineRule="atLeast"/>
              <w:jc w:val="center"/>
              <w:rPr>
                <w:rFonts w:eastAsia="MS Mincho" w:asciiTheme="minorHAnsi" w:hAnsiTheme="minorHAnsi" w:cstheme="minorHAnsi"/>
                <w:i/>
                <w:iCs/>
                <w:sz w:val="20"/>
                <w:szCs w:val="20"/>
                <w:lang w:val="es-ES"/>
              </w:rPr>
            </w:pPr>
            <w:r w:rsidRPr="004D01BC">
              <w:rPr>
                <w:rFonts w:eastAsia="MS Mincho" w:asciiTheme="minorHAnsi" w:hAnsiTheme="minorHAnsi" w:cstheme="minorHAnsi"/>
                <w:i/>
                <w:iCs/>
                <w:sz w:val="20"/>
                <w:szCs w:val="20"/>
                <w:lang w:val="es-ES"/>
              </w:rPr>
              <w:t>(Riesgos 5 y 6 del SESP, Standard 8.2 y 8.6)</w:t>
            </w:r>
          </w:p>
          <w:p w:rsidRPr="004D01BC" w:rsidR="00790D2F" w:rsidP="008518B1" w:rsidRDefault="00790D2F" w14:paraId="316874DD" w14:textId="77777777">
            <w:pPr>
              <w:spacing w:before="60" w:line="259" w:lineRule="auto"/>
              <w:contextualSpacing/>
              <w:jc w:val="left"/>
              <w:rPr>
                <w:rFonts w:asciiTheme="minorHAnsi" w:hAnsiTheme="minorHAnsi" w:cstheme="minorHAnsi"/>
                <w:sz w:val="20"/>
                <w:szCs w:val="20"/>
                <w:lang w:val="es-ES"/>
              </w:rPr>
            </w:pPr>
          </w:p>
          <w:p w:rsidRPr="004D01BC" w:rsidR="00790D2F" w:rsidP="008518B1" w:rsidRDefault="00790D2F" w14:paraId="78FEEDA3" w14:textId="0D2B47AA">
            <w:pPr>
              <w:spacing w:before="60" w:line="259" w:lineRule="auto"/>
              <w:contextualSpacing/>
              <w:jc w:val="left"/>
              <w:rPr>
                <w:rFonts w:asciiTheme="minorHAnsi" w:hAnsiTheme="minorHAnsi" w:cstheme="minorHAnsi"/>
                <w:sz w:val="20"/>
                <w:szCs w:val="20"/>
                <w:lang w:val="es-ES"/>
              </w:rPr>
            </w:pPr>
          </w:p>
        </w:tc>
        <w:tc>
          <w:tcPr>
            <w:tcW w:w="2127" w:type="dxa"/>
          </w:tcPr>
          <w:p w:rsidRPr="004D01BC" w:rsidR="008518B1" w:rsidP="008518B1" w:rsidRDefault="008518B1" w14:paraId="66EF8750" w14:textId="03BCEBCE">
            <w:pPr>
              <w:spacing w:before="60" w:line="259" w:lineRule="auto"/>
              <w:contextualSpacing/>
              <w:jc w:val="left"/>
              <w:rPr>
                <w:rFonts w:asciiTheme="minorHAnsi" w:hAnsiTheme="minorHAnsi" w:cstheme="minorHAnsi"/>
                <w:sz w:val="20"/>
                <w:szCs w:val="20"/>
                <w:lang w:val="es-ES"/>
              </w:rPr>
            </w:pPr>
            <w:r w:rsidRPr="004D01BC">
              <w:rPr>
                <w:rFonts w:asciiTheme="minorHAnsi" w:hAnsiTheme="minorHAnsi" w:cstheme="minorHAnsi"/>
                <w:sz w:val="20"/>
                <w:szCs w:val="20"/>
                <w:lang w:val="es-ES"/>
              </w:rPr>
              <w:t>Como consecuencia de la importación de tecnologías y / o equipamiento que no optimizan el uso de recursos (energía, agua, materias primas).</w:t>
            </w:r>
            <w:r w:rsidRPr="004D01BC" w:rsidR="00790D2F">
              <w:rPr>
                <w:rFonts w:asciiTheme="minorHAnsi" w:hAnsiTheme="minorHAnsi" w:cstheme="minorHAnsi"/>
                <w:sz w:val="20"/>
                <w:szCs w:val="20"/>
                <w:lang w:val="es-ES"/>
              </w:rPr>
              <w:t xml:space="preserve"> También debido a la conclusión del periodo de vida útil de las baterías.</w:t>
            </w:r>
          </w:p>
        </w:tc>
        <w:tc>
          <w:tcPr>
            <w:tcW w:w="2268" w:type="dxa"/>
          </w:tcPr>
          <w:p w:rsidRPr="004D01BC" w:rsidR="008518B1" w:rsidP="008518B1" w:rsidRDefault="008518B1" w14:paraId="0E270712" w14:textId="65E730A5">
            <w:pPr>
              <w:spacing w:before="60" w:line="259" w:lineRule="auto"/>
              <w:contextualSpacing/>
              <w:jc w:val="left"/>
              <w:rPr>
                <w:rFonts w:eastAsia="Calibri" w:asciiTheme="minorHAnsi" w:hAnsiTheme="minorHAnsi" w:cstheme="minorHAnsi"/>
                <w:sz w:val="20"/>
                <w:szCs w:val="20"/>
                <w:lang w:val="es-ES"/>
              </w:rPr>
            </w:pPr>
            <w:r w:rsidRPr="004D01BC">
              <w:rPr>
                <w:rFonts w:eastAsia="Calibri" w:asciiTheme="minorHAnsi" w:hAnsiTheme="minorHAnsi" w:cstheme="minorHAnsi"/>
                <w:sz w:val="20"/>
                <w:szCs w:val="20"/>
                <w:lang w:val="es-ES"/>
              </w:rPr>
              <w:t>No</w:t>
            </w:r>
            <w:r w:rsidRPr="004D01BC" w:rsidR="00790D2F">
              <w:rPr>
                <w:rFonts w:eastAsia="Calibri" w:asciiTheme="minorHAnsi" w:hAnsiTheme="minorHAnsi" w:cstheme="minorHAnsi"/>
                <w:sz w:val="20"/>
                <w:szCs w:val="20"/>
                <w:lang w:val="es-ES"/>
              </w:rPr>
              <w:t xml:space="preserve"> </w:t>
            </w:r>
            <w:r w:rsidRPr="004D01BC">
              <w:rPr>
                <w:rFonts w:eastAsia="Calibri" w:asciiTheme="minorHAnsi" w:hAnsiTheme="minorHAnsi" w:cstheme="minorHAnsi"/>
                <w:sz w:val="20"/>
                <w:szCs w:val="20"/>
                <w:lang w:val="es-ES"/>
              </w:rPr>
              <w:t>se asegura la sostenibilidad ambiental a largo plazo de las intervenciones del proyecto.</w:t>
            </w:r>
          </w:p>
        </w:tc>
        <w:tc>
          <w:tcPr>
            <w:tcW w:w="1701" w:type="dxa"/>
          </w:tcPr>
          <w:p w:rsidRPr="004D01BC" w:rsidR="008518B1" w:rsidP="008518B1" w:rsidRDefault="008518B1" w14:paraId="0A46EC73" w14:textId="79F19A78">
            <w:pPr>
              <w:spacing w:before="144" w:beforeLines="60" w:after="144" w:afterLines="60" w:line="259" w:lineRule="auto"/>
              <w:contextualSpacing/>
              <w:jc w:val="left"/>
              <w:rPr>
                <w:rFonts w:eastAsia="Calibri" w:asciiTheme="minorHAnsi" w:hAnsiTheme="minorHAnsi" w:cstheme="minorHAnsi"/>
                <w:bCs/>
                <w:sz w:val="20"/>
                <w:szCs w:val="20"/>
                <w:lang w:val="es-419"/>
              </w:rPr>
            </w:pPr>
            <w:r w:rsidRPr="004D01BC">
              <w:rPr>
                <w:rFonts w:eastAsia="Calibri" w:asciiTheme="minorHAnsi" w:hAnsiTheme="minorHAnsi" w:cstheme="minorHAnsi"/>
                <w:bCs/>
                <w:sz w:val="20"/>
                <w:szCs w:val="20"/>
                <w:lang w:val="es-419"/>
              </w:rPr>
              <w:t xml:space="preserve">Ambiental </w:t>
            </w:r>
          </w:p>
        </w:tc>
        <w:tc>
          <w:tcPr>
            <w:tcW w:w="1559" w:type="dxa"/>
          </w:tcPr>
          <w:p w:rsidRPr="004D01BC" w:rsidR="008518B1" w:rsidP="008518B1" w:rsidRDefault="008518B1" w14:paraId="10220D99" w14:textId="77777777">
            <w:pPr>
              <w:spacing w:before="144" w:beforeLines="60" w:after="144" w:afterLines="60" w:line="259" w:lineRule="auto"/>
              <w:contextualSpacing/>
              <w:jc w:val="left"/>
              <w:rPr>
                <w:rFonts w:eastAsia="Calibri" w:asciiTheme="minorHAnsi" w:hAnsiTheme="minorHAnsi" w:cstheme="minorHAnsi"/>
                <w:bCs/>
                <w:sz w:val="20"/>
                <w:szCs w:val="20"/>
                <w:lang w:val="es-ES"/>
              </w:rPr>
            </w:pPr>
            <w:r w:rsidRPr="004D01BC">
              <w:rPr>
                <w:rFonts w:eastAsia="Calibri" w:asciiTheme="minorHAnsi" w:hAnsiTheme="minorHAnsi" w:cstheme="minorHAnsi"/>
                <w:bCs/>
                <w:sz w:val="20"/>
                <w:szCs w:val="20"/>
                <w:lang w:val="es-ES"/>
              </w:rPr>
              <w:t xml:space="preserve">Probabilidad: </w:t>
            </w:r>
          </w:p>
          <w:p w:rsidRPr="004D01BC" w:rsidR="008518B1" w:rsidP="008518B1" w:rsidRDefault="008518B1" w14:paraId="05706A8C" w14:textId="77777777">
            <w:pPr>
              <w:spacing w:before="144" w:beforeLines="60" w:after="144" w:afterLines="60" w:line="259" w:lineRule="auto"/>
              <w:contextualSpacing/>
              <w:jc w:val="left"/>
              <w:rPr>
                <w:rFonts w:eastAsia="Calibri" w:asciiTheme="minorHAnsi" w:hAnsiTheme="minorHAnsi" w:cstheme="minorHAnsi"/>
                <w:bCs/>
                <w:sz w:val="20"/>
                <w:szCs w:val="20"/>
                <w:lang w:val="es-ES"/>
              </w:rPr>
            </w:pPr>
            <w:r w:rsidRPr="004D01BC">
              <w:rPr>
                <w:rFonts w:eastAsia="Calibri" w:asciiTheme="minorHAnsi" w:hAnsiTheme="minorHAnsi" w:cstheme="minorHAnsi"/>
                <w:bCs/>
                <w:sz w:val="20"/>
                <w:szCs w:val="20"/>
                <w:lang w:val="es-ES"/>
              </w:rPr>
              <w:t>3-Moderadamenet probable</w:t>
            </w:r>
          </w:p>
          <w:p w:rsidRPr="004D01BC" w:rsidR="008518B1" w:rsidP="008518B1" w:rsidRDefault="008518B1" w14:paraId="44B426AB" w14:textId="77777777">
            <w:pPr>
              <w:spacing w:before="144" w:beforeLines="60" w:after="144" w:afterLines="60" w:line="259" w:lineRule="auto"/>
              <w:contextualSpacing/>
              <w:jc w:val="left"/>
              <w:rPr>
                <w:rFonts w:eastAsia="Calibri" w:asciiTheme="minorHAnsi" w:hAnsiTheme="minorHAnsi" w:cstheme="minorHAnsi"/>
                <w:bCs/>
                <w:sz w:val="20"/>
                <w:szCs w:val="20"/>
                <w:lang w:val="es-ES"/>
              </w:rPr>
            </w:pPr>
          </w:p>
          <w:p w:rsidRPr="004D01BC" w:rsidR="008518B1" w:rsidP="008518B1" w:rsidRDefault="008518B1" w14:paraId="4E3C5599" w14:textId="77777777">
            <w:pPr>
              <w:spacing w:before="144" w:beforeLines="60" w:after="144" w:afterLines="60" w:line="259" w:lineRule="auto"/>
              <w:contextualSpacing/>
              <w:jc w:val="left"/>
              <w:rPr>
                <w:rFonts w:eastAsia="Calibri" w:asciiTheme="minorHAnsi" w:hAnsiTheme="minorHAnsi" w:cstheme="minorHAnsi"/>
                <w:bCs/>
                <w:sz w:val="20"/>
                <w:szCs w:val="20"/>
                <w:lang w:val="es-ES"/>
              </w:rPr>
            </w:pPr>
            <w:r w:rsidRPr="004D01BC">
              <w:rPr>
                <w:rFonts w:eastAsia="Calibri" w:asciiTheme="minorHAnsi" w:hAnsiTheme="minorHAnsi" w:cstheme="minorHAnsi"/>
                <w:bCs/>
                <w:sz w:val="20"/>
                <w:szCs w:val="20"/>
                <w:lang w:val="es-ES"/>
              </w:rPr>
              <w:t xml:space="preserve">Impacto: </w:t>
            </w:r>
          </w:p>
          <w:p w:rsidRPr="004D01BC" w:rsidR="008518B1" w:rsidP="008518B1" w:rsidRDefault="008518B1" w14:paraId="7BACA280" w14:textId="77777777">
            <w:pPr>
              <w:spacing w:before="144" w:beforeLines="60" w:after="144" w:afterLines="60" w:line="259" w:lineRule="auto"/>
              <w:contextualSpacing/>
              <w:jc w:val="left"/>
              <w:rPr>
                <w:rFonts w:eastAsia="Calibri" w:asciiTheme="minorHAnsi" w:hAnsiTheme="minorHAnsi" w:cstheme="minorHAnsi"/>
                <w:bCs/>
                <w:sz w:val="20"/>
                <w:szCs w:val="20"/>
                <w:lang w:val="es-ES"/>
              </w:rPr>
            </w:pPr>
            <w:r w:rsidRPr="004D01BC">
              <w:rPr>
                <w:rFonts w:eastAsia="Calibri" w:asciiTheme="minorHAnsi" w:hAnsiTheme="minorHAnsi" w:cstheme="minorHAnsi"/>
                <w:bCs/>
                <w:sz w:val="20"/>
                <w:szCs w:val="20"/>
                <w:lang w:val="es-ES"/>
              </w:rPr>
              <w:t>3-Intermedio</w:t>
            </w:r>
          </w:p>
          <w:p w:rsidRPr="004D01BC" w:rsidR="008518B1" w:rsidP="008518B1" w:rsidRDefault="008518B1" w14:paraId="28E2F320" w14:textId="77777777">
            <w:pPr>
              <w:spacing w:before="144" w:beforeLines="60" w:after="144" w:afterLines="60" w:line="259" w:lineRule="auto"/>
              <w:contextualSpacing/>
              <w:jc w:val="left"/>
              <w:rPr>
                <w:rFonts w:eastAsia="Calibri" w:asciiTheme="minorHAnsi" w:hAnsiTheme="minorHAnsi" w:cstheme="minorHAnsi"/>
                <w:bCs/>
                <w:sz w:val="20"/>
                <w:szCs w:val="20"/>
                <w:lang w:val="es-ES"/>
              </w:rPr>
            </w:pPr>
          </w:p>
          <w:p w:rsidRPr="004D01BC" w:rsidR="008518B1" w:rsidP="008518B1" w:rsidRDefault="008518B1" w14:paraId="5DE9A003" w14:textId="009B0591">
            <w:pPr>
              <w:spacing w:before="144" w:beforeLines="60" w:after="144" w:afterLines="60" w:line="259" w:lineRule="auto"/>
              <w:contextualSpacing/>
              <w:jc w:val="left"/>
              <w:rPr>
                <w:rFonts w:eastAsia="Calibri" w:asciiTheme="minorHAnsi" w:hAnsiTheme="minorHAnsi" w:cstheme="minorHAnsi"/>
                <w:bCs/>
                <w:sz w:val="20"/>
                <w:szCs w:val="20"/>
                <w:lang w:val="es-ES"/>
              </w:rPr>
            </w:pPr>
            <w:r w:rsidRPr="004D01BC">
              <w:rPr>
                <w:rFonts w:eastAsia="Calibri" w:asciiTheme="minorHAnsi" w:hAnsiTheme="minorHAnsi" w:cstheme="minorHAnsi"/>
                <w:bCs/>
                <w:sz w:val="20"/>
                <w:szCs w:val="20"/>
                <w:lang w:val="es-ES"/>
              </w:rPr>
              <w:t xml:space="preserve">Nivel de Riesgo: Moderado </w:t>
            </w:r>
          </w:p>
        </w:tc>
        <w:tc>
          <w:tcPr>
            <w:tcW w:w="1278" w:type="dxa"/>
          </w:tcPr>
          <w:p w:rsidRPr="004D01BC" w:rsidR="008518B1" w:rsidP="008518B1" w:rsidRDefault="008518B1" w14:paraId="19F91AA5" w14:textId="77777777">
            <w:pPr>
              <w:spacing w:before="144" w:beforeLines="60" w:after="144" w:afterLines="60" w:line="259" w:lineRule="auto"/>
              <w:contextualSpacing/>
              <w:jc w:val="left"/>
              <w:rPr>
                <w:rFonts w:eastAsia="Calibri" w:asciiTheme="minorHAnsi" w:hAnsiTheme="minorHAnsi" w:cstheme="minorHAnsi"/>
                <w:bCs/>
                <w:sz w:val="20"/>
                <w:szCs w:val="20"/>
                <w:lang w:val="en-CA"/>
              </w:rPr>
            </w:pPr>
            <w:proofErr w:type="spellStart"/>
            <w:r w:rsidRPr="004D01BC">
              <w:rPr>
                <w:rFonts w:eastAsia="Calibri" w:asciiTheme="minorHAnsi" w:hAnsiTheme="minorHAnsi" w:cstheme="minorHAnsi"/>
                <w:bCs/>
                <w:sz w:val="20"/>
                <w:szCs w:val="20"/>
                <w:lang w:val="en-CA"/>
              </w:rPr>
              <w:t>Desde</w:t>
            </w:r>
            <w:proofErr w:type="spellEnd"/>
            <w:r w:rsidRPr="004D01BC">
              <w:rPr>
                <w:rFonts w:eastAsia="Calibri" w:asciiTheme="minorHAnsi" w:hAnsiTheme="minorHAnsi" w:cstheme="minorHAnsi"/>
                <w:bCs/>
                <w:sz w:val="20"/>
                <w:szCs w:val="20"/>
                <w:lang w:val="en-CA"/>
              </w:rPr>
              <w:t xml:space="preserve">: </w:t>
            </w:r>
            <w:sdt>
              <w:sdtPr>
                <w:rPr>
                  <w:rFonts w:eastAsia="Calibri" w:asciiTheme="minorHAnsi" w:hAnsiTheme="minorHAnsi" w:cstheme="minorHAnsi"/>
                  <w:bCs/>
                  <w:sz w:val="20"/>
                  <w:szCs w:val="20"/>
                  <w:lang w:val="en-CA"/>
                </w:rPr>
                <w:alias w:val="Select starting date"/>
                <w:tag w:val="Select starting date"/>
                <w:id w:val="1835879639"/>
                <w:placeholder>
                  <w:docPart w:val="3C7E9229AA394F0FA19E2DCEB5CBC965"/>
                </w:placeholder>
                <w:date w:fullDate="2001-07-24T00:00:00Z">
                  <w:dateFormat w:val="dd-MMM-yy"/>
                  <w:lid w:val="en-US"/>
                  <w:storeMappedDataAs w:val="dateTime"/>
                  <w:calendar w:val="gregorian"/>
                </w:date>
              </w:sdtPr>
              <w:sdtEndPr/>
              <w:sdtContent>
                <w:r w:rsidRPr="004D01BC">
                  <w:rPr>
                    <w:rFonts w:eastAsia="Calibri" w:asciiTheme="minorHAnsi" w:hAnsiTheme="minorHAnsi" w:cstheme="minorHAnsi"/>
                    <w:bCs/>
                    <w:sz w:val="20"/>
                    <w:szCs w:val="20"/>
                    <w:lang w:val="en-US"/>
                  </w:rPr>
                  <w:t>24-Jul-01</w:t>
                </w:r>
              </w:sdtContent>
            </w:sdt>
          </w:p>
          <w:p w:rsidRPr="004D01BC" w:rsidR="008518B1" w:rsidP="008518B1" w:rsidRDefault="008518B1" w14:paraId="047FE378" w14:textId="77777777">
            <w:pPr>
              <w:spacing w:before="144" w:beforeLines="60" w:after="144" w:afterLines="60" w:line="259" w:lineRule="auto"/>
              <w:contextualSpacing/>
              <w:jc w:val="left"/>
              <w:rPr>
                <w:rFonts w:eastAsia="Calibri" w:asciiTheme="minorHAnsi" w:hAnsiTheme="minorHAnsi" w:cstheme="minorHAnsi"/>
                <w:bCs/>
                <w:sz w:val="20"/>
                <w:szCs w:val="20"/>
                <w:lang w:val="en-CA"/>
              </w:rPr>
            </w:pPr>
          </w:p>
          <w:p w:rsidRPr="004D01BC" w:rsidR="008518B1" w:rsidP="008518B1" w:rsidRDefault="008518B1" w14:paraId="66AC81AF" w14:textId="3946168F">
            <w:pPr>
              <w:spacing w:before="144" w:beforeLines="60" w:after="144" w:afterLines="60" w:line="259" w:lineRule="auto"/>
              <w:contextualSpacing/>
              <w:jc w:val="left"/>
              <w:rPr>
                <w:rFonts w:eastAsia="Calibri" w:asciiTheme="minorHAnsi" w:hAnsiTheme="minorHAnsi" w:cstheme="minorHAnsi"/>
                <w:bCs/>
                <w:sz w:val="20"/>
                <w:szCs w:val="20"/>
                <w:lang w:val="es-419"/>
              </w:rPr>
            </w:pPr>
            <w:r w:rsidRPr="004D01BC">
              <w:rPr>
                <w:rFonts w:eastAsia="Calibri" w:asciiTheme="minorHAnsi" w:hAnsiTheme="minorHAnsi" w:cstheme="minorHAnsi"/>
                <w:bCs/>
                <w:sz w:val="20"/>
                <w:szCs w:val="20"/>
                <w:lang w:val="en-CA"/>
              </w:rPr>
              <w:t xml:space="preserve">Hasta: </w:t>
            </w:r>
            <w:sdt>
              <w:sdtPr>
                <w:rPr>
                  <w:rFonts w:eastAsia="Calibri" w:asciiTheme="minorHAnsi" w:hAnsiTheme="minorHAnsi" w:cstheme="minorHAnsi"/>
                  <w:bCs/>
                  <w:sz w:val="20"/>
                  <w:szCs w:val="20"/>
                  <w:lang w:val="en-CA"/>
                </w:rPr>
                <w:alias w:val="Select End Date"/>
                <w:tag w:val="Select End Date"/>
                <w:id w:val="862249346"/>
                <w:placeholder>
                  <w:docPart w:val="3C7E9229AA394F0FA19E2DCEB5CBC965"/>
                </w:placeholder>
                <w:date w:fullDate="2027-12-31T00:00:00Z">
                  <w:dateFormat w:val="dd-MMM-yy"/>
                  <w:lid w:val="en-US"/>
                  <w:storeMappedDataAs w:val="dateTime"/>
                  <w:calendar w:val="gregorian"/>
                </w:date>
              </w:sdtPr>
              <w:sdtEndPr/>
              <w:sdtContent>
                <w:r w:rsidRPr="004D01BC">
                  <w:rPr>
                    <w:rFonts w:eastAsia="Calibri" w:asciiTheme="minorHAnsi" w:hAnsiTheme="minorHAnsi" w:cstheme="minorHAnsi"/>
                    <w:bCs/>
                    <w:sz w:val="20"/>
                    <w:szCs w:val="20"/>
                    <w:lang w:val="en-US"/>
                  </w:rPr>
                  <w:t>31-Dec-27</w:t>
                </w:r>
              </w:sdtContent>
            </w:sdt>
          </w:p>
        </w:tc>
        <w:tc>
          <w:tcPr>
            <w:tcW w:w="992" w:type="dxa"/>
          </w:tcPr>
          <w:p w:rsidRPr="004D01BC" w:rsidR="008518B1" w:rsidP="008518B1" w:rsidRDefault="008518B1" w14:paraId="5A6C1598" w14:textId="77777777">
            <w:pPr>
              <w:spacing w:before="144" w:beforeLines="60" w:after="144" w:afterLines="60" w:line="259" w:lineRule="auto"/>
              <w:contextualSpacing/>
              <w:jc w:val="left"/>
              <w:rPr>
                <w:rFonts w:eastAsia="Calibri" w:asciiTheme="minorHAnsi" w:hAnsiTheme="minorHAnsi" w:cstheme="minorHAnsi"/>
                <w:bCs/>
                <w:sz w:val="20"/>
                <w:szCs w:val="20"/>
                <w:lang w:val="es-ES"/>
              </w:rPr>
            </w:pPr>
            <w:r w:rsidRPr="004D01BC">
              <w:rPr>
                <w:rFonts w:eastAsia="Calibri" w:asciiTheme="minorHAnsi" w:hAnsiTheme="minorHAnsi" w:cstheme="minorHAnsi"/>
                <w:bCs/>
                <w:sz w:val="20"/>
                <w:szCs w:val="20"/>
                <w:lang w:val="es-ES"/>
              </w:rPr>
              <w:t>UNE - PNUD</w:t>
            </w:r>
          </w:p>
          <w:p w:rsidRPr="004D01BC" w:rsidR="008518B1" w:rsidP="008518B1" w:rsidRDefault="008518B1" w14:paraId="7F85450D" w14:textId="77777777">
            <w:pPr>
              <w:spacing w:before="144" w:beforeLines="60" w:after="144" w:afterLines="60" w:line="259" w:lineRule="auto"/>
              <w:contextualSpacing/>
              <w:jc w:val="left"/>
              <w:rPr>
                <w:rFonts w:eastAsia="Calibri" w:asciiTheme="minorHAnsi" w:hAnsiTheme="minorHAnsi" w:cstheme="minorHAnsi"/>
                <w:bCs/>
                <w:i/>
                <w:sz w:val="20"/>
                <w:szCs w:val="20"/>
                <w:lang w:val="en-CA"/>
              </w:rPr>
            </w:pPr>
          </w:p>
          <w:p w:rsidRPr="004D01BC" w:rsidR="008518B1" w:rsidP="008518B1" w:rsidRDefault="008518B1" w14:paraId="02F7F450" w14:textId="77777777">
            <w:pPr>
              <w:spacing w:before="144" w:beforeLines="60" w:after="144" w:afterLines="60" w:line="259" w:lineRule="auto"/>
              <w:contextualSpacing/>
              <w:jc w:val="left"/>
              <w:rPr>
                <w:rFonts w:eastAsia="Calibri" w:asciiTheme="minorHAnsi" w:hAnsiTheme="minorHAnsi" w:cstheme="minorHAnsi"/>
                <w:bCs/>
                <w:sz w:val="20"/>
                <w:szCs w:val="20"/>
                <w:lang w:val="es-ES"/>
              </w:rPr>
            </w:pPr>
          </w:p>
        </w:tc>
        <w:tc>
          <w:tcPr>
            <w:tcW w:w="2549" w:type="dxa"/>
          </w:tcPr>
          <w:p w:rsidRPr="004D01BC" w:rsidR="008518B1" w:rsidP="004D01BC" w:rsidRDefault="008518B1" w14:paraId="2DF0ECCF" w14:textId="77777777">
            <w:pPr>
              <w:spacing w:after="160" w:line="259" w:lineRule="auto"/>
              <w:jc w:val="left"/>
              <w:rPr>
                <w:rFonts w:asciiTheme="minorHAnsi" w:hAnsiTheme="minorHAnsi" w:cstheme="minorHAnsi"/>
                <w:sz w:val="20"/>
                <w:szCs w:val="20"/>
                <w:lang w:val="es-ES"/>
              </w:rPr>
            </w:pPr>
            <w:r w:rsidRPr="004D01BC">
              <w:rPr>
                <w:rFonts w:asciiTheme="minorHAnsi" w:hAnsiTheme="minorHAnsi" w:cstheme="minorHAnsi"/>
                <w:sz w:val="20"/>
                <w:szCs w:val="20"/>
                <w:lang w:val="es-ES"/>
              </w:rPr>
              <w:t>Definición de los requerimientos ambientales que deben ser considerados en las especificaciones técnicas del equipamiento a adquirir como parte del establecimiento de las soluciones tecnológicas y otros procesos de importación asociados a las actividades del proyecto.</w:t>
            </w:r>
          </w:p>
          <w:p w:rsidRPr="004D01BC" w:rsidR="00790D2F" w:rsidP="004D01BC" w:rsidRDefault="00790D2F" w14:paraId="4533B4B7" w14:textId="3EA77C7F">
            <w:pPr>
              <w:spacing w:after="160" w:line="259" w:lineRule="auto"/>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Organizar el procedimiento de recogida y clasificación de las baterías, una vez que concluya el periodo de vida útil de su primer uso, y asegurar su aprovechamiento en los otros posibles usos en base a los procedimientos de trabajo de la Unión Eléctrica.</w:t>
            </w:r>
          </w:p>
          <w:p w:rsidRPr="004D01BC" w:rsidR="00790D2F" w:rsidP="004D01BC" w:rsidRDefault="00790D2F" w14:paraId="7D645D74" w14:textId="479BF5DB">
            <w:pPr>
              <w:spacing w:after="160" w:line="259" w:lineRule="auto"/>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En los casos en que se decida</w:t>
            </w:r>
            <w:r w:rsidRPr="004D01BC">
              <w:rPr>
                <w:rFonts w:eastAsia="MS Mincho" w:asciiTheme="minorHAnsi" w:hAnsiTheme="minorHAnsi" w:cstheme="minorHAnsi"/>
                <w:sz w:val="20"/>
                <w:szCs w:val="20"/>
                <w:lang w:val="es-ES"/>
              </w:rPr>
              <w:br/>
            </w:r>
            <w:r w:rsidRPr="004D01BC">
              <w:rPr>
                <w:rFonts w:eastAsia="MS Mincho" w:asciiTheme="minorHAnsi" w:hAnsiTheme="minorHAnsi" w:cstheme="minorHAnsi"/>
                <w:sz w:val="20"/>
                <w:szCs w:val="20"/>
                <w:lang w:val="es-ES"/>
              </w:rPr>
              <w:t>que las baterías no se</w:t>
            </w:r>
            <w:r w:rsidRPr="004D01BC">
              <w:rPr>
                <w:rFonts w:eastAsia="MS Mincho" w:asciiTheme="minorHAnsi" w:hAnsiTheme="minorHAnsi" w:cstheme="minorHAnsi"/>
                <w:sz w:val="20"/>
                <w:szCs w:val="20"/>
                <w:lang w:val="es-ES"/>
              </w:rPr>
              <w:br/>
            </w:r>
            <w:r w:rsidRPr="004D01BC">
              <w:rPr>
                <w:rFonts w:eastAsia="MS Mincho" w:asciiTheme="minorHAnsi" w:hAnsiTheme="minorHAnsi" w:cstheme="minorHAnsi"/>
                <w:sz w:val="20"/>
                <w:szCs w:val="20"/>
                <w:lang w:val="es-ES"/>
              </w:rPr>
              <w:t>encuentran en condiciones óptimas para su</w:t>
            </w:r>
            <w:r w:rsidRPr="004D01BC">
              <w:rPr>
                <w:rFonts w:eastAsia="MS Mincho" w:asciiTheme="minorHAnsi" w:hAnsiTheme="minorHAnsi" w:cstheme="minorHAnsi"/>
                <w:sz w:val="20"/>
                <w:szCs w:val="20"/>
                <w:lang w:val="es-ES"/>
              </w:rPr>
              <w:br/>
            </w:r>
            <w:r w:rsidRPr="004D01BC">
              <w:rPr>
                <w:rFonts w:eastAsia="MS Mincho" w:asciiTheme="minorHAnsi" w:hAnsiTheme="minorHAnsi" w:cstheme="minorHAnsi"/>
                <w:sz w:val="20"/>
                <w:szCs w:val="20"/>
                <w:lang w:val="es-ES"/>
              </w:rPr>
              <w:t>reciclaje, se procederá a su confinamiento,</w:t>
            </w:r>
            <w:r w:rsidRPr="004D01BC">
              <w:rPr>
                <w:rFonts w:eastAsia="MS Mincho" w:asciiTheme="minorHAnsi" w:hAnsiTheme="minorHAnsi" w:cstheme="minorHAnsi"/>
                <w:sz w:val="20"/>
                <w:szCs w:val="20"/>
                <w:lang w:val="es-ES"/>
              </w:rPr>
              <w:br/>
            </w:r>
            <w:r w:rsidRPr="004D01BC">
              <w:rPr>
                <w:rFonts w:eastAsia="MS Mincho" w:asciiTheme="minorHAnsi" w:hAnsiTheme="minorHAnsi" w:cstheme="minorHAnsi"/>
                <w:sz w:val="20"/>
                <w:szCs w:val="20"/>
                <w:lang w:val="es-ES"/>
              </w:rPr>
              <w:t>teniendo en cuenta las regulaciones</w:t>
            </w:r>
            <w:r w:rsidRPr="004D01BC">
              <w:rPr>
                <w:rFonts w:eastAsia="MS Mincho" w:asciiTheme="minorHAnsi" w:hAnsiTheme="minorHAnsi" w:cstheme="minorHAnsi"/>
                <w:sz w:val="20"/>
                <w:szCs w:val="20"/>
                <w:lang w:val="es-ES"/>
              </w:rPr>
              <w:br/>
            </w:r>
            <w:r w:rsidRPr="004D01BC">
              <w:rPr>
                <w:rFonts w:eastAsia="MS Mincho" w:asciiTheme="minorHAnsi" w:hAnsiTheme="minorHAnsi" w:cstheme="minorHAnsi"/>
                <w:sz w:val="20"/>
                <w:szCs w:val="20"/>
                <w:lang w:val="es-ES"/>
              </w:rPr>
              <w:t>establecidas en la Resolución 136/2009 del</w:t>
            </w:r>
            <w:r w:rsidRPr="004D01BC">
              <w:rPr>
                <w:rFonts w:eastAsia="MS Mincho" w:asciiTheme="minorHAnsi" w:hAnsiTheme="minorHAnsi" w:cstheme="minorHAnsi"/>
                <w:sz w:val="20"/>
                <w:szCs w:val="20"/>
                <w:lang w:val="es-ES"/>
              </w:rPr>
              <w:br/>
            </w:r>
            <w:r w:rsidRPr="004D01BC">
              <w:rPr>
                <w:rFonts w:eastAsia="MS Mincho" w:asciiTheme="minorHAnsi" w:hAnsiTheme="minorHAnsi" w:cstheme="minorHAnsi"/>
                <w:sz w:val="20"/>
                <w:szCs w:val="20"/>
                <w:lang w:val="es-ES"/>
              </w:rPr>
              <w:t>Ministerio de Ciencia, Tecnología y Medio</w:t>
            </w:r>
            <w:r w:rsidRPr="004D01BC">
              <w:rPr>
                <w:rFonts w:eastAsia="MS Mincho" w:asciiTheme="minorHAnsi" w:hAnsiTheme="minorHAnsi" w:cstheme="minorHAnsi"/>
                <w:sz w:val="20"/>
                <w:szCs w:val="20"/>
                <w:lang w:val="es-ES"/>
              </w:rPr>
              <w:br/>
            </w:r>
            <w:r w:rsidRPr="004D01BC">
              <w:rPr>
                <w:rFonts w:eastAsia="MS Mincho" w:asciiTheme="minorHAnsi" w:hAnsiTheme="minorHAnsi" w:cstheme="minorHAnsi"/>
                <w:sz w:val="20"/>
                <w:szCs w:val="20"/>
                <w:lang w:val="es-ES"/>
              </w:rPr>
              <w:t>Ambiente “Reglamento para el manejo</w:t>
            </w:r>
            <w:r w:rsidRPr="004D01BC">
              <w:rPr>
                <w:rFonts w:eastAsia="MS Mincho" w:asciiTheme="minorHAnsi" w:hAnsiTheme="minorHAnsi" w:cstheme="minorHAnsi"/>
                <w:sz w:val="20"/>
                <w:szCs w:val="20"/>
                <w:lang w:val="es-ES"/>
              </w:rPr>
              <w:br/>
            </w:r>
            <w:r w:rsidRPr="004D01BC">
              <w:rPr>
                <w:rFonts w:eastAsia="MS Mincho" w:asciiTheme="minorHAnsi" w:hAnsiTheme="minorHAnsi" w:cstheme="minorHAnsi"/>
                <w:sz w:val="20"/>
                <w:szCs w:val="20"/>
                <w:lang w:val="es-ES"/>
              </w:rPr>
              <w:t>Integral de Desechos Peligrosos”, de fecha</w:t>
            </w:r>
            <w:r w:rsidRPr="004D01BC">
              <w:rPr>
                <w:rFonts w:eastAsia="MS Mincho" w:asciiTheme="minorHAnsi" w:hAnsiTheme="minorHAnsi" w:cstheme="minorHAnsi"/>
                <w:sz w:val="20"/>
                <w:szCs w:val="20"/>
                <w:lang w:val="es-ES"/>
              </w:rPr>
              <w:br/>
            </w:r>
            <w:r w:rsidRPr="004D01BC">
              <w:rPr>
                <w:rFonts w:eastAsia="MS Mincho" w:asciiTheme="minorHAnsi" w:hAnsiTheme="minorHAnsi" w:cstheme="minorHAnsi"/>
                <w:sz w:val="20"/>
                <w:szCs w:val="20"/>
                <w:lang w:val="es-ES"/>
              </w:rPr>
              <w:t>28 de agosto de 2009, en cumplimiento de</w:t>
            </w:r>
            <w:r w:rsidRPr="004D01BC">
              <w:rPr>
                <w:rFonts w:eastAsia="MS Mincho" w:asciiTheme="minorHAnsi" w:hAnsiTheme="minorHAnsi" w:cstheme="minorHAnsi"/>
                <w:sz w:val="20"/>
                <w:szCs w:val="20"/>
                <w:lang w:val="es-ES"/>
              </w:rPr>
              <w:br/>
            </w:r>
            <w:r w:rsidRPr="004D01BC">
              <w:rPr>
                <w:rFonts w:eastAsia="MS Mincho" w:asciiTheme="minorHAnsi" w:hAnsiTheme="minorHAnsi" w:cstheme="minorHAnsi"/>
                <w:sz w:val="20"/>
                <w:szCs w:val="20"/>
                <w:lang w:val="es-ES"/>
              </w:rPr>
              <w:t>los Acuerdos Ambientales Multilaterales26 de los que Cuba forma parte.</w:t>
            </w:r>
          </w:p>
        </w:tc>
      </w:tr>
      <w:tr w:rsidRPr="00F7678E" w:rsidR="00790D2F" w:rsidTr="0020409D" w14:paraId="78827A63" w14:textId="77777777">
        <w:trPr>
          <w:trHeight w:val="736"/>
        </w:trPr>
        <w:tc>
          <w:tcPr>
            <w:tcW w:w="562" w:type="dxa"/>
          </w:tcPr>
          <w:p w:rsidRPr="004D01BC" w:rsidR="00790D2F" w:rsidP="00790D2F" w:rsidRDefault="00BB6972" w14:paraId="72951357" w14:textId="46AAFB9C">
            <w:pPr>
              <w:spacing w:before="60" w:line="259" w:lineRule="auto"/>
              <w:contextualSpacing/>
              <w:jc w:val="left"/>
              <w:rPr>
                <w:rFonts w:eastAsia="Calibri" w:asciiTheme="minorHAnsi" w:hAnsiTheme="minorHAnsi" w:cstheme="minorHAnsi"/>
                <w:bCs/>
                <w:sz w:val="20"/>
                <w:szCs w:val="20"/>
                <w:lang w:val="es-419"/>
              </w:rPr>
            </w:pPr>
            <w:r w:rsidRPr="004D01BC">
              <w:rPr>
                <w:rFonts w:eastAsia="Calibri" w:asciiTheme="minorHAnsi" w:hAnsiTheme="minorHAnsi" w:cstheme="minorHAnsi"/>
                <w:bCs/>
                <w:sz w:val="20"/>
                <w:szCs w:val="20"/>
                <w:lang w:val="es-419"/>
              </w:rPr>
              <w:t>8</w:t>
            </w:r>
          </w:p>
        </w:tc>
        <w:tc>
          <w:tcPr>
            <w:tcW w:w="1701" w:type="dxa"/>
          </w:tcPr>
          <w:p w:rsidRPr="004D01BC" w:rsidR="00790D2F" w:rsidP="00790D2F" w:rsidRDefault="00790D2F" w14:paraId="73FF6B40" w14:textId="671EF978">
            <w:pPr>
              <w:rPr>
                <w:rFonts w:asciiTheme="minorHAnsi" w:hAnsiTheme="minorHAnsi" w:cstheme="minorHAnsi"/>
                <w:sz w:val="20"/>
                <w:szCs w:val="20"/>
                <w:bdr w:val="none" w:color="auto" w:sz="0" w:space="0" w:frame="1"/>
                <w:lang w:val="es-ES"/>
              </w:rPr>
            </w:pPr>
            <w:r w:rsidRPr="004D01BC">
              <w:rPr>
                <w:rFonts w:asciiTheme="minorHAnsi" w:hAnsiTheme="minorHAnsi" w:cstheme="minorHAnsi"/>
                <w:sz w:val="20"/>
                <w:szCs w:val="20"/>
                <w:bdr w:val="none" w:color="auto" w:sz="0" w:space="0" w:frame="1"/>
                <w:lang w:val="es-ES"/>
              </w:rPr>
              <w:t>Aumento de la exposición a riesgos laborales</w:t>
            </w:r>
            <w:r w:rsidRPr="004D01BC" w:rsidR="001C41AF">
              <w:rPr>
                <w:rFonts w:asciiTheme="minorHAnsi" w:hAnsiTheme="minorHAnsi" w:cstheme="minorHAnsi"/>
                <w:sz w:val="20"/>
                <w:szCs w:val="20"/>
                <w:bdr w:val="none" w:color="auto" w:sz="0" w:space="0" w:frame="1"/>
                <w:lang w:val="es-ES"/>
              </w:rPr>
              <w:t>.</w:t>
            </w:r>
          </w:p>
          <w:p w:rsidRPr="004D01BC" w:rsidR="00790D2F" w:rsidP="00790D2F" w:rsidRDefault="00790D2F" w14:paraId="28C27747" w14:textId="77777777">
            <w:pPr>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El personal del proyecto como parte de sus actividades, podría estar expuesto a riesgos laborales (por ejemplo, la operación de maquinaria para la instalación de soluciones tecnológicas de Fuentes Renovables de Energía y eficiencia energética).</w:t>
            </w:r>
          </w:p>
          <w:p w:rsidRPr="004D01BC" w:rsidR="00790D2F" w:rsidP="00790D2F" w:rsidRDefault="00790D2F" w14:paraId="4766B08A" w14:textId="1D5A0F53">
            <w:pPr>
              <w:rPr>
                <w:rFonts w:eastAsia="MS Mincho" w:asciiTheme="minorHAnsi" w:hAnsiTheme="minorHAnsi" w:cstheme="minorHAnsi"/>
                <w:b/>
                <w:sz w:val="20"/>
                <w:szCs w:val="20"/>
                <w:lang w:val="es-ES"/>
              </w:rPr>
            </w:pPr>
          </w:p>
          <w:p w:rsidRPr="004D01BC" w:rsidR="00790D2F" w:rsidP="00790D2F" w:rsidRDefault="00790D2F" w14:paraId="6CA27DB8" w14:textId="44CC9A69">
            <w:pPr>
              <w:spacing w:line="280" w:lineRule="atLeast"/>
              <w:jc w:val="center"/>
              <w:rPr>
                <w:rFonts w:eastAsia="MS Mincho" w:asciiTheme="minorHAnsi" w:hAnsiTheme="minorHAnsi" w:cstheme="minorHAnsi"/>
                <w:i/>
                <w:iCs/>
                <w:sz w:val="20"/>
                <w:szCs w:val="20"/>
                <w:lang w:val="es-ES"/>
              </w:rPr>
            </w:pPr>
            <w:r w:rsidRPr="004D01BC">
              <w:rPr>
                <w:rFonts w:eastAsia="MS Mincho" w:asciiTheme="minorHAnsi" w:hAnsiTheme="minorHAnsi" w:cstheme="minorHAnsi"/>
                <w:i/>
                <w:iCs/>
                <w:sz w:val="20"/>
                <w:szCs w:val="20"/>
                <w:lang w:val="es-ES"/>
              </w:rPr>
              <w:t>(Riesgo 4 del SESP, Standard 7.6)</w:t>
            </w:r>
          </w:p>
          <w:p w:rsidRPr="004D01BC" w:rsidR="00790D2F" w:rsidP="00790D2F" w:rsidRDefault="00790D2F" w14:paraId="230AB3DA" w14:textId="77777777">
            <w:pPr>
              <w:rPr>
                <w:rFonts w:eastAsia="MS Mincho" w:asciiTheme="minorHAnsi" w:hAnsiTheme="minorHAnsi" w:cstheme="minorHAnsi"/>
                <w:b/>
                <w:sz w:val="20"/>
                <w:szCs w:val="20"/>
                <w:lang w:val="es-ES"/>
              </w:rPr>
            </w:pPr>
          </w:p>
          <w:p w:rsidRPr="004D01BC" w:rsidR="00790D2F" w:rsidP="00790D2F" w:rsidRDefault="00790D2F" w14:paraId="5C13DB28" w14:textId="29B0AFBD">
            <w:pPr>
              <w:spacing w:before="60" w:line="259" w:lineRule="auto"/>
              <w:contextualSpacing/>
              <w:jc w:val="left"/>
              <w:rPr>
                <w:rFonts w:asciiTheme="minorHAnsi" w:hAnsiTheme="minorHAnsi" w:cstheme="minorHAnsi"/>
                <w:sz w:val="20"/>
                <w:szCs w:val="20"/>
                <w:lang w:val="es-ES"/>
              </w:rPr>
            </w:pPr>
          </w:p>
        </w:tc>
        <w:tc>
          <w:tcPr>
            <w:tcW w:w="2127" w:type="dxa"/>
          </w:tcPr>
          <w:p w:rsidRPr="004D01BC" w:rsidR="00790D2F" w:rsidP="00790D2F" w:rsidRDefault="00790D2F" w14:paraId="58B200FC" w14:textId="4403EC05">
            <w:pPr>
              <w:rPr>
                <w:rFonts w:asciiTheme="minorHAnsi" w:hAnsiTheme="minorHAnsi" w:cstheme="minorHAnsi"/>
                <w:sz w:val="20"/>
                <w:szCs w:val="20"/>
                <w:bdr w:val="none" w:color="auto" w:sz="0" w:space="0" w:frame="1"/>
                <w:lang w:val="es-ES"/>
              </w:rPr>
            </w:pPr>
            <w:r w:rsidRPr="004D01BC">
              <w:rPr>
                <w:rFonts w:asciiTheme="minorHAnsi" w:hAnsiTheme="minorHAnsi" w:cstheme="minorHAnsi"/>
                <w:sz w:val="20"/>
                <w:szCs w:val="20"/>
                <w:bdr w:val="none" w:color="auto" w:sz="0" w:space="0" w:frame="1"/>
                <w:lang w:val="es-ES"/>
              </w:rPr>
              <w:t xml:space="preserve">Las actividades del proyecto relacionadas con la experiencia piloto de </w:t>
            </w:r>
            <w:r w:rsidRPr="004D01BC">
              <w:rPr>
                <w:rFonts w:eastAsia="MS Mincho" w:asciiTheme="minorHAnsi" w:hAnsiTheme="minorHAnsi" w:cstheme="minorHAnsi"/>
                <w:sz w:val="20"/>
                <w:szCs w:val="20"/>
                <w:lang w:val="es-ES"/>
              </w:rPr>
              <w:t>soluciones tecnológicas de Fuentes Renovables de Energía y eficiencia energética</w:t>
            </w:r>
            <w:r w:rsidRPr="004D01BC">
              <w:rPr>
                <w:rFonts w:asciiTheme="minorHAnsi" w:hAnsiTheme="minorHAnsi" w:cstheme="minorHAnsi"/>
                <w:sz w:val="20"/>
                <w:szCs w:val="20"/>
                <w:bdr w:val="none" w:color="auto" w:sz="0" w:space="0" w:frame="1"/>
                <w:lang w:val="es-ES"/>
              </w:rPr>
              <w:t xml:space="preserve"> en la comunidad de Cocodrilo, que implica la operación de la maquinaria específica que puede generar riesgo laboral si no</w:t>
            </w:r>
            <w:r w:rsidRPr="004D01BC" w:rsidR="001C41AF">
              <w:rPr>
                <w:rFonts w:asciiTheme="minorHAnsi" w:hAnsiTheme="minorHAnsi" w:cstheme="minorHAnsi"/>
                <w:sz w:val="20"/>
                <w:szCs w:val="20"/>
                <w:bdr w:val="none" w:color="auto" w:sz="0" w:space="0" w:frame="1"/>
                <w:lang w:val="es-ES"/>
              </w:rPr>
              <w:t xml:space="preserve"> </w:t>
            </w:r>
            <w:r w:rsidRPr="004D01BC">
              <w:rPr>
                <w:rFonts w:asciiTheme="minorHAnsi" w:hAnsiTheme="minorHAnsi" w:cstheme="minorHAnsi"/>
                <w:sz w:val="20"/>
                <w:szCs w:val="20"/>
                <w:bdr w:val="none" w:color="auto" w:sz="0" w:space="0" w:frame="1"/>
                <w:lang w:val="es-ES"/>
              </w:rPr>
              <w:t xml:space="preserve">se adoptan las medidas apropiadas de protección, </w:t>
            </w:r>
            <w:proofErr w:type="gramStart"/>
            <w:r w:rsidRPr="004D01BC">
              <w:rPr>
                <w:rFonts w:asciiTheme="minorHAnsi" w:hAnsiTheme="minorHAnsi" w:cstheme="minorHAnsi"/>
                <w:sz w:val="20"/>
                <w:szCs w:val="20"/>
                <w:bdr w:val="none" w:color="auto" w:sz="0" w:space="0" w:frame="1"/>
                <w:lang w:val="es-ES"/>
              </w:rPr>
              <w:t>de acuerdo a</w:t>
            </w:r>
            <w:proofErr w:type="gramEnd"/>
            <w:r w:rsidRPr="004D01BC">
              <w:rPr>
                <w:rFonts w:asciiTheme="minorHAnsi" w:hAnsiTheme="minorHAnsi" w:cstheme="minorHAnsi"/>
                <w:sz w:val="20"/>
                <w:szCs w:val="20"/>
                <w:bdr w:val="none" w:color="auto" w:sz="0" w:space="0" w:frame="1"/>
                <w:lang w:val="es-ES"/>
              </w:rPr>
              <w:t xml:space="preserve"> las regulaciones nacionales.</w:t>
            </w:r>
          </w:p>
          <w:p w:rsidRPr="004D01BC" w:rsidR="00790D2F" w:rsidP="00790D2F" w:rsidRDefault="00790D2F" w14:paraId="00CB6354" w14:textId="77777777">
            <w:pPr>
              <w:spacing w:before="60" w:line="259" w:lineRule="auto"/>
              <w:contextualSpacing/>
              <w:jc w:val="left"/>
              <w:rPr>
                <w:rFonts w:asciiTheme="minorHAnsi" w:hAnsiTheme="minorHAnsi" w:cstheme="minorHAnsi"/>
                <w:sz w:val="20"/>
                <w:szCs w:val="20"/>
                <w:lang w:val="es-ES"/>
              </w:rPr>
            </w:pPr>
          </w:p>
        </w:tc>
        <w:tc>
          <w:tcPr>
            <w:tcW w:w="2268" w:type="dxa"/>
          </w:tcPr>
          <w:p w:rsidRPr="004D01BC" w:rsidR="00790D2F" w:rsidP="00790D2F" w:rsidRDefault="001C41AF" w14:paraId="15AE402C" w14:textId="3792DE1A">
            <w:pPr>
              <w:spacing w:before="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Afectación a la salud de los trabajadores involucrados en la implementación de la experiencia piloto sobre soluciones tecnológicas FRE y eficiencia energética.</w:t>
            </w:r>
          </w:p>
        </w:tc>
        <w:tc>
          <w:tcPr>
            <w:tcW w:w="1701" w:type="dxa"/>
          </w:tcPr>
          <w:p w:rsidRPr="004D01BC" w:rsidR="00790D2F" w:rsidP="00790D2F" w:rsidRDefault="00790D2F" w14:paraId="58E0835E" w14:textId="1F96544D">
            <w:pPr>
              <w:spacing w:before="144" w:beforeLines="60" w:after="144" w:afterLines="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Social</w:t>
            </w:r>
          </w:p>
        </w:tc>
        <w:tc>
          <w:tcPr>
            <w:tcW w:w="1559" w:type="dxa"/>
          </w:tcPr>
          <w:p w:rsidRPr="004D01BC" w:rsidR="00790D2F" w:rsidP="00790D2F" w:rsidRDefault="00790D2F" w14:paraId="533A375B"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 xml:space="preserve">Probabilidad: </w:t>
            </w:r>
          </w:p>
          <w:p w:rsidRPr="004D01BC" w:rsidR="00790D2F" w:rsidP="00790D2F" w:rsidRDefault="00790D2F" w14:paraId="7B6A74BF"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3-Moderadamenet probable</w:t>
            </w:r>
          </w:p>
          <w:p w:rsidRPr="004D01BC" w:rsidR="00790D2F" w:rsidP="00790D2F" w:rsidRDefault="00790D2F" w14:paraId="3E0DC9A9"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p>
          <w:p w:rsidRPr="004D01BC" w:rsidR="00790D2F" w:rsidP="00790D2F" w:rsidRDefault="00790D2F" w14:paraId="31FE1F0E"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 xml:space="preserve">Impacto: </w:t>
            </w:r>
          </w:p>
          <w:p w:rsidRPr="004D01BC" w:rsidR="00790D2F" w:rsidP="00790D2F" w:rsidRDefault="00790D2F" w14:paraId="7CFA1A93"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3-Intermedio</w:t>
            </w:r>
          </w:p>
          <w:p w:rsidRPr="004D01BC" w:rsidR="00790D2F" w:rsidP="00790D2F" w:rsidRDefault="00790D2F" w14:paraId="21DA65FA"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p>
          <w:p w:rsidRPr="004D01BC" w:rsidR="00790D2F" w:rsidP="00790D2F" w:rsidRDefault="00790D2F" w14:paraId="381C9902" w14:textId="5286E2F0">
            <w:pPr>
              <w:spacing w:before="144" w:beforeLines="60" w:after="144" w:afterLines="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 xml:space="preserve">Nivel de Riesgo: Moderado </w:t>
            </w:r>
          </w:p>
        </w:tc>
        <w:tc>
          <w:tcPr>
            <w:tcW w:w="1278" w:type="dxa"/>
          </w:tcPr>
          <w:p w:rsidRPr="004D01BC" w:rsidR="00790D2F" w:rsidP="00790D2F" w:rsidRDefault="00790D2F" w14:paraId="1BBCF718"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 xml:space="preserve">Desde: </w:t>
            </w:r>
            <w:sdt>
              <w:sdtPr>
                <w:rPr>
                  <w:rFonts w:eastAsia="MS Mincho" w:asciiTheme="minorHAnsi" w:hAnsiTheme="minorHAnsi" w:cstheme="minorHAnsi"/>
                  <w:sz w:val="20"/>
                  <w:szCs w:val="20"/>
                  <w:lang w:val="es-ES"/>
                </w:rPr>
                <w:alias w:val="Select starting date"/>
                <w:tag w:val="Select starting date"/>
                <w:id w:val="248938225"/>
                <w:placeholder>
                  <w:docPart w:val="ABE32DC408984ABEA5BB6A3669468AE5"/>
                </w:placeholder>
                <w:date w:fullDate="2001-07-24T00:00:00Z">
                  <w:dateFormat w:val="dd-MMM-yy"/>
                  <w:lid w:val="en-US"/>
                  <w:storeMappedDataAs w:val="dateTime"/>
                  <w:calendar w:val="gregorian"/>
                </w:date>
              </w:sdtPr>
              <w:sdtEndPr/>
              <w:sdtContent>
                <w:r w:rsidRPr="004D01BC">
                  <w:rPr>
                    <w:rFonts w:eastAsia="MS Mincho" w:asciiTheme="minorHAnsi" w:hAnsiTheme="minorHAnsi" w:cstheme="minorHAnsi"/>
                    <w:sz w:val="20"/>
                    <w:szCs w:val="20"/>
                    <w:lang w:val="es-ES"/>
                  </w:rPr>
                  <w:t>24-Jul-01</w:t>
                </w:r>
              </w:sdtContent>
            </w:sdt>
          </w:p>
          <w:p w:rsidRPr="004D01BC" w:rsidR="00790D2F" w:rsidP="00790D2F" w:rsidRDefault="00790D2F" w14:paraId="3B600865"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p>
          <w:p w:rsidRPr="004D01BC" w:rsidR="00790D2F" w:rsidP="00790D2F" w:rsidRDefault="00790D2F" w14:paraId="3C26BA71" w14:textId="6E2ED8C4">
            <w:pPr>
              <w:spacing w:before="144" w:beforeLines="60" w:after="144" w:afterLines="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 xml:space="preserve">Hasta: </w:t>
            </w:r>
            <w:sdt>
              <w:sdtPr>
                <w:rPr>
                  <w:rFonts w:eastAsia="MS Mincho" w:asciiTheme="minorHAnsi" w:hAnsiTheme="minorHAnsi" w:cstheme="minorHAnsi"/>
                  <w:sz w:val="20"/>
                  <w:szCs w:val="20"/>
                  <w:lang w:val="es-ES"/>
                </w:rPr>
                <w:alias w:val="Select End Date"/>
                <w:tag w:val="Select End Date"/>
                <w:id w:val="1238281020"/>
                <w:placeholder>
                  <w:docPart w:val="ABE32DC408984ABEA5BB6A3669468AE5"/>
                </w:placeholder>
                <w:date w:fullDate="2027-12-31T00:00:00Z">
                  <w:dateFormat w:val="dd-MMM-yy"/>
                  <w:lid w:val="en-US"/>
                  <w:storeMappedDataAs w:val="dateTime"/>
                  <w:calendar w:val="gregorian"/>
                </w:date>
              </w:sdtPr>
              <w:sdtEndPr/>
              <w:sdtContent>
                <w:r w:rsidRPr="004D01BC">
                  <w:rPr>
                    <w:rFonts w:eastAsia="MS Mincho" w:asciiTheme="minorHAnsi" w:hAnsiTheme="minorHAnsi" w:cstheme="minorHAnsi"/>
                    <w:sz w:val="20"/>
                    <w:szCs w:val="20"/>
                    <w:lang w:val="es-ES"/>
                  </w:rPr>
                  <w:t>31-Dec-27</w:t>
                </w:r>
              </w:sdtContent>
            </w:sdt>
          </w:p>
        </w:tc>
        <w:tc>
          <w:tcPr>
            <w:tcW w:w="992" w:type="dxa"/>
          </w:tcPr>
          <w:p w:rsidRPr="004D01BC" w:rsidR="00790D2F" w:rsidP="00790D2F" w:rsidRDefault="00790D2F" w14:paraId="3FBF0FDA"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UNE - PNUD</w:t>
            </w:r>
          </w:p>
          <w:p w:rsidRPr="004D01BC" w:rsidR="00790D2F" w:rsidP="00790D2F" w:rsidRDefault="00790D2F" w14:paraId="1FCFF15E"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p>
          <w:p w:rsidRPr="004D01BC" w:rsidR="00790D2F" w:rsidP="00790D2F" w:rsidRDefault="00790D2F" w14:paraId="34CB5D4A"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p>
        </w:tc>
        <w:tc>
          <w:tcPr>
            <w:tcW w:w="2549" w:type="dxa"/>
          </w:tcPr>
          <w:p w:rsidRPr="004D01BC" w:rsidR="00790D2F" w:rsidP="004D01BC" w:rsidRDefault="00790D2F" w14:paraId="78C6AA5C" w14:textId="792869DC">
            <w:pPr>
              <w:spacing w:after="160" w:line="259" w:lineRule="auto"/>
              <w:jc w:val="left"/>
              <w:rPr>
                <w:rFonts w:asciiTheme="minorHAnsi" w:hAnsiTheme="minorHAnsi" w:cstheme="minorHAnsi"/>
                <w:sz w:val="20"/>
                <w:szCs w:val="20"/>
                <w:lang w:val="es-ES"/>
              </w:rPr>
            </w:pPr>
            <w:r w:rsidRPr="004D01BC">
              <w:rPr>
                <w:rFonts w:eastAsia="MS Mincho" w:asciiTheme="minorHAnsi" w:hAnsiTheme="minorHAnsi" w:cstheme="minorHAnsi"/>
                <w:sz w:val="20"/>
                <w:szCs w:val="20"/>
                <w:lang w:val="es-ES"/>
              </w:rPr>
              <w:t xml:space="preserve">Como parte de los procedimientos de trabajo de la Unión Eléctrica y la Empresa Eléctrica en el Municipio Especial Isla de la Juventud se informará a los </w:t>
            </w:r>
            <w:proofErr w:type="gramStart"/>
            <w:r w:rsidRPr="004D01BC">
              <w:rPr>
                <w:rFonts w:eastAsia="MS Mincho" w:asciiTheme="minorHAnsi" w:hAnsiTheme="minorHAnsi" w:cstheme="minorHAnsi"/>
                <w:sz w:val="20"/>
                <w:szCs w:val="20"/>
                <w:lang w:val="es-ES"/>
              </w:rPr>
              <w:t>trabajadores  sobre</w:t>
            </w:r>
            <w:proofErr w:type="gramEnd"/>
            <w:r w:rsidRPr="004D01BC">
              <w:rPr>
                <w:rFonts w:eastAsia="MS Mincho" w:asciiTheme="minorHAnsi" w:hAnsiTheme="minorHAnsi" w:cstheme="minorHAnsi"/>
                <w:sz w:val="20"/>
                <w:szCs w:val="20"/>
                <w:lang w:val="es-ES"/>
              </w:rPr>
              <w:t xml:space="preserve"> las regulaciones nacionales relacionadas con la seguridad en el medio ambiente laboral, y se adoptaran las medidas de protección que aseguren su cumplimiento.</w:t>
            </w:r>
          </w:p>
        </w:tc>
      </w:tr>
      <w:tr w:rsidRPr="00F7678E" w:rsidR="001C41AF" w:rsidTr="0020409D" w14:paraId="2F86F092" w14:textId="77777777">
        <w:trPr>
          <w:trHeight w:val="736"/>
        </w:trPr>
        <w:tc>
          <w:tcPr>
            <w:tcW w:w="562" w:type="dxa"/>
          </w:tcPr>
          <w:p w:rsidRPr="004D01BC" w:rsidR="001C41AF" w:rsidP="001C41AF" w:rsidRDefault="00BB6972" w14:paraId="56A456C8" w14:textId="56032649">
            <w:pPr>
              <w:spacing w:before="60" w:line="259" w:lineRule="auto"/>
              <w:contextualSpacing/>
              <w:jc w:val="left"/>
              <w:rPr>
                <w:rFonts w:eastAsia="Calibri" w:asciiTheme="minorHAnsi" w:hAnsiTheme="minorHAnsi" w:cstheme="minorHAnsi"/>
                <w:bCs/>
                <w:sz w:val="20"/>
                <w:szCs w:val="20"/>
                <w:lang w:val="es-419"/>
              </w:rPr>
            </w:pPr>
            <w:r w:rsidRPr="004D01BC">
              <w:rPr>
                <w:rFonts w:eastAsia="Calibri" w:asciiTheme="minorHAnsi" w:hAnsiTheme="minorHAnsi" w:cstheme="minorHAnsi"/>
                <w:bCs/>
                <w:sz w:val="20"/>
                <w:szCs w:val="20"/>
                <w:lang w:val="es-419"/>
              </w:rPr>
              <w:t>9</w:t>
            </w:r>
          </w:p>
        </w:tc>
        <w:tc>
          <w:tcPr>
            <w:tcW w:w="1701" w:type="dxa"/>
          </w:tcPr>
          <w:p w:rsidRPr="004D01BC" w:rsidR="001C41AF" w:rsidP="001C41AF" w:rsidRDefault="001C41AF" w14:paraId="3BDA5524" w14:textId="77777777">
            <w:pPr>
              <w:rPr>
                <w:rFonts w:asciiTheme="minorHAnsi" w:hAnsiTheme="minorHAnsi" w:cstheme="minorHAnsi"/>
                <w:bCs/>
                <w:sz w:val="20"/>
                <w:szCs w:val="20"/>
                <w:lang w:val="es-ES"/>
              </w:rPr>
            </w:pPr>
            <w:r w:rsidRPr="004D01BC">
              <w:rPr>
                <w:rFonts w:asciiTheme="minorHAnsi" w:hAnsiTheme="minorHAnsi" w:cstheme="minorHAnsi"/>
                <w:bCs/>
                <w:sz w:val="20"/>
                <w:szCs w:val="20"/>
                <w:lang w:val="es-ES"/>
              </w:rPr>
              <w:t xml:space="preserve">Acceso limitado de las mujeres a los beneficios y oportunidades del proyecto si no se adoptan medidas apropiadas para favorecer su involucramiento.  </w:t>
            </w:r>
          </w:p>
          <w:p w:rsidRPr="004D01BC" w:rsidR="001C41AF" w:rsidP="001C41AF" w:rsidRDefault="001C41AF" w14:paraId="3F4CAE94" w14:textId="77777777">
            <w:pPr>
              <w:spacing w:before="60" w:line="259" w:lineRule="auto"/>
              <w:contextualSpacing/>
              <w:jc w:val="left"/>
              <w:rPr>
                <w:rFonts w:asciiTheme="minorHAnsi" w:hAnsiTheme="minorHAnsi" w:cstheme="minorHAnsi"/>
                <w:sz w:val="20"/>
                <w:szCs w:val="20"/>
                <w:lang w:val="es-ES"/>
              </w:rPr>
            </w:pPr>
          </w:p>
          <w:p w:rsidRPr="004D01BC" w:rsidR="001C41AF" w:rsidP="001C41AF" w:rsidRDefault="001C41AF" w14:paraId="79A209D3" w14:textId="3F70CCBE">
            <w:pPr>
              <w:spacing w:line="280" w:lineRule="atLeast"/>
              <w:jc w:val="center"/>
              <w:rPr>
                <w:rFonts w:asciiTheme="minorHAnsi" w:hAnsiTheme="minorHAnsi" w:cstheme="minorHAnsi"/>
                <w:sz w:val="20"/>
                <w:szCs w:val="20"/>
                <w:lang w:val="es-ES"/>
              </w:rPr>
            </w:pPr>
            <w:r w:rsidRPr="004D01BC">
              <w:rPr>
                <w:rFonts w:eastAsia="MS Mincho" w:asciiTheme="minorHAnsi" w:hAnsiTheme="minorHAnsi" w:cstheme="minorHAnsi"/>
                <w:i/>
                <w:iCs/>
                <w:sz w:val="20"/>
                <w:szCs w:val="20"/>
                <w:lang w:val="es-ES"/>
              </w:rPr>
              <w:t>(Riesgo 2 del SESP, Principio 2.10)</w:t>
            </w:r>
            <w:r w:rsidRPr="004D01BC">
              <w:rPr>
                <w:rFonts w:asciiTheme="minorHAnsi" w:hAnsiTheme="minorHAnsi" w:cstheme="minorHAnsi"/>
                <w:b/>
                <w:sz w:val="20"/>
                <w:szCs w:val="20"/>
                <w:lang w:val="es-ES"/>
              </w:rPr>
              <w:t xml:space="preserve"> </w:t>
            </w:r>
          </w:p>
        </w:tc>
        <w:tc>
          <w:tcPr>
            <w:tcW w:w="2127" w:type="dxa"/>
          </w:tcPr>
          <w:p w:rsidRPr="004D01BC" w:rsidR="001C41AF" w:rsidP="001C41AF" w:rsidRDefault="001C41AF" w14:paraId="585FE0C8" w14:textId="6273196B">
            <w:pPr>
              <w:spacing w:before="60" w:line="259" w:lineRule="auto"/>
              <w:contextualSpacing/>
              <w:jc w:val="left"/>
              <w:rPr>
                <w:rFonts w:asciiTheme="minorHAnsi" w:hAnsiTheme="minorHAnsi" w:cstheme="minorHAnsi"/>
                <w:sz w:val="20"/>
                <w:szCs w:val="20"/>
                <w:lang w:val="es-ES"/>
              </w:rPr>
            </w:pPr>
            <w:r w:rsidRPr="004D01BC">
              <w:rPr>
                <w:rFonts w:asciiTheme="minorHAnsi" w:hAnsiTheme="minorHAnsi" w:cstheme="minorHAnsi"/>
                <w:bCs/>
                <w:sz w:val="20"/>
                <w:szCs w:val="20"/>
                <w:lang w:val="es-ES"/>
              </w:rPr>
              <w:t>No identificación de adecuadas estrategias de participación equitativa de hombres y mujeres en las actividades del proyecto.</w:t>
            </w:r>
          </w:p>
        </w:tc>
        <w:tc>
          <w:tcPr>
            <w:tcW w:w="2268" w:type="dxa"/>
          </w:tcPr>
          <w:p w:rsidRPr="004D01BC" w:rsidR="001C41AF" w:rsidP="001C41AF" w:rsidRDefault="001C41AF" w14:paraId="713F3FAE" w14:textId="5F73791D">
            <w:pPr>
              <w:spacing w:before="60" w:line="259" w:lineRule="auto"/>
              <w:contextualSpacing/>
              <w:jc w:val="left"/>
              <w:rPr>
                <w:rFonts w:eastAsia="Calibri" w:asciiTheme="minorHAnsi" w:hAnsiTheme="minorHAnsi" w:cstheme="minorHAnsi"/>
                <w:sz w:val="20"/>
                <w:szCs w:val="20"/>
                <w:lang w:val="es-ES"/>
              </w:rPr>
            </w:pPr>
            <w:r w:rsidRPr="004D01BC">
              <w:rPr>
                <w:rFonts w:asciiTheme="minorHAnsi" w:hAnsiTheme="minorHAnsi" w:cstheme="minorHAnsi"/>
                <w:sz w:val="20"/>
                <w:szCs w:val="20"/>
                <w:bdr w:val="none" w:color="auto" w:sz="0" w:space="0" w:frame="1"/>
                <w:lang w:val="es-ES"/>
              </w:rPr>
              <w:t>Limitado acceso de las mujeres a las actividades y beneficios que genere el proyecto.</w:t>
            </w:r>
          </w:p>
        </w:tc>
        <w:tc>
          <w:tcPr>
            <w:tcW w:w="1701" w:type="dxa"/>
          </w:tcPr>
          <w:p w:rsidRPr="004D01BC" w:rsidR="001C41AF" w:rsidP="001C41AF" w:rsidRDefault="001C41AF" w14:paraId="227AED0D" w14:textId="399F32D6">
            <w:pPr>
              <w:spacing w:before="144" w:beforeLines="60" w:after="144" w:afterLines="60" w:line="259" w:lineRule="auto"/>
              <w:contextualSpacing/>
              <w:jc w:val="left"/>
              <w:rPr>
                <w:rFonts w:eastAsia="Calibri" w:asciiTheme="minorHAnsi" w:hAnsiTheme="minorHAnsi" w:cstheme="minorHAnsi"/>
                <w:bCs/>
                <w:sz w:val="20"/>
                <w:szCs w:val="20"/>
                <w:lang w:val="es-419"/>
              </w:rPr>
            </w:pPr>
            <w:r w:rsidRPr="004D01BC">
              <w:rPr>
                <w:rFonts w:eastAsia="MS Mincho" w:asciiTheme="minorHAnsi" w:hAnsiTheme="minorHAnsi" w:cstheme="minorHAnsi"/>
                <w:sz w:val="20"/>
                <w:szCs w:val="20"/>
                <w:lang w:val="es-ES"/>
              </w:rPr>
              <w:t>Social</w:t>
            </w:r>
          </w:p>
        </w:tc>
        <w:tc>
          <w:tcPr>
            <w:tcW w:w="1559" w:type="dxa"/>
          </w:tcPr>
          <w:p w:rsidRPr="004D01BC" w:rsidR="001C41AF" w:rsidP="001C41AF" w:rsidRDefault="001C41AF" w14:paraId="2B6E18F4"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 xml:space="preserve">Probabilidad: </w:t>
            </w:r>
          </w:p>
          <w:p w:rsidRPr="004D01BC" w:rsidR="001C41AF" w:rsidP="001C41AF" w:rsidRDefault="001C41AF" w14:paraId="39C020FB"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3-Moderadamenet probable</w:t>
            </w:r>
          </w:p>
          <w:p w:rsidRPr="004D01BC" w:rsidR="001C41AF" w:rsidP="001C41AF" w:rsidRDefault="001C41AF" w14:paraId="1ABE1CF2"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p>
          <w:p w:rsidRPr="004D01BC" w:rsidR="001C41AF" w:rsidP="001C41AF" w:rsidRDefault="001C41AF" w14:paraId="0A6928A3"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 xml:space="preserve">Impacto: </w:t>
            </w:r>
          </w:p>
          <w:p w:rsidRPr="004D01BC" w:rsidR="001C41AF" w:rsidP="001C41AF" w:rsidRDefault="001C41AF" w14:paraId="7F48BBF2"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3-Intermedio</w:t>
            </w:r>
          </w:p>
          <w:p w:rsidRPr="004D01BC" w:rsidR="001C41AF" w:rsidP="001C41AF" w:rsidRDefault="001C41AF" w14:paraId="245F1EBD"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p>
          <w:p w:rsidRPr="004D01BC" w:rsidR="001C41AF" w:rsidP="001C41AF" w:rsidRDefault="001C41AF" w14:paraId="60E4C27E" w14:textId="702AFAD2">
            <w:pPr>
              <w:spacing w:before="144" w:beforeLines="60" w:after="144" w:afterLines="60" w:line="259" w:lineRule="auto"/>
              <w:contextualSpacing/>
              <w:jc w:val="left"/>
              <w:rPr>
                <w:rFonts w:eastAsia="Calibri" w:asciiTheme="minorHAnsi" w:hAnsiTheme="minorHAnsi" w:cstheme="minorHAnsi"/>
                <w:bCs/>
                <w:sz w:val="20"/>
                <w:szCs w:val="20"/>
                <w:lang w:val="es-ES"/>
              </w:rPr>
            </w:pPr>
            <w:r w:rsidRPr="004D01BC">
              <w:rPr>
                <w:rFonts w:eastAsia="MS Mincho" w:asciiTheme="minorHAnsi" w:hAnsiTheme="minorHAnsi" w:cstheme="minorHAnsi"/>
                <w:sz w:val="20"/>
                <w:szCs w:val="20"/>
                <w:lang w:val="es-ES"/>
              </w:rPr>
              <w:t xml:space="preserve">Nivel de Riesgo: Moderado </w:t>
            </w:r>
          </w:p>
        </w:tc>
        <w:tc>
          <w:tcPr>
            <w:tcW w:w="1278" w:type="dxa"/>
          </w:tcPr>
          <w:p w:rsidRPr="004D01BC" w:rsidR="001C41AF" w:rsidP="001C41AF" w:rsidRDefault="001C41AF" w14:paraId="3BE5330A"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 xml:space="preserve">Desde: </w:t>
            </w:r>
            <w:sdt>
              <w:sdtPr>
                <w:rPr>
                  <w:rFonts w:eastAsia="MS Mincho" w:asciiTheme="minorHAnsi" w:hAnsiTheme="minorHAnsi" w:cstheme="minorHAnsi"/>
                  <w:sz w:val="20"/>
                  <w:szCs w:val="20"/>
                  <w:lang w:val="es-ES"/>
                </w:rPr>
                <w:alias w:val="Select starting date"/>
                <w:tag w:val="Select starting date"/>
                <w:id w:val="-1116055955"/>
                <w:placeholder>
                  <w:docPart w:val="C6F624D2E7034990812C602D0AD72F08"/>
                </w:placeholder>
                <w:date w:fullDate="2001-07-24T00:00:00Z">
                  <w:dateFormat w:val="dd-MMM-yy"/>
                  <w:lid w:val="en-US"/>
                  <w:storeMappedDataAs w:val="dateTime"/>
                  <w:calendar w:val="gregorian"/>
                </w:date>
              </w:sdtPr>
              <w:sdtEndPr/>
              <w:sdtContent>
                <w:r w:rsidRPr="004D01BC">
                  <w:rPr>
                    <w:rFonts w:eastAsia="MS Mincho" w:asciiTheme="minorHAnsi" w:hAnsiTheme="minorHAnsi" w:cstheme="minorHAnsi"/>
                    <w:sz w:val="20"/>
                    <w:szCs w:val="20"/>
                    <w:lang w:val="es-ES"/>
                  </w:rPr>
                  <w:t>24-Jul-01</w:t>
                </w:r>
              </w:sdtContent>
            </w:sdt>
          </w:p>
          <w:p w:rsidRPr="004D01BC" w:rsidR="001C41AF" w:rsidP="001C41AF" w:rsidRDefault="001C41AF" w14:paraId="62E3DE13"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p>
          <w:p w:rsidRPr="004D01BC" w:rsidR="001C41AF" w:rsidP="001C41AF" w:rsidRDefault="001C41AF" w14:paraId="43065382" w14:textId="5ACB57C4">
            <w:pPr>
              <w:spacing w:before="144" w:beforeLines="60" w:after="144" w:afterLines="60" w:line="259" w:lineRule="auto"/>
              <w:contextualSpacing/>
              <w:jc w:val="left"/>
              <w:rPr>
                <w:rFonts w:eastAsia="Calibri" w:asciiTheme="minorHAnsi" w:hAnsiTheme="minorHAnsi" w:cstheme="minorHAnsi"/>
                <w:bCs/>
                <w:sz w:val="20"/>
                <w:szCs w:val="20"/>
                <w:lang w:val="es-419"/>
              </w:rPr>
            </w:pPr>
            <w:r w:rsidRPr="004D01BC">
              <w:rPr>
                <w:rFonts w:eastAsia="MS Mincho" w:asciiTheme="minorHAnsi" w:hAnsiTheme="minorHAnsi" w:cstheme="minorHAnsi"/>
                <w:sz w:val="20"/>
                <w:szCs w:val="20"/>
                <w:lang w:val="es-ES"/>
              </w:rPr>
              <w:t xml:space="preserve">Hasta: </w:t>
            </w:r>
            <w:sdt>
              <w:sdtPr>
                <w:rPr>
                  <w:rFonts w:eastAsia="MS Mincho" w:asciiTheme="minorHAnsi" w:hAnsiTheme="minorHAnsi" w:cstheme="minorHAnsi"/>
                  <w:sz w:val="20"/>
                  <w:szCs w:val="20"/>
                  <w:lang w:val="es-ES"/>
                </w:rPr>
                <w:alias w:val="Select End Date"/>
                <w:tag w:val="Select End Date"/>
                <w:id w:val="-173113878"/>
                <w:placeholder>
                  <w:docPart w:val="C6F624D2E7034990812C602D0AD72F08"/>
                </w:placeholder>
                <w:date w:fullDate="2027-12-31T00:00:00Z">
                  <w:dateFormat w:val="dd-MMM-yy"/>
                  <w:lid w:val="en-US"/>
                  <w:storeMappedDataAs w:val="dateTime"/>
                  <w:calendar w:val="gregorian"/>
                </w:date>
              </w:sdtPr>
              <w:sdtEndPr/>
              <w:sdtContent>
                <w:r w:rsidRPr="004D01BC">
                  <w:rPr>
                    <w:rFonts w:eastAsia="MS Mincho" w:asciiTheme="minorHAnsi" w:hAnsiTheme="minorHAnsi" w:cstheme="minorHAnsi"/>
                    <w:sz w:val="20"/>
                    <w:szCs w:val="20"/>
                    <w:lang w:val="es-ES"/>
                  </w:rPr>
                  <w:t>31-Dec-27</w:t>
                </w:r>
              </w:sdtContent>
            </w:sdt>
          </w:p>
        </w:tc>
        <w:tc>
          <w:tcPr>
            <w:tcW w:w="992" w:type="dxa"/>
          </w:tcPr>
          <w:p w:rsidRPr="004D01BC" w:rsidR="001C41AF" w:rsidP="001C41AF" w:rsidRDefault="001C41AF" w14:paraId="3BDD74B2"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UNE - PNUD</w:t>
            </w:r>
          </w:p>
          <w:p w:rsidRPr="004D01BC" w:rsidR="001C41AF" w:rsidP="001C41AF" w:rsidRDefault="001C41AF" w14:paraId="39D2957D"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p>
          <w:p w:rsidRPr="004D01BC" w:rsidR="001C41AF" w:rsidP="001C41AF" w:rsidRDefault="001C41AF" w14:paraId="64BE861B" w14:textId="77777777">
            <w:pPr>
              <w:spacing w:before="144" w:beforeLines="60" w:after="144" w:afterLines="60" w:line="259" w:lineRule="auto"/>
              <w:contextualSpacing/>
              <w:jc w:val="left"/>
              <w:rPr>
                <w:rFonts w:eastAsia="Calibri" w:asciiTheme="minorHAnsi" w:hAnsiTheme="minorHAnsi" w:cstheme="minorHAnsi"/>
                <w:bCs/>
                <w:sz w:val="20"/>
                <w:szCs w:val="20"/>
                <w:lang w:val="es-ES"/>
              </w:rPr>
            </w:pPr>
          </w:p>
        </w:tc>
        <w:tc>
          <w:tcPr>
            <w:tcW w:w="2549" w:type="dxa"/>
          </w:tcPr>
          <w:p w:rsidRPr="004D01BC" w:rsidR="001C41AF" w:rsidP="004D01BC" w:rsidRDefault="001C41AF" w14:paraId="3D497102" w14:textId="77777777">
            <w:pPr>
              <w:spacing w:after="160" w:line="259" w:lineRule="auto"/>
              <w:jc w:val="left"/>
              <w:rPr>
                <w:rFonts w:asciiTheme="minorHAnsi" w:hAnsiTheme="minorHAnsi" w:cstheme="minorHAnsi"/>
                <w:sz w:val="20"/>
                <w:szCs w:val="20"/>
                <w:bdr w:val="none" w:color="auto" w:sz="0" w:space="0" w:frame="1"/>
                <w:lang w:val="es-ES"/>
              </w:rPr>
            </w:pPr>
            <w:r w:rsidRPr="004D01BC">
              <w:rPr>
                <w:rFonts w:asciiTheme="minorHAnsi" w:hAnsiTheme="minorHAnsi" w:cstheme="minorHAnsi"/>
                <w:sz w:val="20"/>
                <w:szCs w:val="20"/>
                <w:bdr w:val="none" w:color="auto" w:sz="0" w:space="0" w:frame="1"/>
                <w:lang w:val="es-ES"/>
              </w:rPr>
              <w:t>Dentro de las actividades del proyecto se incluye el diseño de la Estrategia de Incentivos Locales sensible a género. Adicionalmente, como parte del Plan de Involucramiento de Actores Clave, que será diseñado como parte de las actividades del proyecto, se incluirá el abordaje de la equidad de género durante la implementación del proyecto.</w:t>
            </w:r>
          </w:p>
          <w:p w:rsidRPr="004D01BC" w:rsidR="001C41AF" w:rsidP="004D01BC" w:rsidRDefault="001C41AF" w14:paraId="4581403A" w14:textId="77777777">
            <w:pPr>
              <w:jc w:val="left"/>
              <w:rPr>
                <w:rFonts w:asciiTheme="minorHAnsi" w:hAnsiTheme="minorHAnsi" w:cstheme="minorHAnsi"/>
                <w:b/>
                <w:sz w:val="20"/>
                <w:szCs w:val="20"/>
                <w:lang w:val="es-ES"/>
              </w:rPr>
            </w:pPr>
            <w:r w:rsidRPr="004D01BC">
              <w:rPr>
                <w:rFonts w:asciiTheme="minorHAnsi" w:hAnsiTheme="minorHAnsi" w:cstheme="minorHAnsi"/>
                <w:sz w:val="20"/>
                <w:szCs w:val="20"/>
                <w:lang w:val="es-ES"/>
              </w:rPr>
              <w:t xml:space="preserve">La Evaluación y Plan de Acción de Género (GAAP) se realizará en el marco de las actividades del proyecto, específicamente como parte del Plan de Consulta de Actores Clave. </w:t>
            </w:r>
          </w:p>
          <w:p w:rsidRPr="004D01BC" w:rsidR="001C41AF" w:rsidP="004D01BC" w:rsidRDefault="001C41AF" w14:paraId="7C2B9884" w14:textId="0FD36EAC">
            <w:pPr>
              <w:spacing w:after="160" w:line="259" w:lineRule="auto"/>
              <w:jc w:val="left"/>
              <w:rPr>
                <w:rFonts w:asciiTheme="minorHAnsi" w:hAnsiTheme="minorHAnsi" w:cstheme="minorHAnsi"/>
                <w:sz w:val="20"/>
                <w:szCs w:val="20"/>
                <w:lang w:val="es-ES"/>
              </w:rPr>
            </w:pPr>
          </w:p>
        </w:tc>
      </w:tr>
      <w:tr w:rsidRPr="004D01BC" w:rsidR="004921A8" w:rsidTr="0020409D" w14:paraId="1B3BCE62" w14:textId="77777777">
        <w:trPr>
          <w:trHeight w:val="736"/>
        </w:trPr>
        <w:tc>
          <w:tcPr>
            <w:tcW w:w="562" w:type="dxa"/>
          </w:tcPr>
          <w:p w:rsidRPr="004D01BC" w:rsidR="004921A8" w:rsidP="004921A8" w:rsidRDefault="00BB6972" w14:paraId="3045A19C" w14:textId="664617EF">
            <w:pPr>
              <w:spacing w:before="60" w:line="259" w:lineRule="auto"/>
              <w:contextualSpacing/>
              <w:jc w:val="left"/>
              <w:rPr>
                <w:rFonts w:asciiTheme="minorHAnsi" w:hAnsiTheme="minorHAnsi" w:cstheme="minorHAnsi"/>
                <w:sz w:val="20"/>
                <w:szCs w:val="20"/>
                <w:lang w:val="es-ES"/>
              </w:rPr>
            </w:pPr>
            <w:r w:rsidRPr="004D01BC">
              <w:rPr>
                <w:rFonts w:asciiTheme="minorHAnsi" w:hAnsiTheme="minorHAnsi" w:cstheme="minorHAnsi"/>
                <w:sz w:val="20"/>
                <w:szCs w:val="20"/>
                <w:lang w:val="es-ES"/>
              </w:rPr>
              <w:t>10</w:t>
            </w:r>
          </w:p>
        </w:tc>
        <w:tc>
          <w:tcPr>
            <w:tcW w:w="1701" w:type="dxa"/>
          </w:tcPr>
          <w:p w:rsidRPr="004D01BC" w:rsidR="00742002" w:rsidP="00742002" w:rsidRDefault="00742002" w14:paraId="2EF7E02B" w14:textId="77777777">
            <w:pPr>
              <w:rPr>
                <w:rFonts w:asciiTheme="minorHAnsi" w:hAnsiTheme="minorHAnsi" w:cstheme="minorHAnsi"/>
                <w:sz w:val="20"/>
                <w:szCs w:val="20"/>
                <w:lang w:val="es-ES"/>
              </w:rPr>
            </w:pPr>
            <w:r w:rsidRPr="004D01BC">
              <w:rPr>
                <w:rFonts w:asciiTheme="minorHAnsi" w:hAnsiTheme="minorHAnsi" w:cstheme="minorHAnsi"/>
                <w:sz w:val="20"/>
                <w:szCs w:val="20"/>
                <w:lang w:val="es-ES"/>
              </w:rPr>
              <w:t xml:space="preserve">Falta de compromiso de algunas partes interesadas con la apropiación y adecuada operación de las soluciones tecnológicas FRE y de eficiencia energética.  </w:t>
            </w:r>
          </w:p>
          <w:p w:rsidRPr="004D01BC" w:rsidR="00742002" w:rsidP="00742002" w:rsidRDefault="00742002" w14:paraId="4AD5127E" w14:textId="77777777">
            <w:pPr>
              <w:rPr>
                <w:rFonts w:asciiTheme="minorHAnsi" w:hAnsiTheme="minorHAnsi" w:cstheme="minorHAnsi"/>
                <w:sz w:val="20"/>
                <w:szCs w:val="20"/>
                <w:lang w:val="es-ES"/>
              </w:rPr>
            </w:pPr>
          </w:p>
          <w:p w:rsidRPr="004D01BC" w:rsidR="00742002" w:rsidP="00742002" w:rsidRDefault="00742002" w14:paraId="7A55B9AE" w14:textId="717BF886">
            <w:pPr>
              <w:rPr>
                <w:rFonts w:asciiTheme="minorHAnsi" w:hAnsiTheme="minorHAnsi" w:cstheme="minorHAnsi"/>
                <w:sz w:val="20"/>
                <w:szCs w:val="20"/>
                <w:lang w:val="es-ES"/>
              </w:rPr>
            </w:pPr>
          </w:p>
        </w:tc>
        <w:tc>
          <w:tcPr>
            <w:tcW w:w="2127" w:type="dxa"/>
          </w:tcPr>
          <w:p w:rsidRPr="004D01BC" w:rsidR="004921A8" w:rsidP="004921A8" w:rsidRDefault="004921A8" w14:paraId="45C14A83" w14:textId="77777777">
            <w:pPr>
              <w:spacing w:before="60" w:line="259" w:lineRule="auto"/>
              <w:contextualSpacing/>
              <w:jc w:val="left"/>
              <w:rPr>
                <w:rFonts w:asciiTheme="minorHAnsi" w:hAnsiTheme="minorHAnsi" w:cstheme="minorHAnsi"/>
                <w:sz w:val="20"/>
                <w:szCs w:val="20"/>
                <w:lang w:val="es-ES"/>
              </w:rPr>
            </w:pPr>
          </w:p>
        </w:tc>
        <w:tc>
          <w:tcPr>
            <w:tcW w:w="2268" w:type="dxa"/>
          </w:tcPr>
          <w:p w:rsidRPr="004D01BC" w:rsidR="004921A8" w:rsidP="004921A8" w:rsidRDefault="004921A8" w14:paraId="235458A3" w14:textId="77777777">
            <w:pPr>
              <w:spacing w:before="60" w:line="259" w:lineRule="auto"/>
              <w:contextualSpacing/>
              <w:jc w:val="left"/>
              <w:rPr>
                <w:rFonts w:eastAsia="Calibri" w:asciiTheme="minorHAnsi" w:hAnsiTheme="minorHAnsi" w:cstheme="minorHAnsi"/>
                <w:sz w:val="20"/>
                <w:szCs w:val="20"/>
                <w:lang w:val="es-ES"/>
              </w:rPr>
            </w:pPr>
          </w:p>
        </w:tc>
        <w:tc>
          <w:tcPr>
            <w:tcW w:w="1701" w:type="dxa"/>
          </w:tcPr>
          <w:p w:rsidRPr="004D01BC" w:rsidR="004921A8" w:rsidP="004921A8" w:rsidRDefault="004921A8" w14:paraId="75D91EE8" w14:textId="3C3F5437">
            <w:pPr>
              <w:spacing w:before="144" w:beforeLines="60" w:after="144" w:afterLines="60" w:line="259" w:lineRule="auto"/>
              <w:contextualSpacing/>
              <w:jc w:val="left"/>
              <w:rPr>
                <w:rFonts w:eastAsia="Calibri" w:asciiTheme="minorHAnsi" w:hAnsiTheme="minorHAnsi" w:cstheme="minorHAnsi"/>
                <w:bCs/>
                <w:sz w:val="20"/>
                <w:szCs w:val="20"/>
                <w:lang w:val="es-419"/>
              </w:rPr>
            </w:pPr>
            <w:r w:rsidRPr="004D01BC">
              <w:rPr>
                <w:rFonts w:eastAsia="MS Mincho" w:asciiTheme="minorHAnsi" w:hAnsiTheme="minorHAnsi" w:cstheme="minorHAnsi"/>
                <w:sz w:val="20"/>
                <w:szCs w:val="20"/>
                <w:lang w:val="es-ES"/>
              </w:rPr>
              <w:t>Social</w:t>
            </w:r>
          </w:p>
        </w:tc>
        <w:tc>
          <w:tcPr>
            <w:tcW w:w="1559" w:type="dxa"/>
          </w:tcPr>
          <w:p w:rsidRPr="004D01BC" w:rsidR="004921A8" w:rsidP="004921A8" w:rsidRDefault="004921A8" w14:paraId="648E88C9"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 xml:space="preserve">Probabilidad: </w:t>
            </w:r>
          </w:p>
          <w:p w:rsidRPr="004D01BC" w:rsidR="004921A8" w:rsidP="004921A8" w:rsidRDefault="004921A8" w14:paraId="4B2279CF"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3-Moderadamenet probable</w:t>
            </w:r>
          </w:p>
          <w:p w:rsidRPr="004D01BC" w:rsidR="004921A8" w:rsidP="004921A8" w:rsidRDefault="004921A8" w14:paraId="04A7DE88"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p>
          <w:p w:rsidRPr="004D01BC" w:rsidR="004921A8" w:rsidP="004921A8" w:rsidRDefault="004921A8" w14:paraId="3710C333"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 xml:space="preserve">Impacto: </w:t>
            </w:r>
          </w:p>
          <w:p w:rsidRPr="004D01BC" w:rsidR="004921A8" w:rsidP="004921A8" w:rsidRDefault="004921A8" w14:paraId="191D536C"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3-Intermedio</w:t>
            </w:r>
          </w:p>
          <w:p w:rsidRPr="004D01BC" w:rsidR="004921A8" w:rsidP="004921A8" w:rsidRDefault="004921A8" w14:paraId="15160C30"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p>
          <w:p w:rsidRPr="004D01BC" w:rsidR="004921A8" w:rsidP="004921A8" w:rsidRDefault="004921A8" w14:paraId="2583A53E" w14:textId="09DE3886">
            <w:pPr>
              <w:spacing w:before="144" w:beforeLines="60" w:after="144" w:afterLines="60" w:line="259" w:lineRule="auto"/>
              <w:contextualSpacing/>
              <w:jc w:val="left"/>
              <w:rPr>
                <w:rFonts w:eastAsia="Calibri" w:asciiTheme="minorHAnsi" w:hAnsiTheme="minorHAnsi" w:cstheme="minorHAnsi"/>
                <w:bCs/>
                <w:sz w:val="20"/>
                <w:szCs w:val="20"/>
                <w:lang w:val="es-ES"/>
              </w:rPr>
            </w:pPr>
            <w:r w:rsidRPr="004D01BC">
              <w:rPr>
                <w:rFonts w:eastAsia="MS Mincho" w:asciiTheme="minorHAnsi" w:hAnsiTheme="minorHAnsi" w:cstheme="minorHAnsi"/>
                <w:sz w:val="20"/>
                <w:szCs w:val="20"/>
                <w:lang w:val="es-ES"/>
              </w:rPr>
              <w:t xml:space="preserve">Nivel de Riesgo: Moderado </w:t>
            </w:r>
          </w:p>
        </w:tc>
        <w:tc>
          <w:tcPr>
            <w:tcW w:w="1278" w:type="dxa"/>
          </w:tcPr>
          <w:p w:rsidRPr="004D01BC" w:rsidR="004921A8" w:rsidP="004921A8" w:rsidRDefault="004921A8" w14:paraId="2D2B312A"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 xml:space="preserve">Desde: </w:t>
            </w:r>
            <w:sdt>
              <w:sdtPr>
                <w:rPr>
                  <w:rFonts w:eastAsia="MS Mincho" w:asciiTheme="minorHAnsi" w:hAnsiTheme="minorHAnsi" w:cstheme="minorHAnsi"/>
                  <w:sz w:val="20"/>
                  <w:szCs w:val="20"/>
                  <w:lang w:val="es-ES"/>
                </w:rPr>
                <w:alias w:val="Select starting date"/>
                <w:tag w:val="Select starting date"/>
                <w:id w:val="-1751876827"/>
                <w:placeholder>
                  <w:docPart w:val="80276545290B4D018F7A959568044D91"/>
                </w:placeholder>
                <w:date w:fullDate="2001-07-24T00:00:00Z">
                  <w:dateFormat w:val="dd-MMM-yy"/>
                  <w:lid w:val="en-US"/>
                  <w:storeMappedDataAs w:val="dateTime"/>
                  <w:calendar w:val="gregorian"/>
                </w:date>
              </w:sdtPr>
              <w:sdtEndPr/>
              <w:sdtContent>
                <w:r w:rsidRPr="004D01BC">
                  <w:rPr>
                    <w:rFonts w:eastAsia="MS Mincho" w:asciiTheme="minorHAnsi" w:hAnsiTheme="minorHAnsi" w:cstheme="minorHAnsi"/>
                    <w:sz w:val="20"/>
                    <w:szCs w:val="20"/>
                    <w:lang w:val="es-ES"/>
                  </w:rPr>
                  <w:t>24-Jul-01</w:t>
                </w:r>
              </w:sdtContent>
            </w:sdt>
          </w:p>
          <w:p w:rsidRPr="004D01BC" w:rsidR="004921A8" w:rsidP="004921A8" w:rsidRDefault="004921A8" w14:paraId="6D09F2D8"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p>
          <w:p w:rsidRPr="004D01BC" w:rsidR="004921A8" w:rsidP="004921A8" w:rsidRDefault="004921A8" w14:paraId="4666F1D9" w14:textId="31B63976">
            <w:pPr>
              <w:spacing w:before="144" w:beforeLines="60" w:after="144" w:afterLines="60" w:line="259" w:lineRule="auto"/>
              <w:contextualSpacing/>
              <w:jc w:val="left"/>
              <w:rPr>
                <w:rFonts w:eastAsia="Calibri" w:asciiTheme="minorHAnsi" w:hAnsiTheme="minorHAnsi" w:cstheme="minorHAnsi"/>
                <w:bCs/>
                <w:sz w:val="20"/>
                <w:szCs w:val="20"/>
                <w:lang w:val="es-419"/>
              </w:rPr>
            </w:pPr>
            <w:r w:rsidRPr="004D01BC">
              <w:rPr>
                <w:rFonts w:eastAsia="MS Mincho" w:asciiTheme="minorHAnsi" w:hAnsiTheme="minorHAnsi" w:cstheme="minorHAnsi"/>
                <w:sz w:val="20"/>
                <w:szCs w:val="20"/>
                <w:lang w:val="es-ES"/>
              </w:rPr>
              <w:t xml:space="preserve">Hasta: </w:t>
            </w:r>
            <w:sdt>
              <w:sdtPr>
                <w:rPr>
                  <w:rFonts w:eastAsia="MS Mincho" w:asciiTheme="minorHAnsi" w:hAnsiTheme="minorHAnsi" w:cstheme="minorHAnsi"/>
                  <w:sz w:val="20"/>
                  <w:szCs w:val="20"/>
                  <w:lang w:val="es-ES"/>
                </w:rPr>
                <w:alias w:val="Select End Date"/>
                <w:tag w:val="Select End Date"/>
                <w:id w:val="-1618370892"/>
                <w:placeholder>
                  <w:docPart w:val="80276545290B4D018F7A959568044D91"/>
                </w:placeholder>
                <w:date w:fullDate="2027-12-31T00:00:00Z">
                  <w:dateFormat w:val="dd-MMM-yy"/>
                  <w:lid w:val="en-US"/>
                  <w:storeMappedDataAs w:val="dateTime"/>
                  <w:calendar w:val="gregorian"/>
                </w:date>
              </w:sdtPr>
              <w:sdtEndPr/>
              <w:sdtContent>
                <w:r w:rsidRPr="004D01BC">
                  <w:rPr>
                    <w:rFonts w:eastAsia="MS Mincho" w:asciiTheme="minorHAnsi" w:hAnsiTheme="minorHAnsi" w:cstheme="minorHAnsi"/>
                    <w:sz w:val="20"/>
                    <w:szCs w:val="20"/>
                    <w:lang w:val="es-ES"/>
                  </w:rPr>
                  <w:t>31-Dec-27</w:t>
                </w:r>
              </w:sdtContent>
            </w:sdt>
          </w:p>
        </w:tc>
        <w:tc>
          <w:tcPr>
            <w:tcW w:w="992" w:type="dxa"/>
          </w:tcPr>
          <w:p w:rsidRPr="004D01BC" w:rsidR="004921A8" w:rsidP="004921A8" w:rsidRDefault="004921A8" w14:paraId="45215FA3"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r w:rsidRPr="004D01BC">
              <w:rPr>
                <w:rFonts w:eastAsia="MS Mincho" w:asciiTheme="minorHAnsi" w:hAnsiTheme="minorHAnsi" w:cstheme="minorHAnsi"/>
                <w:sz w:val="20"/>
                <w:szCs w:val="20"/>
                <w:lang w:val="es-ES"/>
              </w:rPr>
              <w:t>UNE - PNUD</w:t>
            </w:r>
          </w:p>
          <w:p w:rsidRPr="004D01BC" w:rsidR="004921A8" w:rsidP="004921A8" w:rsidRDefault="004921A8" w14:paraId="2C5ECC27" w14:textId="77777777">
            <w:pPr>
              <w:spacing w:before="144" w:beforeLines="60" w:after="144" w:afterLines="60" w:line="259" w:lineRule="auto"/>
              <w:contextualSpacing/>
              <w:jc w:val="left"/>
              <w:rPr>
                <w:rFonts w:eastAsia="MS Mincho" w:asciiTheme="minorHAnsi" w:hAnsiTheme="minorHAnsi" w:cstheme="minorHAnsi"/>
                <w:sz w:val="20"/>
                <w:szCs w:val="20"/>
                <w:lang w:val="es-ES"/>
              </w:rPr>
            </w:pPr>
          </w:p>
          <w:p w:rsidRPr="004D01BC" w:rsidR="004921A8" w:rsidP="004921A8" w:rsidRDefault="004921A8" w14:paraId="7658DFC1" w14:textId="77777777">
            <w:pPr>
              <w:spacing w:before="144" w:beforeLines="60" w:after="144" w:afterLines="60" w:line="259" w:lineRule="auto"/>
              <w:contextualSpacing/>
              <w:jc w:val="left"/>
              <w:rPr>
                <w:rFonts w:eastAsia="Calibri" w:asciiTheme="minorHAnsi" w:hAnsiTheme="minorHAnsi" w:cstheme="minorHAnsi"/>
                <w:bCs/>
                <w:sz w:val="20"/>
                <w:szCs w:val="20"/>
                <w:lang w:val="es-ES"/>
              </w:rPr>
            </w:pPr>
          </w:p>
        </w:tc>
        <w:tc>
          <w:tcPr>
            <w:tcW w:w="2549" w:type="dxa"/>
          </w:tcPr>
          <w:p w:rsidRPr="004D01BC" w:rsidR="004921A8" w:rsidP="004D01BC" w:rsidRDefault="004921A8" w14:paraId="4A8CEBB8" w14:textId="77777777">
            <w:pPr>
              <w:spacing w:after="160" w:line="259" w:lineRule="auto"/>
              <w:jc w:val="left"/>
              <w:rPr>
                <w:rFonts w:asciiTheme="minorHAnsi" w:hAnsiTheme="minorHAnsi" w:cstheme="minorHAnsi"/>
                <w:sz w:val="20"/>
                <w:szCs w:val="20"/>
                <w:lang w:val="es-ES"/>
              </w:rPr>
            </w:pPr>
          </w:p>
        </w:tc>
      </w:tr>
    </w:tbl>
    <w:p w:rsidR="00110D97" w:rsidRDefault="00110D97" w14:paraId="1B6E04B2" w14:textId="77777777">
      <w:pPr>
        <w:spacing w:after="0"/>
        <w:jc w:val="left"/>
        <w:rPr>
          <w:rFonts w:asciiTheme="minorHAnsi" w:hAnsiTheme="minorHAnsi" w:cstheme="minorHAnsi"/>
          <w:b/>
          <w:iCs/>
          <w:szCs w:val="22"/>
          <w:highlight w:val="yellow"/>
          <w:lang w:val="es-AR"/>
        </w:rPr>
      </w:pPr>
    </w:p>
    <w:p w:rsidR="00110D97" w:rsidRDefault="00110D97" w14:paraId="66B6DBDB" w14:textId="77777777">
      <w:pPr>
        <w:spacing w:after="0"/>
        <w:jc w:val="left"/>
        <w:rPr>
          <w:rFonts w:asciiTheme="minorHAnsi" w:hAnsiTheme="minorHAnsi" w:cstheme="minorHAnsi"/>
          <w:b/>
          <w:iCs/>
          <w:szCs w:val="22"/>
          <w:highlight w:val="yellow"/>
          <w:lang w:val="es-AR"/>
        </w:rPr>
        <w:sectPr w:rsidR="00110D97" w:rsidSect="0033531E">
          <w:pgSz w:w="15840" w:h="12240" w:orient="landscape" w:code="1"/>
          <w:pgMar w:top="993" w:right="864" w:bottom="284" w:left="864" w:header="720" w:footer="432" w:gutter="0"/>
          <w:cols w:space="708"/>
          <w:titlePg/>
          <w:docGrid w:linePitch="360"/>
        </w:sectPr>
      </w:pPr>
    </w:p>
    <w:p w:rsidRPr="002F2567" w:rsidR="008935AB" w:rsidRDefault="008935AB" w14:paraId="6A8ABCBC" w14:textId="101D4D6F">
      <w:pPr>
        <w:spacing w:after="0"/>
        <w:jc w:val="left"/>
        <w:rPr>
          <w:rFonts w:asciiTheme="minorHAnsi" w:hAnsiTheme="minorHAnsi" w:cstheme="minorHAnsi"/>
          <w:b/>
          <w:iCs/>
          <w:szCs w:val="22"/>
          <w:highlight w:val="yellow"/>
          <w:lang w:val="es-AR"/>
        </w:rPr>
      </w:pPr>
    </w:p>
    <w:p w:rsidRPr="002F2567" w:rsidR="00AD34DE" w:rsidP="00AD34DE" w:rsidRDefault="008935AB" w14:paraId="1B42D8CC" w14:textId="77777777">
      <w:pPr>
        <w:pStyle w:val="Heading2"/>
        <w:rPr>
          <w:rFonts w:asciiTheme="minorHAnsi" w:hAnsiTheme="minorHAnsi" w:cstheme="minorHAnsi"/>
          <w:smallCaps/>
          <w:spacing w:val="-2"/>
          <w:szCs w:val="22"/>
          <w:lang w:val="es-AR"/>
        </w:rPr>
      </w:pPr>
      <w:bookmarkStart w:name="_Toc159951702" w:id="52"/>
      <w:bookmarkStart w:name="_Toc173999652" w:id="53"/>
      <w:r w:rsidRPr="002F2567">
        <w:rPr>
          <w:rFonts w:asciiTheme="minorHAnsi" w:hAnsiTheme="minorHAnsi" w:cstheme="minorHAnsi"/>
          <w:smallCaps/>
          <w:spacing w:val="-2"/>
          <w:szCs w:val="22"/>
          <w:lang w:val="es-AR"/>
        </w:rPr>
        <w:t>Anexo 4. Evaluación de Capacidades</w:t>
      </w:r>
      <w:bookmarkEnd w:id="52"/>
      <w:bookmarkEnd w:id="53"/>
    </w:p>
    <w:p w:rsidRPr="002F2567" w:rsidR="00AD34DE" w:rsidP="0007045A" w:rsidRDefault="00AD34DE" w14:paraId="5279ADB8" w14:textId="77777777">
      <w:pPr>
        <w:ind w:left="720"/>
        <w:rPr>
          <w:rFonts w:asciiTheme="minorHAnsi" w:hAnsiTheme="minorHAnsi" w:cstheme="minorHAnsi"/>
          <w:b/>
          <w:bCs/>
          <w:smallCaps/>
          <w:spacing w:val="-2"/>
          <w:szCs w:val="22"/>
          <w:lang w:val="es-AR"/>
        </w:rPr>
      </w:pPr>
    </w:p>
    <w:p w:rsidRPr="002F2567" w:rsidR="0007045A" w:rsidP="0007045A" w:rsidRDefault="0007045A" w14:paraId="29C10EC3" w14:textId="5A75397F">
      <w:pPr>
        <w:ind w:left="720"/>
        <w:rPr>
          <w:rFonts w:asciiTheme="minorHAnsi" w:hAnsiTheme="minorHAnsi" w:cstheme="minorHAnsi"/>
          <w:iCs/>
          <w:szCs w:val="22"/>
          <w:lang w:val="es-AR"/>
        </w:rPr>
      </w:pPr>
      <w:r w:rsidRPr="002F2567">
        <w:rPr>
          <w:rFonts w:asciiTheme="minorHAnsi" w:hAnsiTheme="minorHAnsi" w:cstheme="minorHAnsi"/>
          <w:iCs/>
          <w:szCs w:val="22"/>
          <w:lang w:val="es-AR"/>
        </w:rPr>
        <w:t>La evaluación en cuestión (HACT) fue realizada y completada. El asociado en la implementación de este proyecto –</w:t>
      </w:r>
      <w:r w:rsidRPr="002F2567" w:rsidR="00126B56">
        <w:rPr>
          <w:rFonts w:asciiTheme="minorHAnsi" w:hAnsiTheme="minorHAnsi" w:cstheme="minorHAnsi"/>
          <w:iCs/>
          <w:szCs w:val="22"/>
          <w:lang w:val="es-AR"/>
        </w:rPr>
        <w:t>Unión Eléctrica</w:t>
      </w:r>
      <w:r w:rsidRPr="002F2567">
        <w:rPr>
          <w:rFonts w:asciiTheme="minorHAnsi" w:hAnsiTheme="minorHAnsi" w:cstheme="minorHAnsi"/>
          <w:iCs/>
          <w:szCs w:val="22"/>
          <w:lang w:val="es-AR"/>
        </w:rPr>
        <w:t xml:space="preserve">- fue calificado como de “bajo riesgo”. </w:t>
      </w:r>
    </w:p>
    <w:p w:rsidRPr="002F2567" w:rsidR="00AD34DE" w:rsidP="00AD34DE" w:rsidRDefault="00AD34DE" w14:paraId="51F1E87C" w14:textId="77777777">
      <w:pPr>
        <w:ind w:left="720"/>
        <w:rPr>
          <w:rFonts w:asciiTheme="minorHAnsi" w:hAnsiTheme="minorHAnsi" w:cstheme="minorHAnsi"/>
          <w:iCs/>
          <w:szCs w:val="22"/>
          <w:lang w:val="es-AR"/>
        </w:rPr>
      </w:pPr>
      <w:r w:rsidRPr="002F2567">
        <w:rPr>
          <w:rFonts w:asciiTheme="minorHAnsi" w:hAnsiTheme="minorHAnsi" w:cstheme="minorHAnsi"/>
          <w:iCs/>
          <w:szCs w:val="22"/>
          <w:lang w:val="es-AR"/>
        </w:rPr>
        <w:t>Micro Evaluación del Método Armonizado de Transferencias en Efectivo – HACT, en archivo aparte.</w:t>
      </w:r>
    </w:p>
    <w:p w:rsidRPr="002F2567" w:rsidR="0007045A" w:rsidP="008935AB" w:rsidRDefault="0007045A" w14:paraId="4D1D793E" w14:textId="77777777">
      <w:pPr>
        <w:ind w:left="720"/>
        <w:rPr>
          <w:rFonts w:asciiTheme="minorHAnsi" w:hAnsiTheme="minorHAnsi" w:cstheme="minorHAnsi"/>
          <w:iCs/>
          <w:szCs w:val="22"/>
          <w:highlight w:val="yellow"/>
          <w:lang w:val="es-AR"/>
        </w:rPr>
      </w:pPr>
    </w:p>
    <w:p w:rsidRPr="002F2567" w:rsidR="008935AB" w:rsidP="008935AB" w:rsidRDefault="008935AB" w14:paraId="736E11D4" w14:textId="77777777">
      <w:pPr>
        <w:rPr>
          <w:rFonts w:asciiTheme="minorHAnsi" w:hAnsiTheme="minorHAnsi" w:cstheme="minorHAnsi"/>
          <w:iCs/>
          <w:szCs w:val="22"/>
          <w:lang w:val="es-AR"/>
        </w:rPr>
      </w:pPr>
    </w:p>
    <w:p w:rsidRPr="002F2567" w:rsidR="008935AB" w:rsidRDefault="008935AB" w14:paraId="56E9273C" w14:textId="77777777">
      <w:pPr>
        <w:spacing w:after="0"/>
        <w:jc w:val="left"/>
        <w:rPr>
          <w:rFonts w:asciiTheme="minorHAnsi" w:hAnsiTheme="minorHAnsi" w:cstheme="minorHAnsi"/>
          <w:b/>
          <w:iCs/>
          <w:szCs w:val="22"/>
          <w:lang w:val="es-AR"/>
        </w:rPr>
      </w:pPr>
      <w:r w:rsidRPr="002F2567">
        <w:rPr>
          <w:rFonts w:asciiTheme="minorHAnsi" w:hAnsiTheme="minorHAnsi" w:cstheme="minorHAnsi"/>
          <w:b/>
          <w:iCs/>
          <w:szCs w:val="22"/>
          <w:lang w:val="es-AR"/>
        </w:rPr>
        <w:br w:type="page"/>
      </w:r>
    </w:p>
    <w:p w:rsidRPr="002F2567" w:rsidR="008935AB" w:rsidP="00AD34DE" w:rsidRDefault="008935AB" w14:paraId="60AED66B" w14:textId="54EF428F">
      <w:pPr>
        <w:pStyle w:val="Heading2"/>
        <w:rPr>
          <w:rFonts w:asciiTheme="minorHAnsi" w:hAnsiTheme="minorHAnsi" w:cstheme="minorHAnsi"/>
          <w:smallCaps/>
          <w:spacing w:val="-2"/>
          <w:szCs w:val="22"/>
          <w:lang w:val="es-AR"/>
        </w:rPr>
      </w:pPr>
      <w:bookmarkStart w:name="_Toc159951703" w:id="54"/>
      <w:bookmarkStart w:name="_Toc173999653" w:id="55"/>
      <w:r w:rsidRPr="002F2567">
        <w:rPr>
          <w:rFonts w:asciiTheme="minorHAnsi" w:hAnsiTheme="minorHAnsi" w:cstheme="minorHAnsi"/>
          <w:smallCaps/>
          <w:spacing w:val="-2"/>
          <w:szCs w:val="22"/>
          <w:lang w:val="es-AR"/>
        </w:rPr>
        <w:t>Anexo 5. Términos de Referencia de la Junta Directiva del Proyecto y de las principales posiciones gerenciales</w:t>
      </w:r>
      <w:bookmarkEnd w:id="54"/>
      <w:bookmarkEnd w:id="55"/>
      <w:r w:rsidRPr="002F2567">
        <w:rPr>
          <w:rFonts w:asciiTheme="minorHAnsi" w:hAnsiTheme="minorHAnsi" w:cstheme="minorHAnsi"/>
          <w:smallCaps/>
          <w:spacing w:val="-2"/>
          <w:szCs w:val="22"/>
          <w:lang w:val="es-AR"/>
        </w:rPr>
        <w:t xml:space="preserve"> </w:t>
      </w:r>
    </w:p>
    <w:p w:rsidRPr="002F2567" w:rsidR="003D3EED" w:rsidP="008935AB" w:rsidRDefault="003D3EED" w14:paraId="79D939FE" w14:textId="1D92C182">
      <w:pPr>
        <w:ind w:left="720"/>
        <w:rPr>
          <w:rFonts w:asciiTheme="minorHAnsi" w:hAnsiTheme="minorHAnsi" w:cstheme="minorHAnsi"/>
          <w:b/>
          <w:iCs/>
          <w:szCs w:val="22"/>
          <w:lang w:val="es-AR"/>
        </w:rPr>
      </w:pPr>
    </w:p>
    <w:p w:rsidRPr="002F2567" w:rsidR="003D3EED" w:rsidP="003D3EED" w:rsidRDefault="003D3EED" w14:paraId="4D547F33" w14:textId="77777777">
      <w:pPr>
        <w:spacing w:after="0"/>
        <w:rPr>
          <w:rFonts w:asciiTheme="minorHAnsi" w:hAnsiTheme="minorHAnsi" w:cstheme="minorHAnsi"/>
          <w:b/>
          <w:szCs w:val="22"/>
          <w:lang w:val="es-ES"/>
        </w:rPr>
      </w:pPr>
      <w:r w:rsidRPr="002F2567">
        <w:rPr>
          <w:rFonts w:asciiTheme="minorHAnsi" w:hAnsiTheme="minorHAnsi" w:cstheme="minorHAnsi"/>
          <w:b/>
          <w:szCs w:val="22"/>
          <w:lang w:val="es-ES"/>
        </w:rPr>
        <w:t xml:space="preserve">Funciones del </w:t>
      </w:r>
      <w:r w:rsidRPr="002F2567">
        <w:rPr>
          <w:rFonts w:asciiTheme="minorHAnsi" w:hAnsiTheme="minorHAnsi" w:cstheme="minorHAnsi"/>
          <w:b/>
          <w:color w:val="000000"/>
          <w:spacing w:val="-1"/>
          <w:szCs w:val="22"/>
          <w:lang w:val="es-ES"/>
        </w:rPr>
        <w:t>Comité</w:t>
      </w:r>
      <w:r w:rsidRPr="002F2567">
        <w:rPr>
          <w:rFonts w:asciiTheme="minorHAnsi" w:hAnsiTheme="minorHAnsi" w:cstheme="minorHAnsi"/>
          <w:b/>
          <w:szCs w:val="22"/>
          <w:lang w:val="es-ES"/>
        </w:rPr>
        <w:t xml:space="preserve"> Directivo Nacional:</w:t>
      </w:r>
    </w:p>
    <w:p w:rsidRPr="002F2567" w:rsidR="003D3EED" w:rsidP="003D3EED" w:rsidRDefault="003D3EED" w14:paraId="3DA0A005" w14:textId="77777777">
      <w:pPr>
        <w:spacing w:after="0"/>
        <w:rPr>
          <w:rFonts w:asciiTheme="minorHAnsi" w:hAnsiTheme="minorHAnsi" w:cstheme="minorHAnsi"/>
          <w:b/>
          <w:szCs w:val="22"/>
          <w:lang w:val="es-ES"/>
        </w:rPr>
      </w:pPr>
    </w:p>
    <w:p w:rsidRPr="002F2567" w:rsidR="003D3EED" w:rsidP="003D3EED" w:rsidRDefault="003D3EED" w14:paraId="5627A726" w14:textId="77777777">
      <w:pPr>
        <w:spacing w:after="0"/>
        <w:rPr>
          <w:rFonts w:asciiTheme="minorHAnsi" w:hAnsiTheme="minorHAnsi" w:cstheme="minorHAnsi"/>
          <w:color w:val="000000"/>
          <w:szCs w:val="22"/>
          <w:lang w:val="es-ES"/>
        </w:rPr>
      </w:pPr>
      <w:r w:rsidRPr="002F2567">
        <w:rPr>
          <w:rFonts w:asciiTheme="minorHAnsi" w:hAnsiTheme="minorHAnsi" w:cstheme="minorHAnsi"/>
          <w:color w:val="000000"/>
          <w:spacing w:val="-1"/>
          <w:szCs w:val="22"/>
          <w:lang w:val="es-ES"/>
        </w:rPr>
        <w:t>Sup</w:t>
      </w:r>
      <w:r w:rsidRPr="002F2567">
        <w:rPr>
          <w:rFonts w:asciiTheme="minorHAnsi" w:hAnsiTheme="minorHAnsi" w:cstheme="minorHAnsi"/>
          <w:color w:val="000000"/>
          <w:szCs w:val="22"/>
          <w:lang w:val="es-ES"/>
        </w:rPr>
        <w:t xml:space="preserve">ervisar el </w:t>
      </w:r>
      <w:r w:rsidRPr="002F2567">
        <w:rPr>
          <w:rFonts w:asciiTheme="minorHAnsi" w:hAnsiTheme="minorHAnsi" w:cstheme="minorHAnsi"/>
          <w:color w:val="000000"/>
          <w:spacing w:val="-1"/>
          <w:szCs w:val="22"/>
          <w:lang w:val="es-ES"/>
        </w:rPr>
        <w:t>p</w:t>
      </w:r>
      <w:r w:rsidRPr="002F2567">
        <w:rPr>
          <w:rFonts w:asciiTheme="minorHAnsi" w:hAnsiTheme="minorHAnsi" w:cstheme="minorHAnsi"/>
          <w:color w:val="000000"/>
          <w:spacing w:val="-2"/>
          <w:szCs w:val="22"/>
          <w:lang w:val="es-ES"/>
        </w:rPr>
        <w:t>r</w:t>
      </w:r>
      <w:r w:rsidRPr="002F2567">
        <w:rPr>
          <w:rFonts w:asciiTheme="minorHAnsi" w:hAnsiTheme="minorHAnsi" w:cstheme="minorHAnsi"/>
          <w:color w:val="000000"/>
          <w:szCs w:val="22"/>
          <w:lang w:val="es-ES"/>
        </w:rPr>
        <w:t>oy</w:t>
      </w:r>
      <w:r w:rsidRPr="002F2567">
        <w:rPr>
          <w:rFonts w:asciiTheme="minorHAnsi" w:hAnsiTheme="minorHAnsi" w:cstheme="minorHAnsi"/>
          <w:color w:val="000000"/>
          <w:spacing w:val="-2"/>
          <w:szCs w:val="22"/>
          <w:lang w:val="es-ES"/>
        </w:rPr>
        <w:t>e</w:t>
      </w:r>
      <w:r w:rsidRPr="002F2567">
        <w:rPr>
          <w:rFonts w:asciiTheme="minorHAnsi" w:hAnsiTheme="minorHAnsi" w:cstheme="minorHAnsi"/>
          <w:color w:val="000000"/>
          <w:szCs w:val="22"/>
          <w:lang w:val="es-ES"/>
        </w:rPr>
        <w:t>c</w:t>
      </w:r>
      <w:r w:rsidRPr="002F2567">
        <w:rPr>
          <w:rFonts w:asciiTheme="minorHAnsi" w:hAnsiTheme="minorHAnsi" w:cstheme="minorHAnsi"/>
          <w:color w:val="000000"/>
          <w:spacing w:val="-2"/>
          <w:szCs w:val="22"/>
          <w:lang w:val="es-ES"/>
        </w:rPr>
        <w:t>t</w:t>
      </w:r>
      <w:r w:rsidRPr="002F2567">
        <w:rPr>
          <w:rFonts w:asciiTheme="minorHAnsi" w:hAnsiTheme="minorHAnsi" w:cstheme="minorHAnsi"/>
          <w:color w:val="000000"/>
          <w:szCs w:val="22"/>
          <w:lang w:val="es-ES"/>
        </w:rPr>
        <w:t xml:space="preserve">o, bajo </w:t>
      </w:r>
      <w:r w:rsidRPr="002F2567">
        <w:rPr>
          <w:rFonts w:asciiTheme="minorHAnsi" w:hAnsiTheme="minorHAnsi" w:cstheme="minorHAnsi"/>
          <w:color w:val="000000"/>
          <w:spacing w:val="-3"/>
          <w:szCs w:val="22"/>
          <w:lang w:val="es-ES"/>
        </w:rPr>
        <w:t>l</w:t>
      </w:r>
      <w:r w:rsidRPr="002F2567">
        <w:rPr>
          <w:rFonts w:asciiTheme="minorHAnsi" w:hAnsiTheme="minorHAnsi" w:cstheme="minorHAnsi"/>
          <w:color w:val="000000"/>
          <w:szCs w:val="22"/>
          <w:lang w:val="es-ES"/>
        </w:rPr>
        <w:t>os li</w:t>
      </w:r>
      <w:r w:rsidRPr="002F2567">
        <w:rPr>
          <w:rFonts w:asciiTheme="minorHAnsi" w:hAnsiTheme="minorHAnsi" w:cstheme="minorHAnsi"/>
          <w:color w:val="000000"/>
          <w:spacing w:val="-1"/>
          <w:szCs w:val="22"/>
          <w:lang w:val="es-ES"/>
        </w:rPr>
        <w:t>n</w:t>
      </w:r>
      <w:r w:rsidRPr="002F2567">
        <w:rPr>
          <w:rFonts w:asciiTheme="minorHAnsi" w:hAnsiTheme="minorHAnsi" w:cstheme="minorHAnsi"/>
          <w:color w:val="000000"/>
          <w:szCs w:val="22"/>
          <w:lang w:val="es-ES"/>
        </w:rPr>
        <w:t>e</w:t>
      </w:r>
      <w:r w:rsidRPr="002F2567">
        <w:rPr>
          <w:rFonts w:asciiTheme="minorHAnsi" w:hAnsiTheme="minorHAnsi" w:cstheme="minorHAnsi"/>
          <w:color w:val="000000"/>
          <w:spacing w:val="-2"/>
          <w:szCs w:val="22"/>
          <w:lang w:val="es-ES"/>
        </w:rPr>
        <w:t>a</w:t>
      </w:r>
      <w:r w:rsidRPr="002F2567">
        <w:rPr>
          <w:rFonts w:asciiTheme="minorHAnsi" w:hAnsiTheme="minorHAnsi" w:cstheme="minorHAnsi"/>
          <w:color w:val="000000"/>
          <w:spacing w:val="2"/>
          <w:szCs w:val="22"/>
          <w:lang w:val="es-ES"/>
        </w:rPr>
        <w:t>m</w:t>
      </w:r>
      <w:r w:rsidRPr="002F2567">
        <w:rPr>
          <w:rFonts w:asciiTheme="minorHAnsi" w:hAnsiTheme="minorHAnsi" w:cstheme="minorHAnsi"/>
          <w:color w:val="000000"/>
          <w:szCs w:val="22"/>
          <w:lang w:val="es-ES"/>
        </w:rPr>
        <w:t>ie</w:t>
      </w:r>
      <w:r w:rsidRPr="002F2567">
        <w:rPr>
          <w:rFonts w:asciiTheme="minorHAnsi" w:hAnsiTheme="minorHAnsi" w:cstheme="minorHAnsi"/>
          <w:color w:val="000000"/>
          <w:spacing w:val="-3"/>
          <w:szCs w:val="22"/>
          <w:lang w:val="es-ES"/>
        </w:rPr>
        <w:t>n</w:t>
      </w:r>
      <w:r w:rsidRPr="002F2567">
        <w:rPr>
          <w:rFonts w:asciiTheme="minorHAnsi" w:hAnsiTheme="minorHAnsi" w:cstheme="minorHAnsi"/>
          <w:color w:val="000000"/>
          <w:szCs w:val="22"/>
          <w:lang w:val="es-ES"/>
        </w:rPr>
        <w:t xml:space="preserve">tos </w:t>
      </w:r>
      <w:r w:rsidRPr="002F2567">
        <w:rPr>
          <w:rFonts w:asciiTheme="minorHAnsi" w:hAnsiTheme="minorHAnsi" w:cstheme="minorHAnsi"/>
          <w:color w:val="000000"/>
          <w:spacing w:val="-2"/>
          <w:szCs w:val="22"/>
          <w:lang w:val="es-ES"/>
        </w:rPr>
        <w:t>e</w:t>
      </w:r>
      <w:r w:rsidRPr="002F2567">
        <w:rPr>
          <w:rFonts w:asciiTheme="minorHAnsi" w:hAnsiTheme="minorHAnsi" w:cstheme="minorHAnsi"/>
          <w:color w:val="000000"/>
          <w:szCs w:val="22"/>
          <w:lang w:val="es-ES"/>
        </w:rPr>
        <w:t>stra</w:t>
      </w:r>
      <w:r w:rsidRPr="002F2567">
        <w:rPr>
          <w:rFonts w:asciiTheme="minorHAnsi" w:hAnsiTheme="minorHAnsi" w:cstheme="minorHAnsi"/>
          <w:color w:val="000000"/>
          <w:spacing w:val="-2"/>
          <w:szCs w:val="22"/>
          <w:lang w:val="es-ES"/>
        </w:rPr>
        <w:t>t</w:t>
      </w:r>
      <w:r w:rsidRPr="002F2567">
        <w:rPr>
          <w:rFonts w:asciiTheme="minorHAnsi" w:hAnsiTheme="minorHAnsi" w:cstheme="minorHAnsi"/>
          <w:color w:val="000000"/>
          <w:szCs w:val="22"/>
          <w:lang w:val="es-ES"/>
        </w:rPr>
        <w:t>égic</w:t>
      </w:r>
      <w:r w:rsidRPr="002F2567">
        <w:rPr>
          <w:rFonts w:asciiTheme="minorHAnsi" w:hAnsiTheme="minorHAnsi" w:cstheme="minorHAnsi"/>
          <w:color w:val="000000"/>
          <w:spacing w:val="-1"/>
          <w:szCs w:val="22"/>
          <w:lang w:val="es-ES"/>
        </w:rPr>
        <w:t>o</w:t>
      </w:r>
      <w:r w:rsidRPr="002F2567">
        <w:rPr>
          <w:rFonts w:asciiTheme="minorHAnsi" w:hAnsiTheme="minorHAnsi" w:cstheme="minorHAnsi"/>
          <w:color w:val="000000"/>
          <w:szCs w:val="22"/>
          <w:lang w:val="es-ES"/>
        </w:rPr>
        <w:t xml:space="preserve">s </w:t>
      </w:r>
      <w:r w:rsidRPr="002F2567">
        <w:rPr>
          <w:rFonts w:asciiTheme="minorHAnsi" w:hAnsiTheme="minorHAnsi" w:cstheme="minorHAnsi"/>
          <w:color w:val="000000"/>
          <w:spacing w:val="-1"/>
          <w:szCs w:val="22"/>
          <w:lang w:val="es-ES"/>
        </w:rPr>
        <w:t>p</w:t>
      </w:r>
      <w:r w:rsidRPr="002F2567">
        <w:rPr>
          <w:rFonts w:asciiTheme="minorHAnsi" w:hAnsiTheme="minorHAnsi" w:cstheme="minorHAnsi"/>
          <w:color w:val="000000"/>
          <w:szCs w:val="22"/>
          <w:lang w:val="es-ES"/>
        </w:rPr>
        <w:t>ara su i</w:t>
      </w:r>
      <w:r w:rsidRPr="002F2567">
        <w:rPr>
          <w:rFonts w:asciiTheme="minorHAnsi" w:hAnsiTheme="minorHAnsi" w:cstheme="minorHAnsi"/>
          <w:color w:val="000000"/>
          <w:spacing w:val="2"/>
          <w:szCs w:val="22"/>
          <w:lang w:val="es-ES"/>
        </w:rPr>
        <w:t>m</w:t>
      </w:r>
      <w:r w:rsidRPr="002F2567">
        <w:rPr>
          <w:rFonts w:asciiTheme="minorHAnsi" w:hAnsiTheme="minorHAnsi" w:cstheme="minorHAnsi"/>
          <w:color w:val="000000"/>
          <w:spacing w:val="-1"/>
          <w:szCs w:val="22"/>
          <w:lang w:val="es-ES"/>
        </w:rPr>
        <w:t>p</w:t>
      </w:r>
      <w:r w:rsidRPr="002F2567">
        <w:rPr>
          <w:rFonts w:asciiTheme="minorHAnsi" w:hAnsiTheme="minorHAnsi" w:cstheme="minorHAnsi"/>
          <w:color w:val="000000"/>
          <w:szCs w:val="22"/>
          <w:lang w:val="es-ES"/>
        </w:rPr>
        <w:t>l</w:t>
      </w:r>
      <w:r w:rsidRPr="002F2567">
        <w:rPr>
          <w:rFonts w:asciiTheme="minorHAnsi" w:hAnsiTheme="minorHAnsi" w:cstheme="minorHAnsi"/>
          <w:color w:val="000000"/>
          <w:spacing w:val="-2"/>
          <w:szCs w:val="22"/>
          <w:lang w:val="es-ES"/>
        </w:rPr>
        <w:t>e</w:t>
      </w:r>
      <w:r w:rsidRPr="002F2567">
        <w:rPr>
          <w:rFonts w:asciiTheme="minorHAnsi" w:hAnsiTheme="minorHAnsi" w:cstheme="minorHAnsi"/>
          <w:color w:val="000000"/>
          <w:spacing w:val="2"/>
          <w:szCs w:val="22"/>
          <w:lang w:val="es-ES"/>
        </w:rPr>
        <w:t>m</w:t>
      </w:r>
      <w:r w:rsidRPr="002F2567">
        <w:rPr>
          <w:rFonts w:asciiTheme="minorHAnsi" w:hAnsiTheme="minorHAnsi" w:cstheme="minorHAnsi"/>
          <w:color w:val="000000"/>
          <w:szCs w:val="22"/>
          <w:lang w:val="es-ES"/>
        </w:rPr>
        <w:t>e</w:t>
      </w:r>
      <w:r w:rsidRPr="002F2567">
        <w:rPr>
          <w:rFonts w:asciiTheme="minorHAnsi" w:hAnsiTheme="minorHAnsi" w:cstheme="minorHAnsi"/>
          <w:color w:val="000000"/>
          <w:spacing w:val="-1"/>
          <w:szCs w:val="22"/>
          <w:lang w:val="es-ES"/>
        </w:rPr>
        <w:t>n</w:t>
      </w:r>
      <w:r w:rsidRPr="002F2567">
        <w:rPr>
          <w:rFonts w:asciiTheme="minorHAnsi" w:hAnsiTheme="minorHAnsi" w:cstheme="minorHAnsi"/>
          <w:color w:val="000000"/>
          <w:szCs w:val="22"/>
          <w:lang w:val="es-ES"/>
        </w:rPr>
        <w:t>tac</w:t>
      </w:r>
      <w:r w:rsidRPr="002F2567">
        <w:rPr>
          <w:rFonts w:asciiTheme="minorHAnsi" w:hAnsiTheme="minorHAnsi" w:cstheme="minorHAnsi"/>
          <w:color w:val="000000"/>
          <w:spacing w:val="-3"/>
          <w:szCs w:val="22"/>
          <w:lang w:val="es-ES"/>
        </w:rPr>
        <w:t>i</w:t>
      </w:r>
      <w:r w:rsidRPr="002F2567">
        <w:rPr>
          <w:rFonts w:asciiTheme="minorHAnsi" w:hAnsiTheme="minorHAnsi" w:cstheme="minorHAnsi"/>
          <w:color w:val="000000"/>
          <w:szCs w:val="22"/>
          <w:lang w:val="es-ES"/>
        </w:rPr>
        <w:t>ó</w:t>
      </w:r>
      <w:r w:rsidRPr="002F2567">
        <w:rPr>
          <w:rFonts w:asciiTheme="minorHAnsi" w:hAnsiTheme="minorHAnsi" w:cstheme="minorHAnsi"/>
          <w:color w:val="000000"/>
          <w:spacing w:val="-3"/>
          <w:szCs w:val="22"/>
          <w:lang w:val="es-ES"/>
        </w:rPr>
        <w:t>n</w:t>
      </w:r>
      <w:r w:rsidRPr="002F2567">
        <w:rPr>
          <w:rFonts w:asciiTheme="minorHAnsi" w:hAnsiTheme="minorHAnsi" w:cstheme="minorHAnsi"/>
          <w:color w:val="000000"/>
          <w:szCs w:val="22"/>
          <w:lang w:val="es-ES"/>
        </w:rPr>
        <w:t>, gara</w:t>
      </w:r>
      <w:r w:rsidRPr="002F2567">
        <w:rPr>
          <w:rFonts w:asciiTheme="minorHAnsi" w:hAnsiTheme="minorHAnsi" w:cstheme="minorHAnsi"/>
          <w:color w:val="000000"/>
          <w:spacing w:val="-1"/>
          <w:szCs w:val="22"/>
          <w:lang w:val="es-ES"/>
        </w:rPr>
        <w:t>n</w:t>
      </w:r>
      <w:r w:rsidRPr="002F2567">
        <w:rPr>
          <w:rFonts w:asciiTheme="minorHAnsi" w:hAnsiTheme="minorHAnsi" w:cstheme="minorHAnsi"/>
          <w:color w:val="000000"/>
          <w:szCs w:val="22"/>
          <w:lang w:val="es-ES"/>
        </w:rPr>
        <w:t>ti</w:t>
      </w:r>
      <w:r w:rsidRPr="002F2567">
        <w:rPr>
          <w:rFonts w:asciiTheme="minorHAnsi" w:hAnsiTheme="minorHAnsi" w:cstheme="minorHAnsi"/>
          <w:color w:val="000000"/>
          <w:spacing w:val="-1"/>
          <w:szCs w:val="22"/>
          <w:lang w:val="es-ES"/>
        </w:rPr>
        <w:t>z</w:t>
      </w:r>
      <w:r w:rsidRPr="002F2567">
        <w:rPr>
          <w:rFonts w:asciiTheme="minorHAnsi" w:hAnsiTheme="minorHAnsi" w:cstheme="minorHAnsi"/>
          <w:color w:val="000000"/>
          <w:szCs w:val="22"/>
          <w:lang w:val="es-ES"/>
        </w:rPr>
        <w:t>a</w:t>
      </w:r>
      <w:r w:rsidRPr="002F2567">
        <w:rPr>
          <w:rFonts w:asciiTheme="minorHAnsi" w:hAnsiTheme="minorHAnsi" w:cstheme="minorHAnsi"/>
          <w:color w:val="000000"/>
          <w:spacing w:val="-1"/>
          <w:szCs w:val="22"/>
          <w:lang w:val="es-ES"/>
        </w:rPr>
        <w:t>nd</w:t>
      </w:r>
      <w:r w:rsidRPr="002F2567">
        <w:rPr>
          <w:rFonts w:asciiTheme="minorHAnsi" w:hAnsiTheme="minorHAnsi" w:cstheme="minorHAnsi"/>
          <w:color w:val="000000"/>
          <w:szCs w:val="22"/>
          <w:lang w:val="es-ES"/>
        </w:rPr>
        <w:t xml:space="preserve">o </w:t>
      </w:r>
      <w:r w:rsidRPr="002F2567">
        <w:rPr>
          <w:rFonts w:asciiTheme="minorHAnsi" w:hAnsiTheme="minorHAnsi" w:cstheme="minorHAnsi"/>
          <w:color w:val="000000"/>
          <w:spacing w:val="5"/>
          <w:szCs w:val="22"/>
          <w:lang w:val="es-ES"/>
        </w:rPr>
        <w:t>el cumplimiento de los objetivos propuestos</w:t>
      </w:r>
      <w:r w:rsidRPr="002F2567">
        <w:rPr>
          <w:rFonts w:asciiTheme="minorHAnsi" w:hAnsiTheme="minorHAnsi" w:cstheme="minorHAnsi"/>
          <w:color w:val="000000"/>
          <w:szCs w:val="22"/>
          <w:lang w:val="es-ES"/>
        </w:rPr>
        <w:t xml:space="preserve"> en </w:t>
      </w:r>
      <w:r w:rsidRPr="002F2567">
        <w:rPr>
          <w:rFonts w:asciiTheme="minorHAnsi" w:hAnsiTheme="minorHAnsi" w:cstheme="minorHAnsi"/>
          <w:color w:val="000000"/>
          <w:spacing w:val="-2"/>
          <w:szCs w:val="22"/>
          <w:lang w:val="es-ES"/>
        </w:rPr>
        <w:t>c</w:t>
      </w:r>
      <w:r w:rsidRPr="002F2567">
        <w:rPr>
          <w:rFonts w:asciiTheme="minorHAnsi" w:hAnsiTheme="minorHAnsi" w:cstheme="minorHAnsi"/>
          <w:color w:val="000000"/>
          <w:szCs w:val="22"/>
          <w:lang w:val="es-ES"/>
        </w:rPr>
        <w:t>orres</w:t>
      </w:r>
      <w:r w:rsidRPr="002F2567">
        <w:rPr>
          <w:rFonts w:asciiTheme="minorHAnsi" w:hAnsiTheme="minorHAnsi" w:cstheme="minorHAnsi"/>
          <w:color w:val="000000"/>
          <w:spacing w:val="-3"/>
          <w:szCs w:val="22"/>
          <w:lang w:val="es-ES"/>
        </w:rPr>
        <w:t>p</w:t>
      </w:r>
      <w:r w:rsidRPr="002F2567">
        <w:rPr>
          <w:rFonts w:asciiTheme="minorHAnsi" w:hAnsiTheme="minorHAnsi" w:cstheme="minorHAnsi"/>
          <w:color w:val="000000"/>
          <w:szCs w:val="22"/>
          <w:lang w:val="es-ES"/>
        </w:rPr>
        <w:t>o</w:t>
      </w:r>
      <w:r w:rsidRPr="002F2567">
        <w:rPr>
          <w:rFonts w:asciiTheme="minorHAnsi" w:hAnsiTheme="minorHAnsi" w:cstheme="minorHAnsi"/>
          <w:color w:val="000000"/>
          <w:spacing w:val="-1"/>
          <w:szCs w:val="22"/>
          <w:lang w:val="es-ES"/>
        </w:rPr>
        <w:t>nd</w:t>
      </w:r>
      <w:r w:rsidRPr="002F2567">
        <w:rPr>
          <w:rFonts w:asciiTheme="minorHAnsi" w:hAnsiTheme="minorHAnsi" w:cstheme="minorHAnsi"/>
          <w:color w:val="000000"/>
          <w:szCs w:val="22"/>
          <w:lang w:val="es-ES"/>
        </w:rPr>
        <w:t>e</w:t>
      </w:r>
      <w:r w:rsidRPr="002F2567">
        <w:rPr>
          <w:rFonts w:asciiTheme="minorHAnsi" w:hAnsiTheme="minorHAnsi" w:cstheme="minorHAnsi"/>
          <w:color w:val="000000"/>
          <w:spacing w:val="-1"/>
          <w:szCs w:val="22"/>
          <w:lang w:val="es-ES"/>
        </w:rPr>
        <w:t>n</w:t>
      </w:r>
      <w:r w:rsidRPr="002F2567">
        <w:rPr>
          <w:rFonts w:asciiTheme="minorHAnsi" w:hAnsiTheme="minorHAnsi" w:cstheme="minorHAnsi"/>
          <w:color w:val="000000"/>
          <w:szCs w:val="22"/>
          <w:lang w:val="es-ES"/>
        </w:rPr>
        <w:t xml:space="preserve">cia con </w:t>
      </w:r>
      <w:r w:rsidRPr="002F2567">
        <w:rPr>
          <w:rFonts w:asciiTheme="minorHAnsi" w:hAnsiTheme="minorHAnsi" w:cstheme="minorHAnsi"/>
          <w:color w:val="000000"/>
          <w:spacing w:val="-3"/>
          <w:szCs w:val="22"/>
          <w:lang w:val="es-ES"/>
        </w:rPr>
        <w:t>u</w:t>
      </w:r>
      <w:r w:rsidRPr="002F2567">
        <w:rPr>
          <w:rFonts w:asciiTheme="minorHAnsi" w:hAnsiTheme="minorHAnsi" w:cstheme="minorHAnsi"/>
          <w:color w:val="000000"/>
          <w:szCs w:val="22"/>
          <w:lang w:val="es-ES"/>
        </w:rPr>
        <w:t xml:space="preserve">n </w:t>
      </w:r>
      <w:r w:rsidRPr="002F2567">
        <w:rPr>
          <w:rFonts w:asciiTheme="minorHAnsi" w:hAnsiTheme="minorHAnsi" w:cstheme="minorHAnsi"/>
          <w:color w:val="000000"/>
          <w:spacing w:val="2"/>
          <w:szCs w:val="22"/>
          <w:lang w:val="es-ES"/>
        </w:rPr>
        <w:t>m</w:t>
      </w:r>
      <w:r w:rsidRPr="002F2567">
        <w:rPr>
          <w:rFonts w:asciiTheme="minorHAnsi" w:hAnsiTheme="minorHAnsi" w:cstheme="minorHAnsi"/>
          <w:color w:val="000000"/>
          <w:szCs w:val="22"/>
          <w:lang w:val="es-ES"/>
        </w:rPr>
        <w:t>ar</w:t>
      </w:r>
      <w:r w:rsidRPr="002F2567">
        <w:rPr>
          <w:rFonts w:asciiTheme="minorHAnsi" w:hAnsiTheme="minorHAnsi" w:cstheme="minorHAnsi"/>
          <w:color w:val="000000"/>
          <w:spacing w:val="-2"/>
          <w:szCs w:val="22"/>
          <w:lang w:val="es-ES"/>
        </w:rPr>
        <w:t>c</w:t>
      </w:r>
      <w:r w:rsidRPr="002F2567">
        <w:rPr>
          <w:rFonts w:asciiTheme="minorHAnsi" w:hAnsiTheme="minorHAnsi" w:cstheme="minorHAnsi"/>
          <w:color w:val="000000"/>
          <w:szCs w:val="22"/>
          <w:lang w:val="es-ES"/>
        </w:rPr>
        <w:t>o c</w:t>
      </w:r>
      <w:r w:rsidRPr="002F2567">
        <w:rPr>
          <w:rFonts w:asciiTheme="minorHAnsi" w:hAnsiTheme="minorHAnsi" w:cstheme="minorHAnsi"/>
          <w:color w:val="000000"/>
          <w:spacing w:val="-1"/>
          <w:szCs w:val="22"/>
          <w:lang w:val="es-ES"/>
        </w:rPr>
        <w:t>o</w:t>
      </w:r>
      <w:r w:rsidRPr="002F2567">
        <w:rPr>
          <w:rFonts w:asciiTheme="minorHAnsi" w:hAnsiTheme="minorHAnsi" w:cstheme="minorHAnsi"/>
          <w:color w:val="000000"/>
          <w:szCs w:val="22"/>
          <w:lang w:val="es-ES"/>
        </w:rPr>
        <w:t>or</w:t>
      </w:r>
      <w:r w:rsidRPr="002F2567">
        <w:rPr>
          <w:rFonts w:asciiTheme="minorHAnsi" w:hAnsiTheme="minorHAnsi" w:cstheme="minorHAnsi"/>
          <w:color w:val="000000"/>
          <w:spacing w:val="-1"/>
          <w:szCs w:val="22"/>
          <w:lang w:val="es-ES"/>
        </w:rPr>
        <w:t>d</w:t>
      </w:r>
      <w:r w:rsidRPr="002F2567">
        <w:rPr>
          <w:rFonts w:asciiTheme="minorHAnsi" w:hAnsiTheme="minorHAnsi" w:cstheme="minorHAnsi"/>
          <w:color w:val="000000"/>
          <w:szCs w:val="22"/>
          <w:lang w:val="es-ES"/>
        </w:rPr>
        <w:t>i</w:t>
      </w:r>
      <w:r w:rsidRPr="002F2567">
        <w:rPr>
          <w:rFonts w:asciiTheme="minorHAnsi" w:hAnsiTheme="minorHAnsi" w:cstheme="minorHAnsi"/>
          <w:color w:val="000000"/>
          <w:spacing w:val="-1"/>
          <w:szCs w:val="22"/>
          <w:lang w:val="es-ES"/>
        </w:rPr>
        <w:t>n</w:t>
      </w:r>
      <w:r w:rsidRPr="002F2567">
        <w:rPr>
          <w:rFonts w:asciiTheme="minorHAnsi" w:hAnsiTheme="minorHAnsi" w:cstheme="minorHAnsi"/>
          <w:color w:val="000000"/>
          <w:szCs w:val="22"/>
          <w:lang w:val="es-ES"/>
        </w:rPr>
        <w:t>a</w:t>
      </w:r>
      <w:r w:rsidRPr="002F2567">
        <w:rPr>
          <w:rFonts w:asciiTheme="minorHAnsi" w:hAnsiTheme="minorHAnsi" w:cstheme="minorHAnsi"/>
          <w:color w:val="000000"/>
          <w:spacing w:val="-1"/>
          <w:szCs w:val="22"/>
          <w:lang w:val="es-ES"/>
        </w:rPr>
        <w:t>d</w:t>
      </w:r>
      <w:r w:rsidRPr="002F2567">
        <w:rPr>
          <w:rFonts w:asciiTheme="minorHAnsi" w:hAnsiTheme="minorHAnsi" w:cstheme="minorHAnsi"/>
          <w:color w:val="000000"/>
          <w:szCs w:val="22"/>
          <w:lang w:val="es-ES"/>
        </w:rPr>
        <w:t xml:space="preserve">o </w:t>
      </w:r>
      <w:r w:rsidRPr="002F2567">
        <w:rPr>
          <w:rFonts w:asciiTheme="minorHAnsi" w:hAnsiTheme="minorHAnsi" w:cstheme="minorHAnsi"/>
          <w:color w:val="000000"/>
          <w:spacing w:val="-1"/>
          <w:szCs w:val="22"/>
          <w:lang w:val="es-ES"/>
        </w:rPr>
        <w:t>d</w:t>
      </w:r>
      <w:r w:rsidRPr="002F2567">
        <w:rPr>
          <w:rFonts w:asciiTheme="minorHAnsi" w:hAnsiTheme="minorHAnsi" w:cstheme="minorHAnsi"/>
          <w:color w:val="000000"/>
          <w:szCs w:val="22"/>
          <w:lang w:val="es-ES"/>
        </w:rPr>
        <w:t xml:space="preserve">e </w:t>
      </w:r>
      <w:r w:rsidRPr="002F2567">
        <w:rPr>
          <w:rFonts w:asciiTheme="minorHAnsi" w:hAnsiTheme="minorHAnsi" w:cstheme="minorHAnsi"/>
          <w:color w:val="000000"/>
          <w:spacing w:val="-3"/>
          <w:szCs w:val="22"/>
          <w:lang w:val="es-ES"/>
        </w:rPr>
        <w:t>p</w:t>
      </w:r>
      <w:r w:rsidRPr="002F2567">
        <w:rPr>
          <w:rFonts w:asciiTheme="minorHAnsi" w:hAnsiTheme="minorHAnsi" w:cstheme="minorHAnsi"/>
          <w:color w:val="000000"/>
          <w:spacing w:val="-1"/>
          <w:szCs w:val="22"/>
          <w:lang w:val="es-ES"/>
        </w:rPr>
        <w:t>o</w:t>
      </w:r>
      <w:r w:rsidRPr="002F2567">
        <w:rPr>
          <w:rFonts w:asciiTheme="minorHAnsi" w:hAnsiTheme="minorHAnsi" w:cstheme="minorHAnsi"/>
          <w:color w:val="000000"/>
          <w:szCs w:val="22"/>
          <w:lang w:val="es-ES"/>
        </w:rPr>
        <w:t>líticas y estra</w:t>
      </w:r>
      <w:r w:rsidRPr="002F2567">
        <w:rPr>
          <w:rFonts w:asciiTheme="minorHAnsi" w:hAnsiTheme="minorHAnsi" w:cstheme="minorHAnsi"/>
          <w:color w:val="000000"/>
          <w:spacing w:val="-2"/>
          <w:szCs w:val="22"/>
          <w:lang w:val="es-ES"/>
        </w:rPr>
        <w:t>t</w:t>
      </w:r>
      <w:r w:rsidRPr="002F2567">
        <w:rPr>
          <w:rFonts w:asciiTheme="minorHAnsi" w:hAnsiTheme="minorHAnsi" w:cstheme="minorHAnsi"/>
          <w:color w:val="000000"/>
          <w:szCs w:val="22"/>
          <w:lang w:val="es-ES"/>
        </w:rPr>
        <w:t xml:space="preserve">egias </w:t>
      </w:r>
      <w:r w:rsidRPr="002F2567">
        <w:rPr>
          <w:rFonts w:asciiTheme="minorHAnsi" w:hAnsiTheme="minorHAnsi" w:cstheme="minorHAnsi"/>
          <w:color w:val="000000"/>
          <w:spacing w:val="-1"/>
          <w:szCs w:val="22"/>
          <w:lang w:val="es-ES"/>
        </w:rPr>
        <w:t>d</w:t>
      </w:r>
      <w:r w:rsidRPr="002F2567">
        <w:rPr>
          <w:rFonts w:asciiTheme="minorHAnsi" w:hAnsiTheme="minorHAnsi" w:cstheme="minorHAnsi"/>
          <w:color w:val="000000"/>
          <w:szCs w:val="22"/>
          <w:lang w:val="es-ES"/>
        </w:rPr>
        <w:t>escri</w:t>
      </w:r>
      <w:r w:rsidRPr="002F2567">
        <w:rPr>
          <w:rFonts w:asciiTheme="minorHAnsi" w:hAnsiTheme="minorHAnsi" w:cstheme="minorHAnsi"/>
          <w:color w:val="000000"/>
          <w:spacing w:val="-2"/>
          <w:szCs w:val="22"/>
          <w:lang w:val="es-ES"/>
        </w:rPr>
        <w:t>t</w:t>
      </w:r>
      <w:r w:rsidRPr="002F2567">
        <w:rPr>
          <w:rFonts w:asciiTheme="minorHAnsi" w:hAnsiTheme="minorHAnsi" w:cstheme="minorHAnsi"/>
          <w:color w:val="000000"/>
          <w:szCs w:val="22"/>
          <w:lang w:val="es-ES"/>
        </w:rPr>
        <w:t xml:space="preserve">os en el </w:t>
      </w:r>
      <w:r w:rsidRPr="002F2567">
        <w:rPr>
          <w:rFonts w:asciiTheme="minorHAnsi" w:hAnsiTheme="minorHAnsi" w:cstheme="minorHAnsi"/>
          <w:color w:val="000000"/>
          <w:spacing w:val="-1"/>
          <w:szCs w:val="22"/>
          <w:lang w:val="es-ES"/>
        </w:rPr>
        <w:t>D</w:t>
      </w:r>
      <w:r w:rsidRPr="002F2567">
        <w:rPr>
          <w:rFonts w:asciiTheme="minorHAnsi" w:hAnsiTheme="minorHAnsi" w:cstheme="minorHAnsi"/>
          <w:color w:val="000000"/>
          <w:szCs w:val="22"/>
          <w:lang w:val="es-ES"/>
        </w:rPr>
        <w:t>oc</w:t>
      </w:r>
      <w:r w:rsidRPr="002F2567">
        <w:rPr>
          <w:rFonts w:asciiTheme="minorHAnsi" w:hAnsiTheme="minorHAnsi" w:cstheme="minorHAnsi"/>
          <w:color w:val="000000"/>
          <w:spacing w:val="-1"/>
          <w:szCs w:val="22"/>
          <w:lang w:val="es-ES"/>
        </w:rPr>
        <w:t>um</w:t>
      </w:r>
      <w:r w:rsidRPr="002F2567">
        <w:rPr>
          <w:rFonts w:asciiTheme="minorHAnsi" w:hAnsiTheme="minorHAnsi" w:cstheme="minorHAnsi"/>
          <w:color w:val="000000"/>
          <w:szCs w:val="22"/>
          <w:lang w:val="es-ES"/>
        </w:rPr>
        <w:t>e</w:t>
      </w:r>
      <w:r w:rsidRPr="002F2567">
        <w:rPr>
          <w:rFonts w:asciiTheme="minorHAnsi" w:hAnsiTheme="minorHAnsi" w:cstheme="minorHAnsi"/>
          <w:color w:val="000000"/>
          <w:spacing w:val="-1"/>
          <w:szCs w:val="22"/>
          <w:lang w:val="es-ES"/>
        </w:rPr>
        <w:t>n</w:t>
      </w:r>
      <w:r w:rsidRPr="002F2567">
        <w:rPr>
          <w:rFonts w:asciiTheme="minorHAnsi" w:hAnsiTheme="minorHAnsi" w:cstheme="minorHAnsi"/>
          <w:color w:val="000000"/>
          <w:spacing w:val="-2"/>
          <w:szCs w:val="22"/>
          <w:lang w:val="es-ES"/>
        </w:rPr>
        <w:t>t</w:t>
      </w:r>
      <w:r w:rsidRPr="002F2567">
        <w:rPr>
          <w:rFonts w:asciiTheme="minorHAnsi" w:hAnsiTheme="minorHAnsi" w:cstheme="minorHAnsi"/>
          <w:color w:val="000000"/>
          <w:szCs w:val="22"/>
          <w:lang w:val="es-ES"/>
        </w:rPr>
        <w:t xml:space="preserve">o </w:t>
      </w:r>
      <w:r w:rsidRPr="002F2567">
        <w:rPr>
          <w:rFonts w:asciiTheme="minorHAnsi" w:hAnsiTheme="minorHAnsi" w:cstheme="minorHAnsi"/>
          <w:color w:val="000000"/>
          <w:spacing w:val="-1"/>
          <w:szCs w:val="22"/>
          <w:lang w:val="es-ES"/>
        </w:rPr>
        <w:t>d</w:t>
      </w:r>
      <w:r w:rsidRPr="002F2567">
        <w:rPr>
          <w:rFonts w:asciiTheme="minorHAnsi" w:hAnsiTheme="minorHAnsi" w:cstheme="minorHAnsi"/>
          <w:color w:val="000000"/>
          <w:szCs w:val="22"/>
          <w:lang w:val="es-ES"/>
        </w:rPr>
        <w:t>el Pr</w:t>
      </w:r>
      <w:r w:rsidRPr="002F2567">
        <w:rPr>
          <w:rFonts w:asciiTheme="minorHAnsi" w:hAnsiTheme="minorHAnsi" w:cstheme="minorHAnsi"/>
          <w:color w:val="000000"/>
          <w:spacing w:val="-1"/>
          <w:szCs w:val="22"/>
          <w:lang w:val="es-ES"/>
        </w:rPr>
        <w:t>o</w:t>
      </w:r>
      <w:r w:rsidRPr="002F2567">
        <w:rPr>
          <w:rFonts w:asciiTheme="minorHAnsi" w:hAnsiTheme="minorHAnsi" w:cstheme="minorHAnsi"/>
          <w:color w:val="000000"/>
          <w:szCs w:val="22"/>
          <w:lang w:val="es-ES"/>
        </w:rPr>
        <w:t>ye</w:t>
      </w:r>
      <w:r w:rsidRPr="002F2567">
        <w:rPr>
          <w:rFonts w:asciiTheme="minorHAnsi" w:hAnsiTheme="minorHAnsi" w:cstheme="minorHAnsi"/>
          <w:color w:val="000000"/>
          <w:spacing w:val="-2"/>
          <w:szCs w:val="22"/>
          <w:lang w:val="es-ES"/>
        </w:rPr>
        <w:t>c</w:t>
      </w:r>
      <w:r w:rsidRPr="002F2567">
        <w:rPr>
          <w:rFonts w:asciiTheme="minorHAnsi" w:hAnsiTheme="minorHAnsi" w:cstheme="minorHAnsi"/>
          <w:color w:val="000000"/>
          <w:szCs w:val="22"/>
          <w:lang w:val="es-ES"/>
        </w:rPr>
        <w:t>t</w:t>
      </w:r>
      <w:r w:rsidRPr="002F2567">
        <w:rPr>
          <w:rFonts w:asciiTheme="minorHAnsi" w:hAnsiTheme="minorHAnsi" w:cstheme="minorHAnsi"/>
          <w:color w:val="000000"/>
          <w:spacing w:val="-1"/>
          <w:szCs w:val="22"/>
          <w:lang w:val="es-ES"/>
        </w:rPr>
        <w:t>o</w:t>
      </w:r>
      <w:r w:rsidRPr="002F2567">
        <w:rPr>
          <w:rFonts w:asciiTheme="minorHAnsi" w:hAnsiTheme="minorHAnsi" w:cstheme="minorHAnsi"/>
          <w:color w:val="000000"/>
          <w:szCs w:val="22"/>
          <w:lang w:val="es-ES"/>
        </w:rPr>
        <w:t>, fi</w:t>
      </w:r>
      <w:r w:rsidRPr="002F2567">
        <w:rPr>
          <w:rFonts w:asciiTheme="minorHAnsi" w:hAnsiTheme="minorHAnsi" w:cstheme="minorHAnsi"/>
          <w:color w:val="000000"/>
          <w:spacing w:val="-2"/>
          <w:szCs w:val="22"/>
          <w:lang w:val="es-ES"/>
        </w:rPr>
        <w:t>r</w:t>
      </w:r>
      <w:r w:rsidRPr="002F2567">
        <w:rPr>
          <w:rFonts w:asciiTheme="minorHAnsi" w:hAnsiTheme="minorHAnsi" w:cstheme="minorHAnsi"/>
          <w:color w:val="000000"/>
          <w:spacing w:val="2"/>
          <w:szCs w:val="22"/>
          <w:lang w:val="es-ES"/>
        </w:rPr>
        <w:t>m</w:t>
      </w:r>
      <w:r w:rsidRPr="002F2567">
        <w:rPr>
          <w:rFonts w:asciiTheme="minorHAnsi" w:hAnsiTheme="minorHAnsi" w:cstheme="minorHAnsi"/>
          <w:color w:val="000000"/>
          <w:szCs w:val="22"/>
          <w:lang w:val="es-ES"/>
        </w:rPr>
        <w:t>a</w:t>
      </w:r>
      <w:r w:rsidRPr="002F2567">
        <w:rPr>
          <w:rFonts w:asciiTheme="minorHAnsi" w:hAnsiTheme="minorHAnsi" w:cstheme="minorHAnsi"/>
          <w:color w:val="000000"/>
          <w:spacing w:val="-1"/>
          <w:szCs w:val="22"/>
          <w:lang w:val="es-ES"/>
        </w:rPr>
        <w:t>d</w:t>
      </w:r>
      <w:r w:rsidRPr="002F2567">
        <w:rPr>
          <w:rFonts w:asciiTheme="minorHAnsi" w:hAnsiTheme="minorHAnsi" w:cstheme="minorHAnsi"/>
          <w:color w:val="000000"/>
          <w:szCs w:val="22"/>
          <w:lang w:val="es-ES"/>
        </w:rPr>
        <w:t>o e</w:t>
      </w:r>
      <w:r w:rsidRPr="002F2567">
        <w:rPr>
          <w:rFonts w:asciiTheme="minorHAnsi" w:hAnsiTheme="minorHAnsi" w:cstheme="minorHAnsi"/>
          <w:color w:val="000000"/>
          <w:spacing w:val="-1"/>
          <w:szCs w:val="22"/>
          <w:lang w:val="es-ES"/>
        </w:rPr>
        <w:t>n</w:t>
      </w:r>
      <w:r w:rsidRPr="002F2567">
        <w:rPr>
          <w:rFonts w:asciiTheme="minorHAnsi" w:hAnsiTheme="minorHAnsi" w:cstheme="minorHAnsi"/>
          <w:color w:val="000000"/>
          <w:szCs w:val="22"/>
          <w:lang w:val="es-ES"/>
        </w:rPr>
        <w:t>tre el P</w:t>
      </w:r>
      <w:r w:rsidRPr="002F2567">
        <w:rPr>
          <w:rFonts w:asciiTheme="minorHAnsi" w:hAnsiTheme="minorHAnsi" w:cstheme="minorHAnsi"/>
          <w:color w:val="000000"/>
          <w:spacing w:val="-1"/>
          <w:szCs w:val="22"/>
          <w:lang w:val="es-ES"/>
        </w:rPr>
        <w:t>N</w:t>
      </w:r>
      <w:r w:rsidRPr="002F2567">
        <w:rPr>
          <w:rFonts w:asciiTheme="minorHAnsi" w:hAnsiTheme="minorHAnsi" w:cstheme="minorHAnsi"/>
          <w:color w:val="000000"/>
          <w:szCs w:val="22"/>
          <w:lang w:val="es-ES"/>
        </w:rPr>
        <w:t xml:space="preserve">UD y el </w:t>
      </w:r>
      <w:r w:rsidRPr="002F2567">
        <w:rPr>
          <w:rFonts w:asciiTheme="minorHAnsi" w:hAnsiTheme="minorHAnsi" w:cstheme="minorHAnsi"/>
          <w:color w:val="000000"/>
          <w:spacing w:val="-2"/>
          <w:szCs w:val="22"/>
          <w:lang w:val="es-ES"/>
        </w:rPr>
        <w:t>G</w:t>
      </w:r>
      <w:r w:rsidRPr="002F2567">
        <w:rPr>
          <w:rFonts w:asciiTheme="minorHAnsi" w:hAnsiTheme="minorHAnsi" w:cstheme="minorHAnsi"/>
          <w:color w:val="000000"/>
          <w:szCs w:val="22"/>
          <w:lang w:val="es-ES"/>
        </w:rPr>
        <w:t>o</w:t>
      </w:r>
      <w:r w:rsidRPr="002F2567">
        <w:rPr>
          <w:rFonts w:asciiTheme="minorHAnsi" w:hAnsiTheme="minorHAnsi" w:cstheme="minorHAnsi"/>
          <w:color w:val="000000"/>
          <w:spacing w:val="-1"/>
          <w:szCs w:val="22"/>
          <w:lang w:val="es-ES"/>
        </w:rPr>
        <w:t>b</w:t>
      </w:r>
      <w:r w:rsidRPr="002F2567">
        <w:rPr>
          <w:rFonts w:asciiTheme="minorHAnsi" w:hAnsiTheme="minorHAnsi" w:cstheme="minorHAnsi"/>
          <w:color w:val="000000"/>
          <w:szCs w:val="22"/>
          <w:lang w:val="es-ES"/>
        </w:rPr>
        <w:t>ier</w:t>
      </w:r>
      <w:r w:rsidRPr="002F2567">
        <w:rPr>
          <w:rFonts w:asciiTheme="minorHAnsi" w:hAnsiTheme="minorHAnsi" w:cstheme="minorHAnsi"/>
          <w:color w:val="000000"/>
          <w:spacing w:val="-1"/>
          <w:szCs w:val="22"/>
          <w:lang w:val="es-ES"/>
        </w:rPr>
        <w:t>n</w:t>
      </w:r>
      <w:r w:rsidRPr="002F2567">
        <w:rPr>
          <w:rFonts w:asciiTheme="minorHAnsi" w:hAnsiTheme="minorHAnsi" w:cstheme="minorHAnsi"/>
          <w:color w:val="000000"/>
          <w:szCs w:val="22"/>
          <w:lang w:val="es-ES"/>
        </w:rPr>
        <w:t>o C</w:t>
      </w:r>
      <w:r w:rsidRPr="002F2567">
        <w:rPr>
          <w:rFonts w:asciiTheme="minorHAnsi" w:hAnsiTheme="minorHAnsi" w:cstheme="minorHAnsi"/>
          <w:color w:val="000000"/>
          <w:spacing w:val="-1"/>
          <w:szCs w:val="22"/>
          <w:lang w:val="es-ES"/>
        </w:rPr>
        <w:t>ub</w:t>
      </w:r>
      <w:r w:rsidRPr="002F2567">
        <w:rPr>
          <w:rFonts w:asciiTheme="minorHAnsi" w:hAnsiTheme="minorHAnsi" w:cstheme="minorHAnsi"/>
          <w:color w:val="000000"/>
          <w:szCs w:val="22"/>
          <w:lang w:val="es-ES"/>
        </w:rPr>
        <w:t>a</w:t>
      </w:r>
      <w:r w:rsidRPr="002F2567">
        <w:rPr>
          <w:rFonts w:asciiTheme="minorHAnsi" w:hAnsiTheme="minorHAnsi" w:cstheme="minorHAnsi"/>
          <w:color w:val="000000"/>
          <w:spacing w:val="-1"/>
          <w:szCs w:val="22"/>
          <w:lang w:val="es-ES"/>
        </w:rPr>
        <w:t>n</w:t>
      </w:r>
      <w:r w:rsidRPr="002F2567">
        <w:rPr>
          <w:rFonts w:asciiTheme="minorHAnsi" w:hAnsiTheme="minorHAnsi" w:cstheme="minorHAnsi"/>
          <w:color w:val="000000"/>
          <w:szCs w:val="22"/>
          <w:lang w:val="es-ES"/>
        </w:rPr>
        <w:t>o.</w:t>
      </w:r>
    </w:p>
    <w:p w:rsidRPr="002F2567" w:rsidR="003D3EED" w:rsidP="003D3EED" w:rsidRDefault="003D3EED" w14:paraId="4A4433A5" w14:textId="77777777">
      <w:pPr>
        <w:spacing w:after="0"/>
        <w:jc w:val="left"/>
        <w:rPr>
          <w:rFonts w:asciiTheme="minorHAnsi" w:hAnsiTheme="minorHAnsi" w:cstheme="minorHAnsi"/>
          <w:color w:val="000000"/>
          <w:szCs w:val="22"/>
          <w:lang w:val="es-ES"/>
        </w:rPr>
      </w:pPr>
    </w:p>
    <w:p w:rsidRPr="002F2567" w:rsidR="006B5AE4" w:rsidP="003D3EED" w:rsidRDefault="006B5AE4" w14:paraId="0AB3E533" w14:textId="77777777">
      <w:pPr>
        <w:spacing w:after="0"/>
        <w:jc w:val="left"/>
        <w:rPr>
          <w:rFonts w:asciiTheme="minorHAnsi" w:hAnsiTheme="minorHAnsi" w:cstheme="minorHAnsi"/>
          <w:color w:val="000000"/>
          <w:szCs w:val="22"/>
          <w:lang w:val="es-ES"/>
        </w:rPr>
      </w:pPr>
    </w:p>
    <w:p w:rsidRPr="002F2567" w:rsidR="003D3EED" w:rsidP="003D3EED" w:rsidRDefault="003D3EED" w14:paraId="357E2ECA" w14:textId="77777777">
      <w:pPr>
        <w:spacing w:after="0"/>
        <w:jc w:val="left"/>
        <w:rPr>
          <w:rFonts w:asciiTheme="minorHAnsi" w:hAnsiTheme="minorHAnsi" w:cstheme="minorHAnsi"/>
          <w:b/>
          <w:szCs w:val="22"/>
          <w:lang w:val="es-ES"/>
        </w:rPr>
      </w:pPr>
      <w:r w:rsidRPr="002F2567">
        <w:rPr>
          <w:rFonts w:asciiTheme="minorHAnsi" w:hAnsiTheme="minorHAnsi" w:cstheme="minorHAnsi"/>
          <w:b/>
          <w:szCs w:val="22"/>
          <w:lang w:val="es-ES"/>
        </w:rPr>
        <w:t>Unidad de Manejo del Proyecto:</w:t>
      </w:r>
    </w:p>
    <w:p w:rsidRPr="002F2567" w:rsidR="003D3EED" w:rsidP="003D3EED" w:rsidRDefault="003D3EED" w14:paraId="44D5B9CC" w14:textId="77777777">
      <w:pPr>
        <w:spacing w:after="0"/>
        <w:rPr>
          <w:rFonts w:asciiTheme="minorHAnsi" w:hAnsiTheme="minorHAnsi" w:cstheme="minorHAnsi"/>
          <w:b/>
          <w:szCs w:val="22"/>
          <w:lang w:val="es-ES"/>
        </w:rPr>
      </w:pPr>
    </w:p>
    <w:p w:rsidRPr="002F2567" w:rsidR="003D3EED" w:rsidP="003D3EED" w:rsidRDefault="003D3EED" w14:paraId="5645ACB6" w14:textId="77777777">
      <w:pPr>
        <w:tabs>
          <w:tab w:val="left" w:pos="720"/>
        </w:tabs>
        <w:spacing w:after="0"/>
        <w:rPr>
          <w:rFonts w:asciiTheme="minorHAnsi" w:hAnsiTheme="minorHAnsi" w:cstheme="minorHAnsi"/>
          <w:szCs w:val="22"/>
          <w:lang w:val="es-ES"/>
        </w:rPr>
      </w:pPr>
      <w:r w:rsidRPr="002F2567">
        <w:rPr>
          <w:rFonts w:asciiTheme="minorHAnsi" w:hAnsiTheme="minorHAnsi" w:cstheme="minorHAnsi"/>
          <w:szCs w:val="22"/>
          <w:lang w:val="es-ES"/>
        </w:rPr>
        <w:t>Directamente subordinada al Comité Directivo Nacional, el Proyecto tendrá una Unidad de Manejo del Proyecto (UMP) constituida por:</w:t>
      </w:r>
    </w:p>
    <w:p w:rsidRPr="002F2567" w:rsidR="003D3EED" w:rsidP="003D3EED" w:rsidRDefault="003D3EED" w14:paraId="49FFA7A5" w14:textId="77777777">
      <w:pPr>
        <w:tabs>
          <w:tab w:val="left" w:pos="720"/>
        </w:tabs>
        <w:spacing w:after="0"/>
        <w:rPr>
          <w:rFonts w:asciiTheme="minorHAnsi" w:hAnsiTheme="minorHAnsi" w:cstheme="minorHAnsi"/>
          <w:szCs w:val="22"/>
          <w:lang w:val="es-ES"/>
        </w:rPr>
      </w:pPr>
    </w:p>
    <w:p w:rsidRPr="002F2567" w:rsidR="003D3EED" w:rsidRDefault="003D3EED" w14:paraId="6FCF4380" w14:textId="77777777">
      <w:pPr>
        <w:numPr>
          <w:ilvl w:val="0"/>
          <w:numId w:val="15"/>
        </w:numPr>
        <w:tabs>
          <w:tab w:val="left" w:pos="720"/>
        </w:tabs>
        <w:spacing w:after="0"/>
        <w:contextualSpacing/>
        <w:rPr>
          <w:rFonts w:asciiTheme="minorHAnsi" w:hAnsiTheme="minorHAnsi" w:cstheme="minorHAnsi"/>
          <w:color w:val="000000"/>
          <w:spacing w:val="2"/>
          <w:szCs w:val="22"/>
        </w:rPr>
      </w:pPr>
      <w:r w:rsidRPr="002F2567">
        <w:rPr>
          <w:rFonts w:asciiTheme="minorHAnsi" w:hAnsiTheme="minorHAnsi" w:cstheme="minorHAnsi"/>
          <w:color w:val="000000"/>
          <w:szCs w:val="22"/>
        </w:rPr>
        <w:t>Dir</w:t>
      </w:r>
      <w:r w:rsidRPr="002F2567">
        <w:rPr>
          <w:rFonts w:asciiTheme="minorHAnsi" w:hAnsiTheme="minorHAnsi" w:cstheme="minorHAnsi"/>
          <w:color w:val="000000"/>
          <w:spacing w:val="-2"/>
          <w:szCs w:val="22"/>
        </w:rPr>
        <w:t>e</w:t>
      </w:r>
      <w:r w:rsidRPr="002F2567">
        <w:rPr>
          <w:rFonts w:asciiTheme="minorHAnsi" w:hAnsiTheme="minorHAnsi" w:cstheme="minorHAnsi"/>
          <w:color w:val="000000"/>
          <w:szCs w:val="22"/>
        </w:rPr>
        <w:t>c</w:t>
      </w:r>
      <w:r w:rsidRPr="002F2567">
        <w:rPr>
          <w:rFonts w:asciiTheme="minorHAnsi" w:hAnsiTheme="minorHAnsi" w:cstheme="minorHAnsi"/>
          <w:color w:val="000000"/>
          <w:spacing w:val="-2"/>
          <w:szCs w:val="22"/>
        </w:rPr>
        <w:t>t</w:t>
      </w:r>
      <w:r w:rsidRPr="002F2567">
        <w:rPr>
          <w:rFonts w:asciiTheme="minorHAnsi" w:hAnsiTheme="minorHAnsi" w:cstheme="minorHAnsi"/>
          <w:color w:val="000000"/>
          <w:szCs w:val="22"/>
        </w:rPr>
        <w:t xml:space="preserve">or </w:t>
      </w:r>
      <w:r w:rsidRPr="002F2567">
        <w:rPr>
          <w:rFonts w:asciiTheme="minorHAnsi" w:hAnsiTheme="minorHAnsi" w:cstheme="minorHAnsi"/>
          <w:color w:val="000000"/>
          <w:spacing w:val="2"/>
          <w:szCs w:val="22"/>
        </w:rPr>
        <w:t xml:space="preserve">General </w:t>
      </w:r>
      <w:r w:rsidRPr="002F2567">
        <w:rPr>
          <w:rFonts w:asciiTheme="minorHAnsi" w:hAnsiTheme="minorHAnsi" w:cstheme="minorHAnsi"/>
          <w:color w:val="000000"/>
          <w:spacing w:val="-1"/>
          <w:szCs w:val="22"/>
        </w:rPr>
        <w:t>d</w:t>
      </w:r>
      <w:r w:rsidRPr="002F2567">
        <w:rPr>
          <w:rFonts w:asciiTheme="minorHAnsi" w:hAnsiTheme="minorHAnsi" w:cstheme="minorHAnsi"/>
          <w:color w:val="000000"/>
          <w:spacing w:val="-2"/>
          <w:szCs w:val="22"/>
        </w:rPr>
        <w:t>e</w:t>
      </w:r>
      <w:r w:rsidRPr="002F2567">
        <w:rPr>
          <w:rFonts w:asciiTheme="minorHAnsi" w:hAnsiTheme="minorHAnsi" w:cstheme="minorHAnsi"/>
          <w:color w:val="000000"/>
          <w:szCs w:val="22"/>
        </w:rPr>
        <w:t xml:space="preserve">l </w:t>
      </w:r>
      <w:r w:rsidRPr="002F2567">
        <w:rPr>
          <w:rFonts w:asciiTheme="minorHAnsi" w:hAnsiTheme="minorHAnsi" w:cstheme="minorHAnsi"/>
          <w:color w:val="000000"/>
          <w:spacing w:val="-1"/>
          <w:szCs w:val="22"/>
        </w:rPr>
        <w:t>Proyecto</w:t>
      </w:r>
    </w:p>
    <w:p w:rsidRPr="002F2567" w:rsidR="003D3EED" w:rsidRDefault="003D3EED" w14:paraId="7D5D682D" w14:textId="77777777">
      <w:pPr>
        <w:numPr>
          <w:ilvl w:val="0"/>
          <w:numId w:val="15"/>
        </w:numPr>
        <w:tabs>
          <w:tab w:val="left" w:pos="720"/>
        </w:tabs>
        <w:spacing w:after="0"/>
        <w:contextualSpacing/>
        <w:rPr>
          <w:rFonts w:asciiTheme="minorHAnsi" w:hAnsiTheme="minorHAnsi" w:cstheme="minorHAnsi"/>
          <w:color w:val="000000"/>
          <w:spacing w:val="2"/>
          <w:szCs w:val="22"/>
        </w:rPr>
      </w:pPr>
      <w:proofErr w:type="spellStart"/>
      <w:r w:rsidRPr="002F2567">
        <w:rPr>
          <w:rFonts w:asciiTheme="minorHAnsi" w:hAnsiTheme="minorHAnsi" w:cstheme="minorHAnsi"/>
          <w:color w:val="000000"/>
          <w:spacing w:val="2"/>
          <w:szCs w:val="22"/>
        </w:rPr>
        <w:t>Coordinador</w:t>
      </w:r>
      <w:proofErr w:type="spellEnd"/>
      <w:r w:rsidRPr="002F2567">
        <w:rPr>
          <w:rFonts w:asciiTheme="minorHAnsi" w:hAnsiTheme="minorHAnsi" w:cstheme="minorHAnsi"/>
          <w:color w:val="000000"/>
          <w:spacing w:val="2"/>
          <w:szCs w:val="22"/>
        </w:rPr>
        <w:t xml:space="preserve"> Técnico del Proyecto</w:t>
      </w:r>
    </w:p>
    <w:p w:rsidRPr="002F2567" w:rsidR="003D3EED" w:rsidRDefault="003D3EED" w14:paraId="03728F19" w14:textId="77777777">
      <w:pPr>
        <w:numPr>
          <w:ilvl w:val="0"/>
          <w:numId w:val="15"/>
        </w:numPr>
        <w:tabs>
          <w:tab w:val="left" w:pos="720"/>
        </w:tabs>
        <w:spacing w:after="0"/>
        <w:contextualSpacing/>
        <w:rPr>
          <w:rFonts w:asciiTheme="minorHAnsi" w:hAnsiTheme="minorHAnsi" w:cstheme="minorHAnsi"/>
          <w:color w:val="000000"/>
          <w:szCs w:val="22"/>
          <w:lang w:val="es-PA"/>
        </w:rPr>
      </w:pPr>
      <w:r w:rsidRPr="002F2567">
        <w:rPr>
          <w:rFonts w:asciiTheme="minorHAnsi" w:hAnsiTheme="minorHAnsi" w:cstheme="minorHAnsi"/>
          <w:color w:val="000000"/>
          <w:spacing w:val="-2"/>
          <w:szCs w:val="22"/>
          <w:lang w:val="es-PA"/>
        </w:rPr>
        <w:t>C</w:t>
      </w:r>
      <w:r w:rsidRPr="002F2567">
        <w:rPr>
          <w:rFonts w:asciiTheme="minorHAnsi" w:hAnsiTheme="minorHAnsi" w:cstheme="minorHAnsi"/>
          <w:color w:val="000000"/>
          <w:szCs w:val="22"/>
          <w:lang w:val="es-PA"/>
        </w:rPr>
        <w:t>oor</w:t>
      </w:r>
      <w:r w:rsidRPr="002F2567">
        <w:rPr>
          <w:rFonts w:asciiTheme="minorHAnsi" w:hAnsiTheme="minorHAnsi" w:cstheme="minorHAnsi"/>
          <w:color w:val="000000"/>
          <w:spacing w:val="-1"/>
          <w:szCs w:val="22"/>
          <w:lang w:val="es-PA"/>
        </w:rPr>
        <w:t>d</w:t>
      </w:r>
      <w:r w:rsidRPr="002F2567">
        <w:rPr>
          <w:rFonts w:asciiTheme="minorHAnsi" w:hAnsiTheme="minorHAnsi" w:cstheme="minorHAnsi"/>
          <w:color w:val="000000"/>
          <w:szCs w:val="22"/>
          <w:lang w:val="es-PA"/>
        </w:rPr>
        <w:t>i</w:t>
      </w:r>
      <w:r w:rsidRPr="002F2567">
        <w:rPr>
          <w:rFonts w:asciiTheme="minorHAnsi" w:hAnsiTheme="minorHAnsi" w:cstheme="minorHAnsi"/>
          <w:color w:val="000000"/>
          <w:spacing w:val="-3"/>
          <w:szCs w:val="22"/>
          <w:lang w:val="es-PA"/>
        </w:rPr>
        <w:t>n</w:t>
      </w:r>
      <w:r w:rsidRPr="002F2567">
        <w:rPr>
          <w:rFonts w:asciiTheme="minorHAnsi" w:hAnsiTheme="minorHAnsi" w:cstheme="minorHAnsi"/>
          <w:color w:val="000000"/>
          <w:szCs w:val="22"/>
          <w:lang w:val="es-PA"/>
        </w:rPr>
        <w:t>a</w:t>
      </w:r>
      <w:r w:rsidRPr="002F2567">
        <w:rPr>
          <w:rFonts w:asciiTheme="minorHAnsi" w:hAnsiTheme="minorHAnsi" w:cstheme="minorHAnsi"/>
          <w:color w:val="000000"/>
          <w:spacing w:val="-1"/>
          <w:szCs w:val="22"/>
          <w:lang w:val="es-PA"/>
        </w:rPr>
        <w:t>d</w:t>
      </w:r>
      <w:r w:rsidRPr="002F2567">
        <w:rPr>
          <w:rFonts w:asciiTheme="minorHAnsi" w:hAnsiTheme="minorHAnsi" w:cstheme="minorHAnsi"/>
          <w:color w:val="000000"/>
          <w:szCs w:val="22"/>
          <w:lang w:val="es-PA"/>
        </w:rPr>
        <w:t xml:space="preserve">ores </w:t>
      </w:r>
      <w:r w:rsidRPr="002F2567">
        <w:rPr>
          <w:rFonts w:asciiTheme="minorHAnsi" w:hAnsiTheme="minorHAnsi" w:cstheme="minorHAnsi"/>
          <w:color w:val="000000"/>
          <w:spacing w:val="2"/>
          <w:szCs w:val="22"/>
          <w:lang w:val="es-PA"/>
        </w:rPr>
        <w:t xml:space="preserve">de Resultados </w:t>
      </w:r>
      <w:r w:rsidRPr="002F2567">
        <w:rPr>
          <w:rFonts w:asciiTheme="minorHAnsi" w:hAnsiTheme="minorHAnsi" w:cstheme="minorHAnsi"/>
          <w:color w:val="000000"/>
          <w:spacing w:val="-1"/>
          <w:szCs w:val="22"/>
          <w:lang w:val="es-PA"/>
        </w:rPr>
        <w:t>d</w:t>
      </w:r>
      <w:r w:rsidRPr="002F2567">
        <w:rPr>
          <w:rFonts w:asciiTheme="minorHAnsi" w:hAnsiTheme="minorHAnsi" w:cstheme="minorHAnsi"/>
          <w:color w:val="000000"/>
          <w:szCs w:val="22"/>
          <w:lang w:val="es-PA"/>
        </w:rPr>
        <w:t xml:space="preserve">el </w:t>
      </w:r>
      <w:r w:rsidRPr="002F2567">
        <w:rPr>
          <w:rFonts w:asciiTheme="minorHAnsi" w:hAnsiTheme="minorHAnsi" w:cstheme="minorHAnsi"/>
          <w:color w:val="000000"/>
          <w:spacing w:val="-1"/>
          <w:szCs w:val="22"/>
          <w:lang w:val="es-PA"/>
        </w:rPr>
        <w:t>p</w:t>
      </w:r>
      <w:r w:rsidRPr="002F2567">
        <w:rPr>
          <w:rFonts w:asciiTheme="minorHAnsi" w:hAnsiTheme="minorHAnsi" w:cstheme="minorHAnsi"/>
          <w:color w:val="000000"/>
          <w:spacing w:val="-2"/>
          <w:szCs w:val="22"/>
          <w:lang w:val="es-PA"/>
        </w:rPr>
        <w:t>r</w:t>
      </w:r>
      <w:r w:rsidRPr="002F2567">
        <w:rPr>
          <w:rFonts w:asciiTheme="minorHAnsi" w:hAnsiTheme="minorHAnsi" w:cstheme="minorHAnsi"/>
          <w:color w:val="000000"/>
          <w:szCs w:val="22"/>
          <w:lang w:val="es-PA"/>
        </w:rPr>
        <w:t>oy</w:t>
      </w:r>
      <w:r w:rsidRPr="002F2567">
        <w:rPr>
          <w:rFonts w:asciiTheme="minorHAnsi" w:hAnsiTheme="minorHAnsi" w:cstheme="minorHAnsi"/>
          <w:color w:val="000000"/>
          <w:spacing w:val="-2"/>
          <w:szCs w:val="22"/>
          <w:lang w:val="es-PA"/>
        </w:rPr>
        <w:t>e</w:t>
      </w:r>
      <w:r w:rsidRPr="002F2567">
        <w:rPr>
          <w:rFonts w:asciiTheme="minorHAnsi" w:hAnsiTheme="minorHAnsi" w:cstheme="minorHAnsi"/>
          <w:color w:val="000000"/>
          <w:szCs w:val="22"/>
          <w:lang w:val="es-PA"/>
        </w:rPr>
        <w:t>c</w:t>
      </w:r>
      <w:r w:rsidRPr="002F2567">
        <w:rPr>
          <w:rFonts w:asciiTheme="minorHAnsi" w:hAnsiTheme="minorHAnsi" w:cstheme="minorHAnsi"/>
          <w:color w:val="000000"/>
          <w:spacing w:val="-2"/>
          <w:szCs w:val="22"/>
          <w:lang w:val="es-PA"/>
        </w:rPr>
        <w:t>t</w:t>
      </w:r>
      <w:r w:rsidRPr="002F2567">
        <w:rPr>
          <w:rFonts w:asciiTheme="minorHAnsi" w:hAnsiTheme="minorHAnsi" w:cstheme="minorHAnsi"/>
          <w:color w:val="000000"/>
          <w:szCs w:val="22"/>
          <w:lang w:val="es-PA"/>
        </w:rPr>
        <w:t>o (3)</w:t>
      </w:r>
    </w:p>
    <w:p w:rsidRPr="002F2567" w:rsidR="003D3EED" w:rsidRDefault="003D3EED" w14:paraId="5CE8523A" w14:textId="77777777">
      <w:pPr>
        <w:numPr>
          <w:ilvl w:val="0"/>
          <w:numId w:val="15"/>
        </w:numPr>
        <w:tabs>
          <w:tab w:val="left" w:pos="720"/>
        </w:tabs>
        <w:spacing w:after="0"/>
        <w:contextualSpacing/>
        <w:rPr>
          <w:rFonts w:asciiTheme="minorHAnsi" w:hAnsiTheme="minorHAnsi" w:cstheme="minorHAnsi"/>
          <w:color w:val="000000"/>
          <w:szCs w:val="22"/>
          <w:lang w:val="es-ES"/>
        </w:rPr>
      </w:pPr>
      <w:r w:rsidRPr="002F2567">
        <w:rPr>
          <w:rFonts w:asciiTheme="minorHAnsi" w:hAnsiTheme="minorHAnsi" w:cstheme="minorHAnsi"/>
          <w:color w:val="000000"/>
          <w:szCs w:val="22"/>
          <w:lang w:val="es-ES"/>
        </w:rPr>
        <w:t>Es</w:t>
      </w:r>
      <w:r w:rsidRPr="002F2567">
        <w:rPr>
          <w:rFonts w:asciiTheme="minorHAnsi" w:hAnsiTheme="minorHAnsi" w:cstheme="minorHAnsi"/>
          <w:color w:val="000000"/>
          <w:spacing w:val="-1"/>
          <w:szCs w:val="22"/>
          <w:lang w:val="es-ES"/>
        </w:rPr>
        <w:t>p</w:t>
      </w:r>
      <w:r w:rsidRPr="002F2567">
        <w:rPr>
          <w:rFonts w:asciiTheme="minorHAnsi" w:hAnsiTheme="minorHAnsi" w:cstheme="minorHAnsi"/>
          <w:color w:val="000000"/>
          <w:szCs w:val="22"/>
          <w:lang w:val="es-ES"/>
        </w:rPr>
        <w:t>ecialis</w:t>
      </w:r>
      <w:r w:rsidRPr="002F2567">
        <w:rPr>
          <w:rFonts w:asciiTheme="minorHAnsi" w:hAnsiTheme="minorHAnsi" w:cstheme="minorHAnsi"/>
          <w:color w:val="000000"/>
          <w:spacing w:val="-2"/>
          <w:szCs w:val="22"/>
          <w:lang w:val="es-ES"/>
        </w:rPr>
        <w:t>t</w:t>
      </w:r>
      <w:r w:rsidRPr="002F2567">
        <w:rPr>
          <w:rFonts w:asciiTheme="minorHAnsi" w:hAnsiTheme="minorHAnsi" w:cstheme="minorHAnsi"/>
          <w:color w:val="000000"/>
          <w:szCs w:val="22"/>
          <w:lang w:val="es-ES"/>
        </w:rPr>
        <w:t xml:space="preserve">a </w:t>
      </w:r>
      <w:r w:rsidRPr="002F2567">
        <w:rPr>
          <w:rFonts w:asciiTheme="minorHAnsi" w:hAnsiTheme="minorHAnsi" w:cstheme="minorHAnsi"/>
          <w:color w:val="000000"/>
          <w:spacing w:val="-1"/>
          <w:szCs w:val="22"/>
          <w:lang w:val="es-ES"/>
        </w:rPr>
        <w:t>p</w:t>
      </w:r>
      <w:r w:rsidRPr="002F2567">
        <w:rPr>
          <w:rFonts w:asciiTheme="minorHAnsi" w:hAnsiTheme="minorHAnsi" w:cstheme="minorHAnsi"/>
          <w:color w:val="000000"/>
          <w:szCs w:val="22"/>
          <w:lang w:val="es-ES"/>
        </w:rPr>
        <w:t>ara la Pla</w:t>
      </w:r>
      <w:r w:rsidRPr="002F2567">
        <w:rPr>
          <w:rFonts w:asciiTheme="minorHAnsi" w:hAnsiTheme="minorHAnsi" w:cstheme="minorHAnsi"/>
          <w:color w:val="000000"/>
          <w:spacing w:val="-1"/>
          <w:szCs w:val="22"/>
          <w:lang w:val="es-ES"/>
        </w:rPr>
        <w:t>n</w:t>
      </w:r>
      <w:r w:rsidRPr="002F2567">
        <w:rPr>
          <w:rFonts w:asciiTheme="minorHAnsi" w:hAnsiTheme="minorHAnsi" w:cstheme="minorHAnsi"/>
          <w:color w:val="000000"/>
          <w:szCs w:val="22"/>
          <w:lang w:val="es-ES"/>
        </w:rPr>
        <w:t>ificación y Monitoreo</w:t>
      </w:r>
    </w:p>
    <w:p w:rsidRPr="002F2567" w:rsidR="003D3EED" w:rsidRDefault="003D3EED" w14:paraId="57A751FC" w14:textId="77777777">
      <w:pPr>
        <w:numPr>
          <w:ilvl w:val="0"/>
          <w:numId w:val="15"/>
        </w:numPr>
        <w:tabs>
          <w:tab w:val="left" w:pos="720"/>
        </w:tabs>
        <w:spacing w:after="0"/>
        <w:contextualSpacing/>
        <w:rPr>
          <w:rFonts w:asciiTheme="minorHAnsi" w:hAnsiTheme="minorHAnsi" w:cstheme="minorHAnsi"/>
          <w:color w:val="000000"/>
          <w:szCs w:val="22"/>
        </w:rPr>
      </w:pPr>
      <w:proofErr w:type="spellStart"/>
      <w:r w:rsidRPr="002F2567">
        <w:rPr>
          <w:rFonts w:asciiTheme="minorHAnsi" w:hAnsiTheme="minorHAnsi" w:cstheme="minorHAnsi"/>
          <w:color w:val="000000"/>
          <w:szCs w:val="22"/>
        </w:rPr>
        <w:t>Administrador</w:t>
      </w:r>
      <w:proofErr w:type="spellEnd"/>
      <w:r w:rsidRPr="002F2567">
        <w:rPr>
          <w:rFonts w:asciiTheme="minorHAnsi" w:hAnsiTheme="minorHAnsi" w:cstheme="minorHAnsi"/>
          <w:color w:val="000000"/>
          <w:szCs w:val="22"/>
        </w:rPr>
        <w:t xml:space="preserve"> - </w:t>
      </w:r>
      <w:proofErr w:type="spellStart"/>
      <w:r w:rsidRPr="002F2567">
        <w:rPr>
          <w:rFonts w:asciiTheme="minorHAnsi" w:hAnsiTheme="minorHAnsi" w:cstheme="minorHAnsi"/>
          <w:color w:val="000000"/>
          <w:szCs w:val="22"/>
        </w:rPr>
        <w:t>Financista</w:t>
      </w:r>
      <w:proofErr w:type="spellEnd"/>
    </w:p>
    <w:p w:rsidRPr="002F2567" w:rsidR="003D3EED" w:rsidRDefault="003D3EED" w14:paraId="4901255C" w14:textId="77777777">
      <w:pPr>
        <w:numPr>
          <w:ilvl w:val="0"/>
          <w:numId w:val="15"/>
        </w:numPr>
        <w:tabs>
          <w:tab w:val="left" w:pos="720"/>
        </w:tabs>
        <w:spacing w:after="0"/>
        <w:contextualSpacing/>
        <w:rPr>
          <w:rFonts w:asciiTheme="minorHAnsi" w:hAnsiTheme="minorHAnsi" w:cstheme="minorHAnsi"/>
          <w:color w:val="000000"/>
          <w:szCs w:val="22"/>
        </w:rPr>
      </w:pPr>
      <w:proofErr w:type="spellStart"/>
      <w:r w:rsidRPr="002F2567">
        <w:rPr>
          <w:rFonts w:asciiTheme="minorHAnsi" w:hAnsiTheme="minorHAnsi" w:cstheme="minorHAnsi"/>
          <w:color w:val="000000"/>
          <w:szCs w:val="22"/>
        </w:rPr>
        <w:t>Coordinador</w:t>
      </w:r>
      <w:proofErr w:type="spellEnd"/>
      <w:r w:rsidRPr="002F2567">
        <w:rPr>
          <w:rFonts w:asciiTheme="minorHAnsi" w:hAnsiTheme="minorHAnsi" w:cstheme="minorHAnsi"/>
          <w:color w:val="000000"/>
          <w:szCs w:val="22"/>
        </w:rPr>
        <w:t xml:space="preserve"> PNUD</w:t>
      </w:r>
    </w:p>
    <w:p w:rsidRPr="002F2567" w:rsidR="003D3EED" w:rsidRDefault="003D3EED" w14:paraId="4C031B14" w14:textId="77777777">
      <w:pPr>
        <w:numPr>
          <w:ilvl w:val="0"/>
          <w:numId w:val="15"/>
        </w:numPr>
        <w:tabs>
          <w:tab w:val="left" w:pos="720"/>
        </w:tabs>
        <w:spacing w:after="0"/>
        <w:contextualSpacing/>
        <w:rPr>
          <w:rFonts w:asciiTheme="minorHAnsi" w:hAnsiTheme="minorHAnsi" w:cstheme="minorHAnsi"/>
          <w:color w:val="000000"/>
          <w:szCs w:val="22"/>
        </w:rPr>
      </w:pPr>
      <w:proofErr w:type="spellStart"/>
      <w:r w:rsidRPr="002F2567">
        <w:rPr>
          <w:rFonts w:asciiTheme="minorHAnsi" w:hAnsiTheme="minorHAnsi" w:cstheme="minorHAnsi"/>
          <w:color w:val="000000"/>
          <w:szCs w:val="22"/>
        </w:rPr>
        <w:t>Asociado</w:t>
      </w:r>
      <w:proofErr w:type="spellEnd"/>
      <w:r w:rsidRPr="002F2567">
        <w:rPr>
          <w:rFonts w:asciiTheme="minorHAnsi" w:hAnsiTheme="minorHAnsi" w:cstheme="minorHAnsi"/>
          <w:color w:val="000000"/>
          <w:szCs w:val="22"/>
        </w:rPr>
        <w:t xml:space="preserve"> de Proyecto PNUD</w:t>
      </w:r>
    </w:p>
    <w:p w:rsidRPr="002F2567" w:rsidR="003D3EED" w:rsidP="003D3EED" w:rsidRDefault="003D3EED" w14:paraId="2E32B43F" w14:textId="77777777">
      <w:pPr>
        <w:spacing w:after="0"/>
        <w:rPr>
          <w:rFonts w:asciiTheme="minorHAnsi" w:hAnsiTheme="minorHAnsi" w:cstheme="minorHAnsi"/>
          <w:color w:val="000000"/>
          <w:szCs w:val="22"/>
        </w:rPr>
      </w:pPr>
    </w:p>
    <w:p w:rsidRPr="002F2567" w:rsidR="003D3EED" w:rsidP="003D3EED" w:rsidRDefault="003D3EED" w14:paraId="6A399087" w14:textId="77777777">
      <w:pPr>
        <w:spacing w:after="0"/>
        <w:rPr>
          <w:rFonts w:asciiTheme="minorHAnsi" w:hAnsiTheme="minorHAnsi" w:cstheme="minorHAnsi"/>
          <w:szCs w:val="22"/>
          <w:lang w:val="es-ES"/>
        </w:rPr>
      </w:pPr>
      <w:r w:rsidRPr="002F2567">
        <w:rPr>
          <w:rFonts w:asciiTheme="minorHAnsi" w:hAnsiTheme="minorHAnsi" w:cstheme="minorHAnsi"/>
          <w:szCs w:val="22"/>
          <w:lang w:val="es-ES"/>
        </w:rPr>
        <w:t>Serán funciones de la UMP las siguientes:</w:t>
      </w:r>
    </w:p>
    <w:p w:rsidRPr="002F2567" w:rsidR="003D3EED" w:rsidP="003D3EED" w:rsidRDefault="003D3EED" w14:paraId="3D6A7B5C" w14:textId="77777777">
      <w:pPr>
        <w:spacing w:after="0"/>
        <w:rPr>
          <w:rFonts w:asciiTheme="minorHAnsi" w:hAnsiTheme="minorHAnsi" w:cstheme="minorHAnsi"/>
          <w:szCs w:val="22"/>
          <w:lang w:val="es-ES"/>
        </w:rPr>
      </w:pPr>
    </w:p>
    <w:p w:rsidRPr="002F2567" w:rsidR="003D3EED" w:rsidRDefault="003D3EED" w14:paraId="390B5CFA" w14:textId="77777777">
      <w:pPr>
        <w:numPr>
          <w:ilvl w:val="0"/>
          <w:numId w:val="8"/>
        </w:numPr>
        <w:spacing w:after="0"/>
        <w:ind w:left="426" w:hanging="426"/>
        <w:contextualSpacing/>
        <w:rPr>
          <w:rFonts w:asciiTheme="minorHAnsi" w:hAnsiTheme="minorHAnsi" w:cstheme="minorHAnsi"/>
          <w:color w:val="000000"/>
          <w:szCs w:val="22"/>
          <w:lang w:val="es-ES"/>
        </w:rPr>
      </w:pPr>
      <w:r w:rsidRPr="002F2567">
        <w:rPr>
          <w:rFonts w:asciiTheme="minorHAnsi" w:hAnsiTheme="minorHAnsi" w:cstheme="minorHAnsi"/>
          <w:color w:val="000000"/>
          <w:szCs w:val="22"/>
          <w:lang w:val="es-ES"/>
        </w:rPr>
        <w:t>Gest</w:t>
      </w:r>
      <w:r w:rsidRPr="002F2567">
        <w:rPr>
          <w:rFonts w:asciiTheme="minorHAnsi" w:hAnsiTheme="minorHAnsi" w:cstheme="minorHAnsi"/>
          <w:color w:val="000000"/>
          <w:spacing w:val="-3"/>
          <w:szCs w:val="22"/>
          <w:lang w:val="es-ES"/>
        </w:rPr>
        <w:t>i</w:t>
      </w:r>
      <w:r w:rsidRPr="002F2567">
        <w:rPr>
          <w:rFonts w:asciiTheme="minorHAnsi" w:hAnsiTheme="minorHAnsi" w:cstheme="minorHAnsi"/>
          <w:color w:val="000000"/>
          <w:szCs w:val="22"/>
          <w:lang w:val="es-ES"/>
        </w:rPr>
        <w:t>o</w:t>
      </w:r>
      <w:r w:rsidRPr="002F2567">
        <w:rPr>
          <w:rFonts w:asciiTheme="minorHAnsi" w:hAnsiTheme="minorHAnsi" w:cstheme="minorHAnsi"/>
          <w:color w:val="000000"/>
          <w:spacing w:val="-1"/>
          <w:szCs w:val="22"/>
          <w:lang w:val="es-ES"/>
        </w:rPr>
        <w:t>n</w:t>
      </w:r>
      <w:r w:rsidRPr="002F2567">
        <w:rPr>
          <w:rFonts w:asciiTheme="minorHAnsi" w:hAnsiTheme="minorHAnsi" w:cstheme="minorHAnsi"/>
          <w:color w:val="000000"/>
          <w:szCs w:val="22"/>
          <w:lang w:val="es-ES"/>
        </w:rPr>
        <w:t>ar la i</w:t>
      </w:r>
      <w:r w:rsidRPr="002F2567">
        <w:rPr>
          <w:rFonts w:asciiTheme="minorHAnsi" w:hAnsiTheme="minorHAnsi" w:cstheme="minorHAnsi"/>
          <w:color w:val="000000"/>
          <w:spacing w:val="2"/>
          <w:szCs w:val="22"/>
          <w:lang w:val="es-ES"/>
        </w:rPr>
        <w:t>m</w:t>
      </w:r>
      <w:r w:rsidRPr="002F2567">
        <w:rPr>
          <w:rFonts w:asciiTheme="minorHAnsi" w:hAnsiTheme="minorHAnsi" w:cstheme="minorHAnsi"/>
          <w:color w:val="000000"/>
          <w:spacing w:val="-1"/>
          <w:szCs w:val="22"/>
          <w:lang w:val="es-ES"/>
        </w:rPr>
        <w:t>p</w:t>
      </w:r>
      <w:r w:rsidRPr="002F2567">
        <w:rPr>
          <w:rFonts w:asciiTheme="minorHAnsi" w:hAnsiTheme="minorHAnsi" w:cstheme="minorHAnsi"/>
          <w:color w:val="000000"/>
          <w:spacing w:val="-3"/>
          <w:szCs w:val="22"/>
          <w:lang w:val="es-ES"/>
        </w:rPr>
        <w:t>l</w:t>
      </w:r>
      <w:r w:rsidRPr="002F2567">
        <w:rPr>
          <w:rFonts w:asciiTheme="minorHAnsi" w:hAnsiTheme="minorHAnsi" w:cstheme="minorHAnsi"/>
          <w:color w:val="000000"/>
          <w:szCs w:val="22"/>
          <w:lang w:val="es-ES"/>
        </w:rPr>
        <w:t>e</w:t>
      </w:r>
      <w:r w:rsidRPr="002F2567">
        <w:rPr>
          <w:rFonts w:asciiTheme="minorHAnsi" w:hAnsiTheme="minorHAnsi" w:cstheme="minorHAnsi"/>
          <w:color w:val="000000"/>
          <w:spacing w:val="-1"/>
          <w:szCs w:val="22"/>
          <w:lang w:val="es-ES"/>
        </w:rPr>
        <w:t>m</w:t>
      </w:r>
      <w:r w:rsidRPr="002F2567">
        <w:rPr>
          <w:rFonts w:asciiTheme="minorHAnsi" w:hAnsiTheme="minorHAnsi" w:cstheme="minorHAnsi"/>
          <w:color w:val="000000"/>
          <w:szCs w:val="22"/>
          <w:lang w:val="es-ES"/>
        </w:rPr>
        <w:t>e</w:t>
      </w:r>
      <w:r w:rsidRPr="002F2567">
        <w:rPr>
          <w:rFonts w:asciiTheme="minorHAnsi" w:hAnsiTheme="minorHAnsi" w:cstheme="minorHAnsi"/>
          <w:color w:val="000000"/>
          <w:spacing w:val="-1"/>
          <w:szCs w:val="22"/>
          <w:lang w:val="es-ES"/>
        </w:rPr>
        <w:t>n</w:t>
      </w:r>
      <w:r w:rsidRPr="002F2567">
        <w:rPr>
          <w:rFonts w:asciiTheme="minorHAnsi" w:hAnsiTheme="minorHAnsi" w:cstheme="minorHAnsi"/>
          <w:color w:val="000000"/>
          <w:szCs w:val="22"/>
          <w:lang w:val="es-ES"/>
        </w:rPr>
        <w:t>tac</w:t>
      </w:r>
      <w:r w:rsidRPr="002F2567">
        <w:rPr>
          <w:rFonts w:asciiTheme="minorHAnsi" w:hAnsiTheme="minorHAnsi" w:cstheme="minorHAnsi"/>
          <w:color w:val="000000"/>
          <w:spacing w:val="-3"/>
          <w:szCs w:val="22"/>
          <w:lang w:val="es-ES"/>
        </w:rPr>
        <w:t>i</w:t>
      </w:r>
      <w:r w:rsidRPr="002F2567">
        <w:rPr>
          <w:rFonts w:asciiTheme="minorHAnsi" w:hAnsiTheme="minorHAnsi" w:cstheme="minorHAnsi"/>
          <w:color w:val="000000"/>
          <w:szCs w:val="22"/>
          <w:lang w:val="es-ES"/>
        </w:rPr>
        <w:t>ón o</w:t>
      </w:r>
      <w:r w:rsidRPr="002F2567">
        <w:rPr>
          <w:rFonts w:asciiTheme="minorHAnsi" w:hAnsiTheme="minorHAnsi" w:cstheme="minorHAnsi"/>
          <w:color w:val="000000"/>
          <w:spacing w:val="-1"/>
          <w:szCs w:val="22"/>
          <w:lang w:val="es-ES"/>
        </w:rPr>
        <w:t>p</w:t>
      </w:r>
      <w:r w:rsidRPr="002F2567">
        <w:rPr>
          <w:rFonts w:asciiTheme="minorHAnsi" w:hAnsiTheme="minorHAnsi" w:cstheme="minorHAnsi"/>
          <w:color w:val="000000"/>
          <w:szCs w:val="22"/>
          <w:lang w:val="es-ES"/>
        </w:rPr>
        <w:t>e</w:t>
      </w:r>
      <w:r w:rsidRPr="002F2567">
        <w:rPr>
          <w:rFonts w:asciiTheme="minorHAnsi" w:hAnsiTheme="minorHAnsi" w:cstheme="minorHAnsi"/>
          <w:color w:val="000000"/>
          <w:spacing w:val="-2"/>
          <w:szCs w:val="22"/>
          <w:lang w:val="es-ES"/>
        </w:rPr>
        <w:t>r</w:t>
      </w:r>
      <w:r w:rsidRPr="002F2567">
        <w:rPr>
          <w:rFonts w:asciiTheme="minorHAnsi" w:hAnsiTheme="minorHAnsi" w:cstheme="minorHAnsi"/>
          <w:color w:val="000000"/>
          <w:szCs w:val="22"/>
          <w:lang w:val="es-ES"/>
        </w:rPr>
        <w:t>acio</w:t>
      </w:r>
      <w:r w:rsidRPr="002F2567">
        <w:rPr>
          <w:rFonts w:asciiTheme="minorHAnsi" w:hAnsiTheme="minorHAnsi" w:cstheme="minorHAnsi"/>
          <w:color w:val="000000"/>
          <w:spacing w:val="-1"/>
          <w:szCs w:val="22"/>
          <w:lang w:val="es-ES"/>
        </w:rPr>
        <w:t>n</w:t>
      </w:r>
      <w:r w:rsidRPr="002F2567">
        <w:rPr>
          <w:rFonts w:asciiTheme="minorHAnsi" w:hAnsiTheme="minorHAnsi" w:cstheme="minorHAnsi"/>
          <w:color w:val="000000"/>
          <w:szCs w:val="22"/>
          <w:lang w:val="es-ES"/>
        </w:rPr>
        <w:t>al y fi</w:t>
      </w:r>
      <w:r w:rsidRPr="002F2567">
        <w:rPr>
          <w:rFonts w:asciiTheme="minorHAnsi" w:hAnsiTheme="minorHAnsi" w:cstheme="minorHAnsi"/>
          <w:color w:val="000000"/>
          <w:spacing w:val="-1"/>
          <w:szCs w:val="22"/>
          <w:lang w:val="es-ES"/>
        </w:rPr>
        <w:t>n</w:t>
      </w:r>
      <w:r w:rsidRPr="002F2567">
        <w:rPr>
          <w:rFonts w:asciiTheme="minorHAnsi" w:hAnsiTheme="minorHAnsi" w:cstheme="minorHAnsi"/>
          <w:color w:val="000000"/>
          <w:szCs w:val="22"/>
          <w:lang w:val="es-ES"/>
        </w:rPr>
        <w:t>a</w:t>
      </w:r>
      <w:r w:rsidRPr="002F2567">
        <w:rPr>
          <w:rFonts w:asciiTheme="minorHAnsi" w:hAnsiTheme="minorHAnsi" w:cstheme="minorHAnsi"/>
          <w:color w:val="000000"/>
          <w:spacing w:val="-1"/>
          <w:szCs w:val="22"/>
          <w:lang w:val="es-ES"/>
        </w:rPr>
        <w:t>n</w:t>
      </w:r>
      <w:r w:rsidRPr="002F2567">
        <w:rPr>
          <w:rFonts w:asciiTheme="minorHAnsi" w:hAnsiTheme="minorHAnsi" w:cstheme="minorHAnsi"/>
          <w:color w:val="000000"/>
          <w:szCs w:val="22"/>
          <w:lang w:val="es-ES"/>
        </w:rPr>
        <w:t xml:space="preserve">ciera </w:t>
      </w:r>
      <w:r w:rsidRPr="002F2567">
        <w:rPr>
          <w:rFonts w:asciiTheme="minorHAnsi" w:hAnsiTheme="minorHAnsi" w:cstheme="minorHAnsi"/>
          <w:color w:val="000000"/>
          <w:spacing w:val="-1"/>
          <w:szCs w:val="22"/>
          <w:lang w:val="es-ES"/>
        </w:rPr>
        <w:t>d</w:t>
      </w:r>
      <w:r w:rsidRPr="002F2567">
        <w:rPr>
          <w:rFonts w:asciiTheme="minorHAnsi" w:hAnsiTheme="minorHAnsi" w:cstheme="minorHAnsi"/>
          <w:color w:val="000000"/>
          <w:szCs w:val="22"/>
          <w:lang w:val="es-ES"/>
        </w:rPr>
        <w:t xml:space="preserve">el </w:t>
      </w:r>
      <w:r w:rsidRPr="002F2567">
        <w:rPr>
          <w:rFonts w:asciiTheme="minorHAnsi" w:hAnsiTheme="minorHAnsi" w:cstheme="minorHAnsi"/>
          <w:color w:val="000000"/>
          <w:spacing w:val="-1"/>
          <w:szCs w:val="22"/>
          <w:lang w:val="es-ES"/>
        </w:rPr>
        <w:t>p</w:t>
      </w:r>
      <w:r w:rsidRPr="002F2567">
        <w:rPr>
          <w:rFonts w:asciiTheme="minorHAnsi" w:hAnsiTheme="minorHAnsi" w:cstheme="minorHAnsi"/>
          <w:color w:val="000000"/>
          <w:szCs w:val="22"/>
          <w:lang w:val="es-ES"/>
        </w:rPr>
        <w:t>ro</w:t>
      </w:r>
      <w:r w:rsidRPr="002F2567">
        <w:rPr>
          <w:rFonts w:asciiTheme="minorHAnsi" w:hAnsiTheme="minorHAnsi" w:cstheme="minorHAnsi"/>
          <w:color w:val="000000"/>
          <w:spacing w:val="-1"/>
          <w:szCs w:val="22"/>
          <w:lang w:val="es-ES"/>
        </w:rPr>
        <w:t>y</w:t>
      </w:r>
      <w:r w:rsidRPr="002F2567">
        <w:rPr>
          <w:rFonts w:asciiTheme="minorHAnsi" w:hAnsiTheme="minorHAnsi" w:cstheme="minorHAnsi"/>
          <w:color w:val="000000"/>
          <w:szCs w:val="22"/>
          <w:lang w:val="es-ES"/>
        </w:rPr>
        <w:t>ec</w:t>
      </w:r>
      <w:r w:rsidRPr="002F2567">
        <w:rPr>
          <w:rFonts w:asciiTheme="minorHAnsi" w:hAnsiTheme="minorHAnsi" w:cstheme="minorHAnsi"/>
          <w:color w:val="000000"/>
          <w:spacing w:val="-2"/>
          <w:szCs w:val="22"/>
          <w:lang w:val="es-ES"/>
        </w:rPr>
        <w:t>t</w:t>
      </w:r>
      <w:r w:rsidRPr="002F2567">
        <w:rPr>
          <w:rFonts w:asciiTheme="minorHAnsi" w:hAnsiTheme="minorHAnsi" w:cstheme="minorHAnsi"/>
          <w:color w:val="000000"/>
          <w:szCs w:val="22"/>
          <w:lang w:val="es-ES"/>
        </w:rPr>
        <w:t xml:space="preserve">o, </w:t>
      </w:r>
      <w:r w:rsidRPr="002F2567">
        <w:rPr>
          <w:rFonts w:asciiTheme="minorHAnsi" w:hAnsiTheme="minorHAnsi" w:cstheme="minorHAnsi"/>
          <w:color w:val="000000"/>
          <w:spacing w:val="-1"/>
          <w:szCs w:val="22"/>
          <w:lang w:val="es-ES"/>
        </w:rPr>
        <w:t>p</w:t>
      </w:r>
      <w:r w:rsidRPr="002F2567">
        <w:rPr>
          <w:rFonts w:asciiTheme="minorHAnsi" w:hAnsiTheme="minorHAnsi" w:cstheme="minorHAnsi"/>
          <w:color w:val="000000"/>
          <w:szCs w:val="22"/>
          <w:lang w:val="es-ES"/>
        </w:rPr>
        <w:t>ara gara</w:t>
      </w:r>
      <w:r w:rsidRPr="002F2567">
        <w:rPr>
          <w:rFonts w:asciiTheme="minorHAnsi" w:hAnsiTheme="minorHAnsi" w:cstheme="minorHAnsi"/>
          <w:color w:val="000000"/>
          <w:spacing w:val="-1"/>
          <w:szCs w:val="22"/>
          <w:lang w:val="es-ES"/>
        </w:rPr>
        <w:t>n</w:t>
      </w:r>
      <w:r w:rsidRPr="002F2567">
        <w:rPr>
          <w:rFonts w:asciiTheme="minorHAnsi" w:hAnsiTheme="minorHAnsi" w:cstheme="minorHAnsi"/>
          <w:color w:val="000000"/>
          <w:szCs w:val="22"/>
          <w:lang w:val="es-ES"/>
        </w:rPr>
        <w:t>t</w:t>
      </w:r>
      <w:r w:rsidRPr="002F2567">
        <w:rPr>
          <w:rFonts w:asciiTheme="minorHAnsi" w:hAnsiTheme="minorHAnsi" w:cstheme="minorHAnsi"/>
          <w:color w:val="000000"/>
          <w:spacing w:val="-3"/>
          <w:szCs w:val="22"/>
          <w:lang w:val="es-ES"/>
        </w:rPr>
        <w:t>i</w:t>
      </w:r>
      <w:r w:rsidRPr="002F2567">
        <w:rPr>
          <w:rFonts w:asciiTheme="minorHAnsi" w:hAnsiTheme="minorHAnsi" w:cstheme="minorHAnsi"/>
          <w:color w:val="000000"/>
          <w:spacing w:val="-1"/>
          <w:szCs w:val="22"/>
          <w:lang w:val="es-ES"/>
        </w:rPr>
        <w:t>z</w:t>
      </w:r>
      <w:r w:rsidRPr="002F2567">
        <w:rPr>
          <w:rFonts w:asciiTheme="minorHAnsi" w:hAnsiTheme="minorHAnsi" w:cstheme="minorHAnsi"/>
          <w:color w:val="000000"/>
          <w:szCs w:val="22"/>
          <w:lang w:val="es-ES"/>
        </w:rPr>
        <w:t xml:space="preserve">ar </w:t>
      </w:r>
      <w:r w:rsidRPr="002F2567">
        <w:rPr>
          <w:rFonts w:asciiTheme="minorHAnsi" w:hAnsiTheme="minorHAnsi" w:cstheme="minorHAnsi"/>
          <w:color w:val="000000"/>
          <w:spacing w:val="-1"/>
          <w:szCs w:val="22"/>
          <w:lang w:val="es-ES"/>
        </w:rPr>
        <w:t>qu</w:t>
      </w:r>
      <w:r w:rsidRPr="002F2567">
        <w:rPr>
          <w:rFonts w:asciiTheme="minorHAnsi" w:hAnsiTheme="minorHAnsi" w:cstheme="minorHAnsi"/>
          <w:color w:val="000000"/>
          <w:szCs w:val="22"/>
          <w:lang w:val="es-ES"/>
        </w:rPr>
        <w:t xml:space="preserve">e los </w:t>
      </w:r>
      <w:r w:rsidRPr="002F2567">
        <w:rPr>
          <w:rFonts w:asciiTheme="minorHAnsi" w:hAnsiTheme="minorHAnsi" w:cstheme="minorHAnsi"/>
          <w:color w:val="000000"/>
          <w:spacing w:val="-2"/>
          <w:szCs w:val="22"/>
          <w:lang w:val="es-ES"/>
        </w:rPr>
        <w:t>a</w:t>
      </w:r>
      <w:r w:rsidRPr="002F2567">
        <w:rPr>
          <w:rFonts w:asciiTheme="minorHAnsi" w:hAnsiTheme="minorHAnsi" w:cstheme="minorHAnsi"/>
          <w:color w:val="000000"/>
          <w:szCs w:val="22"/>
          <w:lang w:val="es-ES"/>
        </w:rPr>
        <w:t>va</w:t>
      </w:r>
      <w:r w:rsidRPr="002F2567">
        <w:rPr>
          <w:rFonts w:asciiTheme="minorHAnsi" w:hAnsiTheme="minorHAnsi" w:cstheme="minorHAnsi"/>
          <w:color w:val="000000"/>
          <w:spacing w:val="-1"/>
          <w:szCs w:val="22"/>
          <w:lang w:val="es-ES"/>
        </w:rPr>
        <w:t>n</w:t>
      </w:r>
      <w:r w:rsidRPr="002F2567">
        <w:rPr>
          <w:rFonts w:asciiTheme="minorHAnsi" w:hAnsiTheme="minorHAnsi" w:cstheme="minorHAnsi"/>
          <w:color w:val="000000"/>
          <w:spacing w:val="-2"/>
          <w:szCs w:val="22"/>
          <w:lang w:val="es-ES"/>
        </w:rPr>
        <w:t>ce</w:t>
      </w:r>
      <w:r w:rsidRPr="002F2567">
        <w:rPr>
          <w:rFonts w:asciiTheme="minorHAnsi" w:hAnsiTheme="minorHAnsi" w:cstheme="minorHAnsi"/>
          <w:color w:val="000000"/>
          <w:szCs w:val="22"/>
          <w:lang w:val="es-ES"/>
        </w:rPr>
        <w:t xml:space="preserve">s en relación </w:t>
      </w:r>
      <w:r w:rsidRPr="002F2567">
        <w:rPr>
          <w:rFonts w:asciiTheme="minorHAnsi" w:hAnsiTheme="minorHAnsi" w:cstheme="minorHAnsi"/>
          <w:color w:val="000000"/>
          <w:spacing w:val="-2"/>
          <w:szCs w:val="22"/>
          <w:lang w:val="es-ES"/>
        </w:rPr>
        <w:t>c</w:t>
      </w:r>
      <w:r w:rsidRPr="002F2567">
        <w:rPr>
          <w:rFonts w:asciiTheme="minorHAnsi" w:hAnsiTheme="minorHAnsi" w:cstheme="minorHAnsi"/>
          <w:color w:val="000000"/>
          <w:szCs w:val="22"/>
          <w:lang w:val="es-ES"/>
        </w:rPr>
        <w:t>on l</w:t>
      </w:r>
      <w:r w:rsidRPr="002F2567">
        <w:rPr>
          <w:rFonts w:asciiTheme="minorHAnsi" w:hAnsiTheme="minorHAnsi" w:cstheme="minorHAnsi"/>
          <w:color w:val="000000"/>
          <w:spacing w:val="-1"/>
          <w:szCs w:val="22"/>
          <w:lang w:val="es-ES"/>
        </w:rPr>
        <w:t>o</w:t>
      </w:r>
      <w:r w:rsidRPr="002F2567">
        <w:rPr>
          <w:rFonts w:asciiTheme="minorHAnsi" w:hAnsiTheme="minorHAnsi" w:cstheme="minorHAnsi"/>
          <w:color w:val="000000"/>
          <w:szCs w:val="22"/>
          <w:lang w:val="es-ES"/>
        </w:rPr>
        <w:t>s o</w:t>
      </w:r>
      <w:r w:rsidRPr="002F2567">
        <w:rPr>
          <w:rFonts w:asciiTheme="minorHAnsi" w:hAnsiTheme="minorHAnsi" w:cstheme="minorHAnsi"/>
          <w:color w:val="000000"/>
          <w:spacing w:val="-1"/>
          <w:szCs w:val="22"/>
          <w:lang w:val="es-ES"/>
        </w:rPr>
        <w:t>b</w:t>
      </w:r>
      <w:r w:rsidRPr="002F2567">
        <w:rPr>
          <w:rFonts w:asciiTheme="minorHAnsi" w:hAnsiTheme="minorHAnsi" w:cstheme="minorHAnsi"/>
          <w:color w:val="000000"/>
          <w:szCs w:val="22"/>
          <w:lang w:val="es-ES"/>
        </w:rPr>
        <w:t>j</w:t>
      </w:r>
      <w:r w:rsidRPr="002F2567">
        <w:rPr>
          <w:rFonts w:asciiTheme="minorHAnsi" w:hAnsiTheme="minorHAnsi" w:cstheme="minorHAnsi"/>
          <w:color w:val="000000"/>
          <w:spacing w:val="-2"/>
          <w:szCs w:val="22"/>
          <w:lang w:val="es-ES"/>
        </w:rPr>
        <w:t>e</w:t>
      </w:r>
      <w:r w:rsidRPr="002F2567">
        <w:rPr>
          <w:rFonts w:asciiTheme="minorHAnsi" w:hAnsiTheme="minorHAnsi" w:cstheme="minorHAnsi"/>
          <w:color w:val="000000"/>
          <w:szCs w:val="22"/>
          <w:lang w:val="es-ES"/>
        </w:rPr>
        <w:t>ti</w:t>
      </w:r>
      <w:r w:rsidRPr="002F2567">
        <w:rPr>
          <w:rFonts w:asciiTheme="minorHAnsi" w:hAnsiTheme="minorHAnsi" w:cstheme="minorHAnsi"/>
          <w:color w:val="000000"/>
          <w:spacing w:val="-1"/>
          <w:szCs w:val="22"/>
          <w:lang w:val="es-ES"/>
        </w:rPr>
        <w:t>v</w:t>
      </w:r>
      <w:r w:rsidRPr="002F2567">
        <w:rPr>
          <w:rFonts w:asciiTheme="minorHAnsi" w:hAnsiTheme="minorHAnsi" w:cstheme="minorHAnsi"/>
          <w:color w:val="000000"/>
          <w:szCs w:val="22"/>
          <w:lang w:val="es-ES"/>
        </w:rPr>
        <w:t xml:space="preserve">os y </w:t>
      </w:r>
      <w:r w:rsidRPr="002F2567">
        <w:rPr>
          <w:rFonts w:asciiTheme="minorHAnsi" w:hAnsiTheme="minorHAnsi" w:cstheme="minorHAnsi"/>
          <w:color w:val="000000"/>
          <w:spacing w:val="-1"/>
          <w:szCs w:val="22"/>
          <w:lang w:val="es-ES"/>
        </w:rPr>
        <w:t>p</w:t>
      </w:r>
      <w:r w:rsidRPr="002F2567">
        <w:rPr>
          <w:rFonts w:asciiTheme="minorHAnsi" w:hAnsiTheme="minorHAnsi" w:cstheme="minorHAnsi"/>
          <w:color w:val="000000"/>
          <w:szCs w:val="22"/>
          <w:lang w:val="es-ES"/>
        </w:rPr>
        <w:t>ri</w:t>
      </w:r>
      <w:r w:rsidRPr="002F2567">
        <w:rPr>
          <w:rFonts w:asciiTheme="minorHAnsi" w:hAnsiTheme="minorHAnsi" w:cstheme="minorHAnsi"/>
          <w:color w:val="000000"/>
          <w:spacing w:val="-1"/>
          <w:szCs w:val="22"/>
          <w:lang w:val="es-ES"/>
        </w:rPr>
        <w:t>n</w:t>
      </w:r>
      <w:r w:rsidRPr="002F2567">
        <w:rPr>
          <w:rFonts w:asciiTheme="minorHAnsi" w:hAnsiTheme="minorHAnsi" w:cstheme="minorHAnsi"/>
          <w:color w:val="000000"/>
          <w:szCs w:val="22"/>
          <w:lang w:val="es-ES"/>
        </w:rPr>
        <w:t>ci</w:t>
      </w:r>
      <w:r w:rsidRPr="002F2567">
        <w:rPr>
          <w:rFonts w:asciiTheme="minorHAnsi" w:hAnsiTheme="minorHAnsi" w:cstheme="minorHAnsi"/>
          <w:color w:val="000000"/>
          <w:spacing w:val="-1"/>
          <w:szCs w:val="22"/>
          <w:lang w:val="es-ES"/>
        </w:rPr>
        <w:t>p</w:t>
      </w:r>
      <w:r w:rsidRPr="002F2567">
        <w:rPr>
          <w:rFonts w:asciiTheme="minorHAnsi" w:hAnsiTheme="minorHAnsi" w:cstheme="minorHAnsi"/>
          <w:color w:val="000000"/>
          <w:szCs w:val="22"/>
          <w:lang w:val="es-ES"/>
        </w:rPr>
        <w:t xml:space="preserve">ales </w:t>
      </w:r>
      <w:r w:rsidRPr="002F2567">
        <w:rPr>
          <w:rFonts w:asciiTheme="minorHAnsi" w:hAnsiTheme="minorHAnsi" w:cstheme="minorHAnsi"/>
          <w:color w:val="000000"/>
          <w:spacing w:val="-1"/>
          <w:szCs w:val="22"/>
          <w:lang w:val="es-ES"/>
        </w:rPr>
        <w:t>h</w:t>
      </w:r>
      <w:r w:rsidRPr="002F2567">
        <w:rPr>
          <w:rFonts w:asciiTheme="minorHAnsi" w:hAnsiTheme="minorHAnsi" w:cstheme="minorHAnsi"/>
          <w:color w:val="000000"/>
          <w:szCs w:val="22"/>
          <w:lang w:val="es-ES"/>
        </w:rPr>
        <w:t>i</w:t>
      </w:r>
      <w:r w:rsidRPr="002F2567">
        <w:rPr>
          <w:rFonts w:asciiTheme="minorHAnsi" w:hAnsiTheme="minorHAnsi" w:cstheme="minorHAnsi"/>
          <w:color w:val="000000"/>
          <w:spacing w:val="-2"/>
          <w:szCs w:val="22"/>
          <w:lang w:val="es-ES"/>
        </w:rPr>
        <w:t>t</w:t>
      </w:r>
      <w:r w:rsidRPr="002F2567">
        <w:rPr>
          <w:rFonts w:asciiTheme="minorHAnsi" w:hAnsiTheme="minorHAnsi" w:cstheme="minorHAnsi"/>
          <w:color w:val="000000"/>
          <w:szCs w:val="22"/>
          <w:lang w:val="es-ES"/>
        </w:rPr>
        <w:t>os sean alca</w:t>
      </w:r>
      <w:r w:rsidRPr="002F2567">
        <w:rPr>
          <w:rFonts w:asciiTheme="minorHAnsi" w:hAnsiTheme="minorHAnsi" w:cstheme="minorHAnsi"/>
          <w:color w:val="000000"/>
          <w:spacing w:val="-1"/>
          <w:szCs w:val="22"/>
          <w:lang w:val="es-ES"/>
        </w:rPr>
        <w:t>nz</w:t>
      </w:r>
      <w:r w:rsidRPr="002F2567">
        <w:rPr>
          <w:rFonts w:asciiTheme="minorHAnsi" w:hAnsiTheme="minorHAnsi" w:cstheme="minorHAnsi"/>
          <w:color w:val="000000"/>
          <w:szCs w:val="22"/>
          <w:lang w:val="es-ES"/>
        </w:rPr>
        <w:t>a</w:t>
      </w:r>
      <w:r w:rsidRPr="002F2567">
        <w:rPr>
          <w:rFonts w:asciiTheme="minorHAnsi" w:hAnsiTheme="minorHAnsi" w:cstheme="minorHAnsi"/>
          <w:color w:val="000000"/>
          <w:spacing w:val="-3"/>
          <w:szCs w:val="22"/>
          <w:lang w:val="es-ES"/>
        </w:rPr>
        <w:t>d</w:t>
      </w:r>
      <w:r w:rsidRPr="002F2567">
        <w:rPr>
          <w:rFonts w:asciiTheme="minorHAnsi" w:hAnsiTheme="minorHAnsi" w:cstheme="minorHAnsi"/>
          <w:color w:val="000000"/>
          <w:szCs w:val="22"/>
          <w:lang w:val="es-ES"/>
        </w:rPr>
        <w:t xml:space="preserve">os </w:t>
      </w:r>
      <w:r w:rsidRPr="002F2567">
        <w:rPr>
          <w:rFonts w:asciiTheme="minorHAnsi" w:hAnsiTheme="minorHAnsi" w:cstheme="minorHAnsi"/>
          <w:color w:val="000000"/>
          <w:spacing w:val="-2"/>
          <w:szCs w:val="22"/>
          <w:lang w:val="es-ES"/>
        </w:rPr>
        <w:t>s</w:t>
      </w:r>
      <w:r w:rsidRPr="002F2567">
        <w:rPr>
          <w:rFonts w:asciiTheme="minorHAnsi" w:hAnsiTheme="minorHAnsi" w:cstheme="minorHAnsi"/>
          <w:color w:val="000000"/>
          <w:szCs w:val="22"/>
          <w:lang w:val="es-ES"/>
        </w:rPr>
        <w:t>eg</w:t>
      </w:r>
      <w:r w:rsidRPr="002F2567">
        <w:rPr>
          <w:rFonts w:asciiTheme="minorHAnsi" w:hAnsiTheme="minorHAnsi" w:cstheme="minorHAnsi"/>
          <w:color w:val="000000"/>
          <w:spacing w:val="-1"/>
          <w:szCs w:val="22"/>
          <w:lang w:val="es-ES"/>
        </w:rPr>
        <w:t>ú</w:t>
      </w:r>
      <w:r w:rsidRPr="002F2567">
        <w:rPr>
          <w:rFonts w:asciiTheme="minorHAnsi" w:hAnsiTheme="minorHAnsi" w:cstheme="minorHAnsi"/>
          <w:color w:val="000000"/>
          <w:szCs w:val="22"/>
          <w:lang w:val="es-ES"/>
        </w:rPr>
        <w:t xml:space="preserve">n lo </w:t>
      </w:r>
      <w:r w:rsidRPr="002F2567">
        <w:rPr>
          <w:rFonts w:asciiTheme="minorHAnsi" w:hAnsiTheme="minorHAnsi" w:cstheme="minorHAnsi"/>
          <w:color w:val="000000"/>
          <w:spacing w:val="-1"/>
          <w:szCs w:val="22"/>
          <w:lang w:val="es-ES"/>
        </w:rPr>
        <w:t>p</w:t>
      </w:r>
      <w:r w:rsidRPr="002F2567">
        <w:rPr>
          <w:rFonts w:asciiTheme="minorHAnsi" w:hAnsiTheme="minorHAnsi" w:cstheme="minorHAnsi"/>
          <w:color w:val="000000"/>
          <w:szCs w:val="22"/>
          <w:lang w:val="es-ES"/>
        </w:rPr>
        <w:t>revi</w:t>
      </w:r>
      <w:r w:rsidRPr="002F2567">
        <w:rPr>
          <w:rFonts w:asciiTheme="minorHAnsi" w:hAnsiTheme="minorHAnsi" w:cstheme="minorHAnsi"/>
          <w:color w:val="000000"/>
          <w:spacing w:val="-2"/>
          <w:szCs w:val="22"/>
          <w:lang w:val="es-ES"/>
        </w:rPr>
        <w:t>s</w:t>
      </w:r>
      <w:r w:rsidRPr="002F2567">
        <w:rPr>
          <w:rFonts w:asciiTheme="minorHAnsi" w:hAnsiTheme="minorHAnsi" w:cstheme="minorHAnsi"/>
          <w:color w:val="000000"/>
          <w:szCs w:val="22"/>
          <w:lang w:val="es-ES"/>
        </w:rPr>
        <w:t xml:space="preserve">to, a </w:t>
      </w:r>
      <w:r w:rsidRPr="002F2567">
        <w:rPr>
          <w:rFonts w:asciiTheme="minorHAnsi" w:hAnsiTheme="minorHAnsi" w:cstheme="minorHAnsi"/>
          <w:color w:val="000000"/>
          <w:spacing w:val="-1"/>
          <w:szCs w:val="22"/>
          <w:lang w:val="es-ES"/>
        </w:rPr>
        <w:t>n</w:t>
      </w:r>
      <w:r w:rsidRPr="002F2567">
        <w:rPr>
          <w:rFonts w:asciiTheme="minorHAnsi" w:hAnsiTheme="minorHAnsi" w:cstheme="minorHAnsi"/>
          <w:color w:val="000000"/>
          <w:szCs w:val="22"/>
          <w:lang w:val="es-ES"/>
        </w:rPr>
        <w:t xml:space="preserve">ivel </w:t>
      </w:r>
      <w:r w:rsidRPr="002F2567">
        <w:rPr>
          <w:rFonts w:asciiTheme="minorHAnsi" w:hAnsiTheme="minorHAnsi" w:cstheme="minorHAnsi"/>
          <w:color w:val="000000"/>
          <w:spacing w:val="-3"/>
          <w:szCs w:val="22"/>
          <w:lang w:val="es-ES"/>
        </w:rPr>
        <w:t>l</w:t>
      </w:r>
      <w:r w:rsidRPr="002F2567">
        <w:rPr>
          <w:rFonts w:asciiTheme="minorHAnsi" w:hAnsiTheme="minorHAnsi" w:cstheme="minorHAnsi"/>
          <w:color w:val="000000"/>
          <w:szCs w:val="22"/>
          <w:lang w:val="es-ES"/>
        </w:rPr>
        <w:t xml:space="preserve">ocal y </w:t>
      </w:r>
      <w:r w:rsidRPr="002F2567">
        <w:rPr>
          <w:rFonts w:asciiTheme="minorHAnsi" w:hAnsiTheme="minorHAnsi" w:cstheme="minorHAnsi"/>
          <w:color w:val="000000"/>
          <w:spacing w:val="-1"/>
          <w:szCs w:val="22"/>
          <w:lang w:val="es-ES"/>
        </w:rPr>
        <w:t>n</w:t>
      </w:r>
      <w:r w:rsidRPr="002F2567">
        <w:rPr>
          <w:rFonts w:asciiTheme="minorHAnsi" w:hAnsiTheme="minorHAnsi" w:cstheme="minorHAnsi"/>
          <w:color w:val="000000"/>
          <w:szCs w:val="22"/>
          <w:lang w:val="es-ES"/>
        </w:rPr>
        <w:t>ac</w:t>
      </w:r>
      <w:r w:rsidRPr="002F2567">
        <w:rPr>
          <w:rFonts w:asciiTheme="minorHAnsi" w:hAnsiTheme="minorHAnsi" w:cstheme="minorHAnsi"/>
          <w:color w:val="000000"/>
          <w:spacing w:val="-3"/>
          <w:szCs w:val="22"/>
          <w:lang w:val="es-ES"/>
        </w:rPr>
        <w:t>i</w:t>
      </w:r>
      <w:r w:rsidRPr="002F2567">
        <w:rPr>
          <w:rFonts w:asciiTheme="minorHAnsi" w:hAnsiTheme="minorHAnsi" w:cstheme="minorHAnsi"/>
          <w:color w:val="000000"/>
          <w:szCs w:val="22"/>
          <w:lang w:val="es-ES"/>
        </w:rPr>
        <w:t>o</w:t>
      </w:r>
      <w:r w:rsidRPr="002F2567">
        <w:rPr>
          <w:rFonts w:asciiTheme="minorHAnsi" w:hAnsiTheme="minorHAnsi" w:cstheme="minorHAnsi"/>
          <w:color w:val="000000"/>
          <w:spacing w:val="-1"/>
          <w:szCs w:val="22"/>
          <w:lang w:val="es-ES"/>
        </w:rPr>
        <w:t>n</w:t>
      </w:r>
      <w:r w:rsidRPr="002F2567">
        <w:rPr>
          <w:rFonts w:asciiTheme="minorHAnsi" w:hAnsiTheme="minorHAnsi" w:cstheme="minorHAnsi"/>
          <w:color w:val="000000"/>
          <w:szCs w:val="22"/>
          <w:lang w:val="es-ES"/>
        </w:rPr>
        <w:t>al.</w:t>
      </w:r>
    </w:p>
    <w:p w:rsidRPr="002F2567" w:rsidR="003D3EED" w:rsidRDefault="003D3EED" w14:paraId="03FAB386" w14:textId="4451848A">
      <w:pPr>
        <w:numPr>
          <w:ilvl w:val="0"/>
          <w:numId w:val="8"/>
        </w:numPr>
        <w:spacing w:after="0"/>
        <w:ind w:left="426" w:hanging="426"/>
        <w:contextualSpacing/>
        <w:rPr>
          <w:rFonts w:asciiTheme="minorHAnsi" w:hAnsiTheme="minorHAnsi" w:cstheme="minorHAnsi"/>
          <w:color w:val="000000"/>
          <w:szCs w:val="22"/>
          <w:lang w:val="es-ES"/>
        </w:rPr>
      </w:pPr>
      <w:r w:rsidRPr="002F2567">
        <w:rPr>
          <w:rFonts w:asciiTheme="minorHAnsi" w:hAnsiTheme="minorHAnsi" w:cstheme="minorHAnsi"/>
          <w:color w:val="000000"/>
          <w:szCs w:val="22"/>
          <w:lang w:val="es-ES"/>
        </w:rPr>
        <w:t>Pre</w:t>
      </w:r>
      <w:r w:rsidRPr="002F2567">
        <w:rPr>
          <w:rFonts w:asciiTheme="minorHAnsi" w:hAnsiTheme="minorHAnsi" w:cstheme="minorHAnsi"/>
          <w:color w:val="000000"/>
          <w:spacing w:val="-1"/>
          <w:szCs w:val="22"/>
          <w:lang w:val="es-ES"/>
        </w:rPr>
        <w:t>p</w:t>
      </w:r>
      <w:r w:rsidRPr="002F2567">
        <w:rPr>
          <w:rFonts w:asciiTheme="minorHAnsi" w:hAnsiTheme="minorHAnsi" w:cstheme="minorHAnsi"/>
          <w:color w:val="000000"/>
          <w:szCs w:val="22"/>
          <w:lang w:val="es-ES"/>
        </w:rPr>
        <w:t xml:space="preserve">arar </w:t>
      </w:r>
      <w:r w:rsidRPr="002F2567">
        <w:rPr>
          <w:rFonts w:asciiTheme="minorHAnsi" w:hAnsiTheme="minorHAnsi" w:cstheme="minorHAnsi"/>
          <w:color w:val="000000"/>
          <w:spacing w:val="-3"/>
          <w:szCs w:val="22"/>
          <w:lang w:val="es-ES"/>
        </w:rPr>
        <w:t>l</w:t>
      </w:r>
      <w:r w:rsidRPr="002F2567">
        <w:rPr>
          <w:rFonts w:asciiTheme="minorHAnsi" w:hAnsiTheme="minorHAnsi" w:cstheme="minorHAnsi"/>
          <w:color w:val="000000"/>
          <w:szCs w:val="22"/>
          <w:lang w:val="es-ES"/>
        </w:rPr>
        <w:t xml:space="preserve">os </w:t>
      </w:r>
      <w:r w:rsidRPr="002F2567">
        <w:rPr>
          <w:rFonts w:asciiTheme="minorHAnsi" w:hAnsiTheme="minorHAnsi" w:cstheme="minorHAnsi"/>
          <w:color w:val="000000"/>
          <w:spacing w:val="-1"/>
          <w:szCs w:val="22"/>
          <w:lang w:val="es-ES"/>
        </w:rPr>
        <w:t>p</w:t>
      </w:r>
      <w:r w:rsidRPr="002F2567">
        <w:rPr>
          <w:rFonts w:asciiTheme="minorHAnsi" w:hAnsiTheme="minorHAnsi" w:cstheme="minorHAnsi"/>
          <w:color w:val="000000"/>
          <w:szCs w:val="22"/>
          <w:lang w:val="es-ES"/>
        </w:rPr>
        <w:t>la</w:t>
      </w:r>
      <w:r w:rsidRPr="002F2567">
        <w:rPr>
          <w:rFonts w:asciiTheme="minorHAnsi" w:hAnsiTheme="minorHAnsi" w:cstheme="minorHAnsi"/>
          <w:color w:val="000000"/>
          <w:spacing w:val="-3"/>
          <w:szCs w:val="22"/>
          <w:lang w:val="es-ES"/>
        </w:rPr>
        <w:t>n</w:t>
      </w:r>
      <w:r w:rsidRPr="002F2567">
        <w:rPr>
          <w:rFonts w:asciiTheme="minorHAnsi" w:hAnsiTheme="minorHAnsi" w:cstheme="minorHAnsi"/>
          <w:color w:val="000000"/>
          <w:szCs w:val="22"/>
          <w:lang w:val="es-ES"/>
        </w:rPr>
        <w:t xml:space="preserve">es </w:t>
      </w:r>
      <w:r w:rsidRPr="002F2567">
        <w:rPr>
          <w:rFonts w:asciiTheme="minorHAnsi" w:hAnsiTheme="minorHAnsi" w:cstheme="minorHAnsi"/>
          <w:color w:val="000000"/>
          <w:spacing w:val="-1"/>
          <w:szCs w:val="22"/>
          <w:lang w:val="es-ES"/>
        </w:rPr>
        <w:t>d</w:t>
      </w:r>
      <w:r w:rsidRPr="002F2567">
        <w:rPr>
          <w:rFonts w:asciiTheme="minorHAnsi" w:hAnsiTheme="minorHAnsi" w:cstheme="minorHAnsi"/>
          <w:color w:val="000000"/>
          <w:szCs w:val="22"/>
          <w:lang w:val="es-ES"/>
        </w:rPr>
        <w:t>e tra</w:t>
      </w:r>
      <w:r w:rsidRPr="002F2567">
        <w:rPr>
          <w:rFonts w:asciiTheme="minorHAnsi" w:hAnsiTheme="minorHAnsi" w:cstheme="minorHAnsi"/>
          <w:color w:val="000000"/>
          <w:spacing w:val="-3"/>
          <w:szCs w:val="22"/>
          <w:lang w:val="es-ES"/>
        </w:rPr>
        <w:t>b</w:t>
      </w:r>
      <w:r w:rsidRPr="002F2567">
        <w:rPr>
          <w:rFonts w:asciiTheme="minorHAnsi" w:hAnsiTheme="minorHAnsi" w:cstheme="minorHAnsi"/>
          <w:color w:val="000000"/>
          <w:szCs w:val="22"/>
          <w:lang w:val="es-ES"/>
        </w:rPr>
        <w:t xml:space="preserve">ajo </w:t>
      </w:r>
      <w:r w:rsidRPr="002F2567">
        <w:rPr>
          <w:rFonts w:asciiTheme="minorHAnsi" w:hAnsiTheme="minorHAnsi" w:cstheme="minorHAnsi"/>
          <w:color w:val="000000"/>
          <w:spacing w:val="2"/>
          <w:szCs w:val="22"/>
          <w:lang w:val="es-ES"/>
        </w:rPr>
        <w:t>m</w:t>
      </w:r>
      <w:r w:rsidRPr="002F2567">
        <w:rPr>
          <w:rFonts w:asciiTheme="minorHAnsi" w:hAnsiTheme="minorHAnsi" w:cstheme="minorHAnsi"/>
          <w:color w:val="000000"/>
          <w:szCs w:val="22"/>
          <w:lang w:val="es-ES"/>
        </w:rPr>
        <w:t>e</w:t>
      </w:r>
      <w:r w:rsidRPr="002F2567">
        <w:rPr>
          <w:rFonts w:asciiTheme="minorHAnsi" w:hAnsiTheme="minorHAnsi" w:cstheme="minorHAnsi"/>
          <w:color w:val="000000"/>
          <w:spacing w:val="-1"/>
          <w:szCs w:val="22"/>
          <w:lang w:val="es-ES"/>
        </w:rPr>
        <w:t>n</w:t>
      </w:r>
      <w:r w:rsidRPr="002F2567">
        <w:rPr>
          <w:rFonts w:asciiTheme="minorHAnsi" w:hAnsiTheme="minorHAnsi" w:cstheme="minorHAnsi"/>
          <w:color w:val="000000"/>
          <w:szCs w:val="22"/>
          <w:lang w:val="es-ES"/>
        </w:rPr>
        <w:t>s</w:t>
      </w:r>
      <w:r w:rsidRPr="002F2567">
        <w:rPr>
          <w:rFonts w:asciiTheme="minorHAnsi" w:hAnsiTheme="minorHAnsi" w:cstheme="minorHAnsi"/>
          <w:color w:val="000000"/>
          <w:spacing w:val="-1"/>
          <w:szCs w:val="22"/>
          <w:lang w:val="es-ES"/>
        </w:rPr>
        <w:t>u</w:t>
      </w:r>
      <w:r w:rsidRPr="002F2567">
        <w:rPr>
          <w:rFonts w:asciiTheme="minorHAnsi" w:hAnsiTheme="minorHAnsi" w:cstheme="minorHAnsi"/>
          <w:color w:val="000000"/>
          <w:szCs w:val="22"/>
          <w:lang w:val="es-ES"/>
        </w:rPr>
        <w:t>al</w:t>
      </w:r>
      <w:r w:rsidRPr="002F2567">
        <w:rPr>
          <w:rFonts w:asciiTheme="minorHAnsi" w:hAnsiTheme="minorHAnsi" w:cstheme="minorHAnsi"/>
          <w:color w:val="000000"/>
          <w:spacing w:val="-2"/>
          <w:szCs w:val="22"/>
          <w:lang w:val="es-ES"/>
        </w:rPr>
        <w:t xml:space="preserve"> y anual </w:t>
      </w:r>
      <w:r w:rsidRPr="002F2567">
        <w:rPr>
          <w:rFonts w:asciiTheme="minorHAnsi" w:hAnsiTheme="minorHAnsi" w:cstheme="minorHAnsi"/>
          <w:color w:val="000000"/>
          <w:szCs w:val="22"/>
          <w:lang w:val="es-ES"/>
        </w:rPr>
        <w:t>y</w:t>
      </w:r>
      <w:r w:rsidRPr="002F2567">
        <w:rPr>
          <w:rFonts w:asciiTheme="minorHAnsi" w:hAnsiTheme="minorHAnsi" w:cstheme="minorHAnsi"/>
          <w:color w:val="000000"/>
          <w:spacing w:val="-3"/>
          <w:szCs w:val="22"/>
          <w:lang w:val="es-ES"/>
        </w:rPr>
        <w:t xml:space="preserve"> l</w:t>
      </w:r>
      <w:r w:rsidRPr="002F2567">
        <w:rPr>
          <w:rFonts w:asciiTheme="minorHAnsi" w:hAnsiTheme="minorHAnsi" w:cstheme="minorHAnsi"/>
          <w:color w:val="000000"/>
          <w:szCs w:val="22"/>
          <w:lang w:val="es-ES"/>
        </w:rPr>
        <w:t>os i</w:t>
      </w:r>
      <w:r w:rsidRPr="002F2567">
        <w:rPr>
          <w:rFonts w:asciiTheme="minorHAnsi" w:hAnsiTheme="minorHAnsi" w:cstheme="minorHAnsi"/>
          <w:color w:val="000000"/>
          <w:spacing w:val="-1"/>
          <w:szCs w:val="22"/>
          <w:lang w:val="es-ES"/>
        </w:rPr>
        <w:t>n</w:t>
      </w:r>
      <w:r w:rsidRPr="002F2567">
        <w:rPr>
          <w:rFonts w:asciiTheme="minorHAnsi" w:hAnsiTheme="minorHAnsi" w:cstheme="minorHAnsi"/>
          <w:color w:val="000000"/>
          <w:spacing w:val="-2"/>
          <w:szCs w:val="22"/>
          <w:lang w:val="es-ES"/>
        </w:rPr>
        <w:t>f</w:t>
      </w:r>
      <w:r w:rsidRPr="002F2567">
        <w:rPr>
          <w:rFonts w:asciiTheme="minorHAnsi" w:hAnsiTheme="minorHAnsi" w:cstheme="minorHAnsi"/>
          <w:color w:val="000000"/>
          <w:szCs w:val="22"/>
          <w:lang w:val="es-ES"/>
        </w:rPr>
        <w:t>or</w:t>
      </w:r>
      <w:r w:rsidRPr="002F2567">
        <w:rPr>
          <w:rFonts w:asciiTheme="minorHAnsi" w:hAnsiTheme="minorHAnsi" w:cstheme="minorHAnsi"/>
          <w:color w:val="000000"/>
          <w:spacing w:val="-1"/>
          <w:szCs w:val="22"/>
          <w:lang w:val="es-ES"/>
        </w:rPr>
        <w:t>m</w:t>
      </w:r>
      <w:r w:rsidRPr="002F2567">
        <w:rPr>
          <w:rFonts w:asciiTheme="minorHAnsi" w:hAnsiTheme="minorHAnsi" w:cstheme="minorHAnsi"/>
          <w:color w:val="000000"/>
          <w:szCs w:val="22"/>
          <w:lang w:val="es-ES"/>
        </w:rPr>
        <w:t xml:space="preserve">es </w:t>
      </w:r>
      <w:r w:rsidRPr="002F2567">
        <w:rPr>
          <w:rFonts w:asciiTheme="minorHAnsi" w:hAnsiTheme="minorHAnsi" w:cstheme="minorHAnsi"/>
          <w:color w:val="000000"/>
          <w:spacing w:val="-2"/>
          <w:szCs w:val="22"/>
          <w:lang w:val="es-ES"/>
        </w:rPr>
        <w:t>t</w:t>
      </w:r>
      <w:r w:rsidRPr="002F2567">
        <w:rPr>
          <w:rFonts w:asciiTheme="minorHAnsi" w:hAnsiTheme="minorHAnsi" w:cstheme="minorHAnsi"/>
          <w:color w:val="000000"/>
          <w:szCs w:val="22"/>
          <w:lang w:val="es-ES"/>
        </w:rPr>
        <w:t>éc</w:t>
      </w:r>
      <w:r w:rsidRPr="002F2567">
        <w:rPr>
          <w:rFonts w:asciiTheme="minorHAnsi" w:hAnsiTheme="minorHAnsi" w:cstheme="minorHAnsi"/>
          <w:color w:val="000000"/>
          <w:spacing w:val="-1"/>
          <w:szCs w:val="22"/>
          <w:lang w:val="es-ES"/>
        </w:rPr>
        <w:t>n</w:t>
      </w:r>
      <w:r w:rsidRPr="002F2567">
        <w:rPr>
          <w:rFonts w:asciiTheme="minorHAnsi" w:hAnsiTheme="minorHAnsi" w:cstheme="minorHAnsi"/>
          <w:color w:val="000000"/>
          <w:szCs w:val="22"/>
          <w:lang w:val="es-ES"/>
        </w:rPr>
        <w:t>i</w:t>
      </w:r>
      <w:r w:rsidRPr="002F2567">
        <w:rPr>
          <w:rFonts w:asciiTheme="minorHAnsi" w:hAnsiTheme="minorHAnsi" w:cstheme="minorHAnsi"/>
          <w:color w:val="000000"/>
          <w:spacing w:val="-2"/>
          <w:szCs w:val="22"/>
          <w:lang w:val="es-ES"/>
        </w:rPr>
        <w:t>c</w:t>
      </w:r>
      <w:r w:rsidRPr="002F2567">
        <w:rPr>
          <w:rFonts w:asciiTheme="minorHAnsi" w:hAnsiTheme="minorHAnsi" w:cstheme="minorHAnsi"/>
          <w:color w:val="000000"/>
          <w:szCs w:val="22"/>
          <w:lang w:val="es-ES"/>
        </w:rPr>
        <w:t>os fi</w:t>
      </w:r>
      <w:r w:rsidRPr="002F2567">
        <w:rPr>
          <w:rFonts w:asciiTheme="minorHAnsi" w:hAnsiTheme="minorHAnsi" w:cstheme="minorHAnsi"/>
          <w:color w:val="000000"/>
          <w:spacing w:val="-1"/>
          <w:szCs w:val="22"/>
          <w:lang w:val="es-ES"/>
        </w:rPr>
        <w:t>n</w:t>
      </w:r>
      <w:r w:rsidRPr="002F2567">
        <w:rPr>
          <w:rFonts w:asciiTheme="minorHAnsi" w:hAnsiTheme="minorHAnsi" w:cstheme="minorHAnsi"/>
          <w:color w:val="000000"/>
          <w:spacing w:val="-2"/>
          <w:szCs w:val="22"/>
          <w:lang w:val="es-ES"/>
        </w:rPr>
        <w:t>a</w:t>
      </w:r>
      <w:r w:rsidRPr="002F2567">
        <w:rPr>
          <w:rFonts w:asciiTheme="minorHAnsi" w:hAnsiTheme="minorHAnsi" w:cstheme="minorHAnsi"/>
          <w:color w:val="000000"/>
          <w:spacing w:val="-1"/>
          <w:szCs w:val="22"/>
          <w:lang w:val="es-ES"/>
        </w:rPr>
        <w:t>n</w:t>
      </w:r>
      <w:r w:rsidRPr="002F2567">
        <w:rPr>
          <w:rFonts w:asciiTheme="minorHAnsi" w:hAnsiTheme="minorHAnsi" w:cstheme="minorHAnsi"/>
          <w:color w:val="000000"/>
          <w:szCs w:val="22"/>
          <w:lang w:val="es-ES"/>
        </w:rPr>
        <w:t>cieros. Co</w:t>
      </w:r>
      <w:r w:rsidRPr="002F2567">
        <w:rPr>
          <w:rFonts w:asciiTheme="minorHAnsi" w:hAnsiTheme="minorHAnsi" w:cstheme="minorHAnsi"/>
          <w:color w:val="000000"/>
          <w:spacing w:val="-1"/>
          <w:szCs w:val="22"/>
          <w:lang w:val="es-ES"/>
        </w:rPr>
        <w:t>n</w:t>
      </w:r>
      <w:r w:rsidRPr="002F2567">
        <w:rPr>
          <w:rFonts w:asciiTheme="minorHAnsi" w:hAnsiTheme="minorHAnsi" w:cstheme="minorHAnsi"/>
          <w:color w:val="000000"/>
          <w:szCs w:val="22"/>
          <w:lang w:val="es-ES"/>
        </w:rPr>
        <w:t>t</w:t>
      </w:r>
      <w:r w:rsidRPr="002F2567">
        <w:rPr>
          <w:rFonts w:asciiTheme="minorHAnsi" w:hAnsiTheme="minorHAnsi" w:cstheme="minorHAnsi"/>
          <w:color w:val="000000"/>
          <w:spacing w:val="-2"/>
          <w:szCs w:val="22"/>
          <w:lang w:val="es-ES"/>
        </w:rPr>
        <w:t>r</w:t>
      </w:r>
      <w:r w:rsidRPr="002F2567">
        <w:rPr>
          <w:rFonts w:asciiTheme="minorHAnsi" w:hAnsiTheme="minorHAnsi" w:cstheme="minorHAnsi"/>
          <w:color w:val="000000"/>
          <w:szCs w:val="22"/>
          <w:lang w:val="es-ES"/>
        </w:rPr>
        <w:t>olar el f</w:t>
      </w:r>
      <w:r w:rsidRPr="002F2567">
        <w:rPr>
          <w:rFonts w:asciiTheme="minorHAnsi" w:hAnsiTheme="minorHAnsi" w:cstheme="minorHAnsi"/>
          <w:color w:val="000000"/>
          <w:spacing w:val="-1"/>
          <w:szCs w:val="22"/>
          <w:lang w:val="es-ES"/>
        </w:rPr>
        <w:t>un</w:t>
      </w:r>
      <w:r w:rsidRPr="002F2567">
        <w:rPr>
          <w:rFonts w:asciiTheme="minorHAnsi" w:hAnsiTheme="minorHAnsi" w:cstheme="minorHAnsi"/>
          <w:color w:val="000000"/>
          <w:szCs w:val="22"/>
          <w:lang w:val="es-ES"/>
        </w:rPr>
        <w:t>cio</w:t>
      </w:r>
      <w:r w:rsidRPr="002F2567">
        <w:rPr>
          <w:rFonts w:asciiTheme="minorHAnsi" w:hAnsiTheme="minorHAnsi" w:cstheme="minorHAnsi"/>
          <w:color w:val="000000"/>
          <w:spacing w:val="-1"/>
          <w:szCs w:val="22"/>
          <w:lang w:val="es-ES"/>
        </w:rPr>
        <w:t>n</w:t>
      </w:r>
      <w:r w:rsidRPr="002F2567">
        <w:rPr>
          <w:rFonts w:asciiTheme="minorHAnsi" w:hAnsiTheme="minorHAnsi" w:cstheme="minorHAnsi"/>
          <w:color w:val="000000"/>
          <w:spacing w:val="-2"/>
          <w:szCs w:val="22"/>
          <w:lang w:val="es-ES"/>
        </w:rPr>
        <w:t>a</w:t>
      </w:r>
      <w:r w:rsidRPr="002F2567">
        <w:rPr>
          <w:rFonts w:asciiTheme="minorHAnsi" w:hAnsiTheme="minorHAnsi" w:cstheme="minorHAnsi"/>
          <w:color w:val="000000"/>
          <w:spacing w:val="2"/>
          <w:szCs w:val="22"/>
          <w:lang w:val="es-ES"/>
        </w:rPr>
        <w:t>m</w:t>
      </w:r>
      <w:r w:rsidRPr="002F2567">
        <w:rPr>
          <w:rFonts w:asciiTheme="minorHAnsi" w:hAnsiTheme="minorHAnsi" w:cstheme="minorHAnsi"/>
          <w:color w:val="000000"/>
          <w:szCs w:val="22"/>
          <w:lang w:val="es-ES"/>
        </w:rPr>
        <w:t>ie</w:t>
      </w:r>
      <w:r w:rsidRPr="002F2567">
        <w:rPr>
          <w:rFonts w:asciiTheme="minorHAnsi" w:hAnsiTheme="minorHAnsi" w:cstheme="minorHAnsi"/>
          <w:color w:val="000000"/>
          <w:spacing w:val="-1"/>
          <w:szCs w:val="22"/>
          <w:lang w:val="es-ES"/>
        </w:rPr>
        <w:t>n</w:t>
      </w:r>
      <w:r w:rsidRPr="002F2567">
        <w:rPr>
          <w:rFonts w:asciiTheme="minorHAnsi" w:hAnsiTheme="minorHAnsi" w:cstheme="minorHAnsi"/>
          <w:color w:val="000000"/>
          <w:spacing w:val="-2"/>
          <w:szCs w:val="22"/>
          <w:lang w:val="es-ES"/>
        </w:rPr>
        <w:t>t</w:t>
      </w:r>
      <w:r w:rsidRPr="002F2567">
        <w:rPr>
          <w:rFonts w:asciiTheme="minorHAnsi" w:hAnsiTheme="minorHAnsi" w:cstheme="minorHAnsi"/>
          <w:color w:val="000000"/>
          <w:szCs w:val="22"/>
          <w:lang w:val="es-ES"/>
        </w:rPr>
        <w:t xml:space="preserve">o </w:t>
      </w:r>
      <w:r w:rsidRPr="002F2567">
        <w:rPr>
          <w:rFonts w:asciiTheme="minorHAnsi" w:hAnsiTheme="minorHAnsi" w:cstheme="minorHAnsi"/>
          <w:color w:val="000000"/>
          <w:spacing w:val="-1"/>
          <w:szCs w:val="22"/>
          <w:lang w:val="es-ES"/>
        </w:rPr>
        <w:t>d</w:t>
      </w:r>
      <w:r w:rsidRPr="002F2567">
        <w:rPr>
          <w:rFonts w:asciiTheme="minorHAnsi" w:hAnsiTheme="minorHAnsi" w:cstheme="minorHAnsi"/>
          <w:color w:val="000000"/>
          <w:szCs w:val="22"/>
          <w:lang w:val="es-ES"/>
        </w:rPr>
        <w:t>e l</w:t>
      </w:r>
      <w:r w:rsidRPr="002F2567">
        <w:rPr>
          <w:rFonts w:asciiTheme="minorHAnsi" w:hAnsiTheme="minorHAnsi" w:cstheme="minorHAnsi"/>
          <w:color w:val="000000"/>
          <w:spacing w:val="-2"/>
          <w:szCs w:val="22"/>
          <w:lang w:val="es-ES"/>
        </w:rPr>
        <w:t>a</w:t>
      </w:r>
      <w:r w:rsidRPr="002F2567">
        <w:rPr>
          <w:rFonts w:asciiTheme="minorHAnsi" w:hAnsiTheme="minorHAnsi" w:cstheme="minorHAnsi"/>
          <w:color w:val="000000"/>
          <w:szCs w:val="22"/>
          <w:lang w:val="es-ES"/>
        </w:rPr>
        <w:t xml:space="preserve"> Ofici</w:t>
      </w:r>
      <w:r w:rsidRPr="002F2567">
        <w:rPr>
          <w:rFonts w:asciiTheme="minorHAnsi" w:hAnsiTheme="minorHAnsi" w:cstheme="minorHAnsi"/>
          <w:color w:val="000000"/>
          <w:spacing w:val="-1"/>
          <w:szCs w:val="22"/>
          <w:lang w:val="es-ES"/>
        </w:rPr>
        <w:t>n</w:t>
      </w:r>
      <w:r w:rsidRPr="002F2567">
        <w:rPr>
          <w:rFonts w:asciiTheme="minorHAnsi" w:hAnsiTheme="minorHAnsi" w:cstheme="minorHAnsi"/>
          <w:color w:val="000000"/>
          <w:szCs w:val="22"/>
          <w:lang w:val="es-ES"/>
        </w:rPr>
        <w:t xml:space="preserve">a </w:t>
      </w:r>
      <w:r w:rsidRPr="002F2567">
        <w:rPr>
          <w:rFonts w:asciiTheme="minorHAnsi" w:hAnsiTheme="minorHAnsi" w:cstheme="minorHAnsi"/>
          <w:color w:val="000000"/>
          <w:spacing w:val="-1"/>
          <w:szCs w:val="22"/>
          <w:lang w:val="es-ES"/>
        </w:rPr>
        <w:t>d</w:t>
      </w:r>
      <w:r w:rsidRPr="002F2567">
        <w:rPr>
          <w:rFonts w:asciiTheme="minorHAnsi" w:hAnsiTheme="minorHAnsi" w:cstheme="minorHAnsi"/>
          <w:color w:val="000000"/>
          <w:szCs w:val="22"/>
          <w:lang w:val="es-ES"/>
        </w:rPr>
        <w:t xml:space="preserve">e </w:t>
      </w:r>
      <w:r w:rsidRPr="002F2567">
        <w:rPr>
          <w:rFonts w:asciiTheme="minorHAnsi" w:hAnsiTheme="minorHAnsi" w:cstheme="minorHAnsi"/>
          <w:color w:val="000000"/>
          <w:spacing w:val="-3"/>
          <w:szCs w:val="22"/>
          <w:lang w:val="es-ES"/>
        </w:rPr>
        <w:t>I</w:t>
      </w:r>
      <w:r w:rsidRPr="002F2567">
        <w:rPr>
          <w:rFonts w:asciiTheme="minorHAnsi" w:hAnsiTheme="minorHAnsi" w:cstheme="minorHAnsi"/>
          <w:color w:val="000000"/>
          <w:spacing w:val="2"/>
          <w:szCs w:val="22"/>
          <w:lang w:val="es-ES"/>
        </w:rPr>
        <w:t>m</w:t>
      </w:r>
      <w:r w:rsidRPr="002F2567">
        <w:rPr>
          <w:rFonts w:asciiTheme="minorHAnsi" w:hAnsiTheme="minorHAnsi" w:cstheme="minorHAnsi"/>
          <w:color w:val="000000"/>
          <w:spacing w:val="-1"/>
          <w:szCs w:val="22"/>
          <w:lang w:val="es-ES"/>
        </w:rPr>
        <w:t>p</w:t>
      </w:r>
      <w:r w:rsidRPr="002F2567">
        <w:rPr>
          <w:rFonts w:asciiTheme="minorHAnsi" w:hAnsiTheme="minorHAnsi" w:cstheme="minorHAnsi"/>
          <w:color w:val="000000"/>
          <w:szCs w:val="22"/>
          <w:lang w:val="es-ES"/>
        </w:rPr>
        <w:t>l</w:t>
      </w:r>
      <w:r w:rsidRPr="002F2567">
        <w:rPr>
          <w:rFonts w:asciiTheme="minorHAnsi" w:hAnsiTheme="minorHAnsi" w:cstheme="minorHAnsi"/>
          <w:color w:val="000000"/>
          <w:spacing w:val="-2"/>
          <w:szCs w:val="22"/>
          <w:lang w:val="es-ES"/>
        </w:rPr>
        <w:t>e</w:t>
      </w:r>
      <w:r w:rsidRPr="002F2567">
        <w:rPr>
          <w:rFonts w:asciiTheme="minorHAnsi" w:hAnsiTheme="minorHAnsi" w:cstheme="minorHAnsi"/>
          <w:color w:val="000000"/>
          <w:spacing w:val="-1"/>
          <w:szCs w:val="22"/>
          <w:lang w:val="es-ES"/>
        </w:rPr>
        <w:t>m</w:t>
      </w:r>
      <w:r w:rsidRPr="002F2567">
        <w:rPr>
          <w:rFonts w:asciiTheme="minorHAnsi" w:hAnsiTheme="minorHAnsi" w:cstheme="minorHAnsi"/>
          <w:color w:val="000000"/>
          <w:szCs w:val="22"/>
          <w:lang w:val="es-ES"/>
        </w:rPr>
        <w:t>e</w:t>
      </w:r>
      <w:r w:rsidRPr="002F2567">
        <w:rPr>
          <w:rFonts w:asciiTheme="minorHAnsi" w:hAnsiTheme="minorHAnsi" w:cstheme="minorHAnsi"/>
          <w:color w:val="000000"/>
          <w:spacing w:val="-1"/>
          <w:szCs w:val="22"/>
          <w:lang w:val="es-ES"/>
        </w:rPr>
        <w:t>n</w:t>
      </w:r>
      <w:r w:rsidRPr="002F2567">
        <w:rPr>
          <w:rFonts w:asciiTheme="minorHAnsi" w:hAnsiTheme="minorHAnsi" w:cstheme="minorHAnsi"/>
          <w:color w:val="000000"/>
          <w:szCs w:val="22"/>
          <w:lang w:val="es-ES"/>
        </w:rPr>
        <w:t xml:space="preserve">tación </w:t>
      </w:r>
      <w:r w:rsidRPr="002F2567">
        <w:rPr>
          <w:rFonts w:asciiTheme="minorHAnsi" w:hAnsiTheme="minorHAnsi" w:cstheme="minorHAnsi"/>
          <w:color w:val="000000"/>
          <w:spacing w:val="-5"/>
          <w:szCs w:val="22"/>
          <w:lang w:val="es-ES"/>
        </w:rPr>
        <w:t xml:space="preserve">Provincial </w:t>
      </w:r>
      <w:r w:rsidRPr="002F2567">
        <w:rPr>
          <w:rFonts w:asciiTheme="minorHAnsi" w:hAnsiTheme="minorHAnsi" w:cstheme="minorHAnsi"/>
          <w:color w:val="000000"/>
          <w:spacing w:val="-1"/>
          <w:szCs w:val="22"/>
          <w:lang w:val="es-ES"/>
        </w:rPr>
        <w:t>d</w:t>
      </w:r>
      <w:r w:rsidRPr="002F2567">
        <w:rPr>
          <w:rFonts w:asciiTheme="minorHAnsi" w:hAnsiTheme="minorHAnsi" w:cstheme="minorHAnsi"/>
          <w:color w:val="000000"/>
          <w:szCs w:val="22"/>
          <w:lang w:val="es-ES"/>
        </w:rPr>
        <w:t>el Proyecto en el área de intervención.</w:t>
      </w:r>
    </w:p>
    <w:p w:rsidRPr="002F2567" w:rsidR="003D3EED" w:rsidRDefault="003D3EED" w14:paraId="43C5C0D8" w14:textId="12379193">
      <w:pPr>
        <w:numPr>
          <w:ilvl w:val="0"/>
          <w:numId w:val="8"/>
        </w:numPr>
        <w:spacing w:after="0"/>
        <w:ind w:left="426" w:hanging="426"/>
        <w:contextualSpacing/>
        <w:rPr>
          <w:rFonts w:asciiTheme="minorHAnsi" w:hAnsiTheme="minorHAnsi" w:cstheme="minorHAnsi"/>
          <w:color w:val="000000"/>
          <w:szCs w:val="22"/>
          <w:lang w:val="es-ES"/>
        </w:rPr>
      </w:pPr>
      <w:r w:rsidRPr="002F2567">
        <w:rPr>
          <w:rFonts w:asciiTheme="minorHAnsi" w:hAnsiTheme="minorHAnsi" w:cstheme="minorHAnsi"/>
          <w:color w:val="000000"/>
          <w:szCs w:val="22"/>
          <w:lang w:val="es-ES"/>
        </w:rPr>
        <w:t>A</w:t>
      </w:r>
      <w:r w:rsidRPr="002F2567">
        <w:rPr>
          <w:rFonts w:asciiTheme="minorHAnsi" w:hAnsiTheme="minorHAnsi" w:cstheme="minorHAnsi"/>
          <w:color w:val="000000"/>
          <w:spacing w:val="-1"/>
          <w:szCs w:val="22"/>
          <w:lang w:val="es-ES"/>
        </w:rPr>
        <w:t>p</w:t>
      </w:r>
      <w:r w:rsidRPr="002F2567">
        <w:rPr>
          <w:rFonts w:asciiTheme="minorHAnsi" w:hAnsiTheme="minorHAnsi" w:cstheme="minorHAnsi"/>
          <w:color w:val="000000"/>
          <w:szCs w:val="22"/>
          <w:lang w:val="es-ES"/>
        </w:rPr>
        <w:t>ro</w:t>
      </w:r>
      <w:r w:rsidRPr="002F2567">
        <w:rPr>
          <w:rFonts w:asciiTheme="minorHAnsi" w:hAnsiTheme="minorHAnsi" w:cstheme="minorHAnsi"/>
          <w:color w:val="000000"/>
          <w:spacing w:val="-1"/>
          <w:szCs w:val="22"/>
          <w:lang w:val="es-ES"/>
        </w:rPr>
        <w:t>b</w:t>
      </w:r>
      <w:r w:rsidRPr="002F2567">
        <w:rPr>
          <w:rFonts w:asciiTheme="minorHAnsi" w:hAnsiTheme="minorHAnsi" w:cstheme="minorHAnsi"/>
          <w:color w:val="000000"/>
          <w:szCs w:val="22"/>
          <w:lang w:val="es-ES"/>
        </w:rPr>
        <w:t>ar y s</w:t>
      </w:r>
      <w:r w:rsidRPr="002F2567">
        <w:rPr>
          <w:rFonts w:asciiTheme="minorHAnsi" w:hAnsiTheme="minorHAnsi" w:cstheme="minorHAnsi"/>
          <w:color w:val="000000"/>
          <w:spacing w:val="-1"/>
          <w:szCs w:val="22"/>
          <w:lang w:val="es-ES"/>
        </w:rPr>
        <w:t>up</w:t>
      </w:r>
      <w:r w:rsidRPr="002F2567">
        <w:rPr>
          <w:rFonts w:asciiTheme="minorHAnsi" w:hAnsiTheme="minorHAnsi" w:cstheme="minorHAnsi"/>
          <w:color w:val="000000"/>
          <w:szCs w:val="22"/>
          <w:lang w:val="es-ES"/>
        </w:rPr>
        <w:t>e</w:t>
      </w:r>
      <w:r w:rsidRPr="002F2567">
        <w:rPr>
          <w:rFonts w:asciiTheme="minorHAnsi" w:hAnsiTheme="minorHAnsi" w:cstheme="minorHAnsi"/>
          <w:color w:val="000000"/>
          <w:spacing w:val="-2"/>
          <w:szCs w:val="22"/>
          <w:lang w:val="es-ES"/>
        </w:rPr>
        <w:t>r</w:t>
      </w:r>
      <w:r w:rsidRPr="002F2567">
        <w:rPr>
          <w:rFonts w:asciiTheme="minorHAnsi" w:hAnsiTheme="minorHAnsi" w:cstheme="minorHAnsi"/>
          <w:color w:val="000000"/>
          <w:szCs w:val="22"/>
          <w:lang w:val="es-ES"/>
        </w:rPr>
        <w:t>visar el tra</w:t>
      </w:r>
      <w:r w:rsidRPr="002F2567">
        <w:rPr>
          <w:rFonts w:asciiTheme="minorHAnsi" w:hAnsiTheme="minorHAnsi" w:cstheme="minorHAnsi"/>
          <w:color w:val="000000"/>
          <w:spacing w:val="-1"/>
          <w:szCs w:val="22"/>
          <w:lang w:val="es-ES"/>
        </w:rPr>
        <w:t>b</w:t>
      </w:r>
      <w:r w:rsidRPr="002F2567">
        <w:rPr>
          <w:rFonts w:asciiTheme="minorHAnsi" w:hAnsiTheme="minorHAnsi" w:cstheme="minorHAnsi"/>
          <w:color w:val="000000"/>
          <w:szCs w:val="22"/>
          <w:lang w:val="es-ES"/>
        </w:rPr>
        <w:t xml:space="preserve">ajo </w:t>
      </w:r>
      <w:r w:rsidRPr="002F2567">
        <w:rPr>
          <w:rFonts w:asciiTheme="minorHAnsi" w:hAnsiTheme="minorHAnsi" w:cstheme="minorHAnsi"/>
          <w:color w:val="000000"/>
          <w:spacing w:val="-3"/>
          <w:szCs w:val="22"/>
          <w:lang w:val="es-ES"/>
        </w:rPr>
        <w:t>d</w:t>
      </w:r>
      <w:r w:rsidRPr="002F2567">
        <w:rPr>
          <w:rFonts w:asciiTheme="minorHAnsi" w:hAnsiTheme="minorHAnsi" w:cstheme="minorHAnsi"/>
          <w:color w:val="000000"/>
          <w:szCs w:val="22"/>
          <w:lang w:val="es-ES"/>
        </w:rPr>
        <w:t xml:space="preserve">el </w:t>
      </w:r>
      <w:r w:rsidRPr="002F2567">
        <w:rPr>
          <w:rFonts w:asciiTheme="minorHAnsi" w:hAnsiTheme="minorHAnsi" w:cstheme="minorHAnsi"/>
          <w:color w:val="000000"/>
          <w:spacing w:val="-1"/>
          <w:szCs w:val="22"/>
          <w:lang w:val="es-ES"/>
        </w:rPr>
        <w:t>p</w:t>
      </w:r>
      <w:r w:rsidRPr="002F2567">
        <w:rPr>
          <w:rFonts w:asciiTheme="minorHAnsi" w:hAnsiTheme="minorHAnsi" w:cstheme="minorHAnsi"/>
          <w:color w:val="000000"/>
          <w:szCs w:val="22"/>
          <w:lang w:val="es-ES"/>
        </w:rPr>
        <w:t>er</w:t>
      </w:r>
      <w:r w:rsidRPr="002F2567">
        <w:rPr>
          <w:rFonts w:asciiTheme="minorHAnsi" w:hAnsiTheme="minorHAnsi" w:cstheme="minorHAnsi"/>
          <w:color w:val="000000"/>
          <w:spacing w:val="-2"/>
          <w:szCs w:val="22"/>
          <w:lang w:val="es-ES"/>
        </w:rPr>
        <w:t>s</w:t>
      </w:r>
      <w:r w:rsidRPr="002F2567">
        <w:rPr>
          <w:rFonts w:asciiTheme="minorHAnsi" w:hAnsiTheme="minorHAnsi" w:cstheme="minorHAnsi"/>
          <w:color w:val="000000"/>
          <w:szCs w:val="22"/>
          <w:lang w:val="es-ES"/>
        </w:rPr>
        <w:t>o</w:t>
      </w:r>
      <w:r w:rsidRPr="002F2567">
        <w:rPr>
          <w:rFonts w:asciiTheme="minorHAnsi" w:hAnsiTheme="minorHAnsi" w:cstheme="minorHAnsi"/>
          <w:color w:val="000000"/>
          <w:spacing w:val="-1"/>
          <w:szCs w:val="22"/>
          <w:lang w:val="es-ES"/>
        </w:rPr>
        <w:t>n</w:t>
      </w:r>
      <w:r w:rsidRPr="002F2567">
        <w:rPr>
          <w:rFonts w:asciiTheme="minorHAnsi" w:hAnsiTheme="minorHAnsi" w:cstheme="minorHAnsi"/>
          <w:color w:val="000000"/>
          <w:szCs w:val="22"/>
          <w:lang w:val="es-ES"/>
        </w:rPr>
        <w:t xml:space="preserve">al </w:t>
      </w:r>
      <w:r w:rsidRPr="002F2567">
        <w:rPr>
          <w:rFonts w:asciiTheme="minorHAnsi" w:hAnsiTheme="minorHAnsi" w:cstheme="minorHAnsi"/>
          <w:color w:val="000000"/>
          <w:spacing w:val="-1"/>
          <w:szCs w:val="22"/>
          <w:lang w:val="es-ES"/>
        </w:rPr>
        <w:t>d</w:t>
      </w:r>
      <w:r w:rsidRPr="002F2567">
        <w:rPr>
          <w:rFonts w:asciiTheme="minorHAnsi" w:hAnsiTheme="minorHAnsi" w:cstheme="minorHAnsi"/>
          <w:color w:val="000000"/>
          <w:szCs w:val="22"/>
          <w:lang w:val="es-ES"/>
        </w:rPr>
        <w:t>e la Ofici</w:t>
      </w:r>
      <w:r w:rsidRPr="002F2567">
        <w:rPr>
          <w:rFonts w:asciiTheme="minorHAnsi" w:hAnsiTheme="minorHAnsi" w:cstheme="minorHAnsi"/>
          <w:color w:val="000000"/>
          <w:spacing w:val="-1"/>
          <w:szCs w:val="22"/>
          <w:lang w:val="es-ES"/>
        </w:rPr>
        <w:t>n</w:t>
      </w:r>
      <w:r w:rsidRPr="002F2567">
        <w:rPr>
          <w:rFonts w:asciiTheme="minorHAnsi" w:hAnsiTheme="minorHAnsi" w:cstheme="minorHAnsi"/>
          <w:color w:val="000000"/>
          <w:szCs w:val="22"/>
          <w:lang w:val="es-ES"/>
        </w:rPr>
        <w:t xml:space="preserve">a </w:t>
      </w:r>
      <w:r w:rsidRPr="002F2567">
        <w:rPr>
          <w:rFonts w:asciiTheme="minorHAnsi" w:hAnsiTheme="minorHAnsi" w:cstheme="minorHAnsi"/>
          <w:color w:val="000000"/>
          <w:spacing w:val="-3"/>
          <w:szCs w:val="22"/>
          <w:lang w:val="es-ES"/>
        </w:rPr>
        <w:t>d</w:t>
      </w:r>
      <w:r w:rsidRPr="002F2567">
        <w:rPr>
          <w:rFonts w:asciiTheme="minorHAnsi" w:hAnsiTheme="minorHAnsi" w:cstheme="minorHAnsi"/>
          <w:color w:val="000000"/>
          <w:szCs w:val="22"/>
          <w:lang w:val="es-ES"/>
        </w:rPr>
        <w:t>e I</w:t>
      </w:r>
      <w:r w:rsidRPr="002F2567">
        <w:rPr>
          <w:rFonts w:asciiTheme="minorHAnsi" w:hAnsiTheme="minorHAnsi" w:cstheme="minorHAnsi"/>
          <w:color w:val="000000"/>
          <w:spacing w:val="2"/>
          <w:szCs w:val="22"/>
          <w:lang w:val="es-ES"/>
        </w:rPr>
        <w:t>m</w:t>
      </w:r>
      <w:r w:rsidRPr="002F2567">
        <w:rPr>
          <w:rFonts w:asciiTheme="minorHAnsi" w:hAnsiTheme="minorHAnsi" w:cstheme="minorHAnsi"/>
          <w:color w:val="000000"/>
          <w:spacing w:val="-1"/>
          <w:szCs w:val="22"/>
          <w:lang w:val="es-ES"/>
        </w:rPr>
        <w:t>p</w:t>
      </w:r>
      <w:r w:rsidRPr="002F2567">
        <w:rPr>
          <w:rFonts w:asciiTheme="minorHAnsi" w:hAnsiTheme="minorHAnsi" w:cstheme="minorHAnsi"/>
          <w:color w:val="000000"/>
          <w:szCs w:val="22"/>
          <w:lang w:val="es-ES"/>
        </w:rPr>
        <w:t>l</w:t>
      </w:r>
      <w:r w:rsidRPr="002F2567">
        <w:rPr>
          <w:rFonts w:asciiTheme="minorHAnsi" w:hAnsiTheme="minorHAnsi" w:cstheme="minorHAnsi"/>
          <w:color w:val="000000"/>
          <w:spacing w:val="-2"/>
          <w:szCs w:val="22"/>
          <w:lang w:val="es-ES"/>
        </w:rPr>
        <w:t>e</w:t>
      </w:r>
      <w:r w:rsidRPr="002F2567">
        <w:rPr>
          <w:rFonts w:asciiTheme="minorHAnsi" w:hAnsiTheme="minorHAnsi" w:cstheme="minorHAnsi"/>
          <w:color w:val="000000"/>
          <w:spacing w:val="2"/>
          <w:szCs w:val="22"/>
          <w:lang w:val="es-ES"/>
        </w:rPr>
        <w:t>m</w:t>
      </w:r>
      <w:r w:rsidRPr="002F2567">
        <w:rPr>
          <w:rFonts w:asciiTheme="minorHAnsi" w:hAnsiTheme="minorHAnsi" w:cstheme="minorHAnsi"/>
          <w:color w:val="000000"/>
          <w:szCs w:val="22"/>
          <w:lang w:val="es-ES"/>
        </w:rPr>
        <w:t>e</w:t>
      </w:r>
      <w:r w:rsidRPr="002F2567">
        <w:rPr>
          <w:rFonts w:asciiTheme="minorHAnsi" w:hAnsiTheme="minorHAnsi" w:cstheme="minorHAnsi"/>
          <w:color w:val="000000"/>
          <w:spacing w:val="-1"/>
          <w:szCs w:val="22"/>
          <w:lang w:val="es-ES"/>
        </w:rPr>
        <w:t>n</w:t>
      </w:r>
      <w:r w:rsidRPr="002F2567">
        <w:rPr>
          <w:rFonts w:asciiTheme="minorHAnsi" w:hAnsiTheme="minorHAnsi" w:cstheme="minorHAnsi"/>
          <w:color w:val="000000"/>
          <w:szCs w:val="22"/>
          <w:lang w:val="es-ES"/>
        </w:rPr>
        <w:t>tac</w:t>
      </w:r>
      <w:r w:rsidRPr="002F2567">
        <w:rPr>
          <w:rFonts w:asciiTheme="minorHAnsi" w:hAnsiTheme="minorHAnsi" w:cstheme="minorHAnsi"/>
          <w:color w:val="000000"/>
          <w:spacing w:val="-3"/>
          <w:szCs w:val="22"/>
          <w:lang w:val="es-ES"/>
        </w:rPr>
        <w:t>i</w:t>
      </w:r>
      <w:r w:rsidRPr="002F2567">
        <w:rPr>
          <w:rFonts w:asciiTheme="minorHAnsi" w:hAnsiTheme="minorHAnsi" w:cstheme="minorHAnsi"/>
          <w:color w:val="000000"/>
          <w:szCs w:val="22"/>
          <w:lang w:val="es-ES"/>
        </w:rPr>
        <w:t xml:space="preserve">ón </w:t>
      </w:r>
      <w:r w:rsidRPr="002F2567">
        <w:rPr>
          <w:rFonts w:asciiTheme="minorHAnsi" w:hAnsiTheme="minorHAnsi" w:cstheme="minorHAnsi"/>
          <w:color w:val="000000"/>
          <w:spacing w:val="-5"/>
          <w:szCs w:val="22"/>
          <w:lang w:val="es-ES"/>
        </w:rPr>
        <w:t xml:space="preserve">Provincial </w:t>
      </w:r>
      <w:r w:rsidRPr="002F2567">
        <w:rPr>
          <w:rFonts w:asciiTheme="minorHAnsi" w:hAnsiTheme="minorHAnsi" w:cstheme="minorHAnsi"/>
          <w:color w:val="000000"/>
          <w:spacing w:val="-1"/>
          <w:szCs w:val="22"/>
          <w:lang w:val="es-ES"/>
        </w:rPr>
        <w:t>d</w:t>
      </w:r>
      <w:r w:rsidRPr="002F2567">
        <w:rPr>
          <w:rFonts w:asciiTheme="minorHAnsi" w:hAnsiTheme="minorHAnsi" w:cstheme="minorHAnsi"/>
          <w:color w:val="000000"/>
          <w:szCs w:val="22"/>
          <w:lang w:val="es-ES"/>
        </w:rPr>
        <w:t>el P</w:t>
      </w:r>
      <w:r w:rsidRPr="002F2567">
        <w:rPr>
          <w:rFonts w:asciiTheme="minorHAnsi" w:hAnsiTheme="minorHAnsi" w:cstheme="minorHAnsi"/>
          <w:color w:val="000000"/>
          <w:spacing w:val="-2"/>
          <w:szCs w:val="22"/>
          <w:lang w:val="es-ES"/>
        </w:rPr>
        <w:t>r</w:t>
      </w:r>
      <w:r w:rsidRPr="002F2567">
        <w:rPr>
          <w:rFonts w:asciiTheme="minorHAnsi" w:hAnsiTheme="minorHAnsi" w:cstheme="minorHAnsi"/>
          <w:color w:val="000000"/>
          <w:szCs w:val="22"/>
          <w:lang w:val="es-ES"/>
        </w:rPr>
        <w:t>o</w:t>
      </w:r>
      <w:r w:rsidRPr="002F2567">
        <w:rPr>
          <w:rFonts w:asciiTheme="minorHAnsi" w:hAnsiTheme="minorHAnsi" w:cstheme="minorHAnsi"/>
          <w:color w:val="000000"/>
          <w:spacing w:val="-1"/>
          <w:szCs w:val="22"/>
          <w:lang w:val="es-ES"/>
        </w:rPr>
        <w:t>y</w:t>
      </w:r>
      <w:r w:rsidRPr="002F2567">
        <w:rPr>
          <w:rFonts w:asciiTheme="minorHAnsi" w:hAnsiTheme="minorHAnsi" w:cstheme="minorHAnsi"/>
          <w:color w:val="000000"/>
          <w:szCs w:val="22"/>
          <w:lang w:val="es-ES"/>
        </w:rPr>
        <w:t>ec</w:t>
      </w:r>
      <w:r w:rsidRPr="002F2567">
        <w:rPr>
          <w:rFonts w:asciiTheme="minorHAnsi" w:hAnsiTheme="minorHAnsi" w:cstheme="minorHAnsi"/>
          <w:color w:val="000000"/>
          <w:spacing w:val="-2"/>
          <w:szCs w:val="22"/>
          <w:lang w:val="es-ES"/>
        </w:rPr>
        <w:t>t</w:t>
      </w:r>
      <w:r w:rsidRPr="002F2567">
        <w:rPr>
          <w:rFonts w:asciiTheme="minorHAnsi" w:hAnsiTheme="minorHAnsi" w:cstheme="minorHAnsi"/>
          <w:color w:val="000000"/>
          <w:szCs w:val="22"/>
          <w:lang w:val="es-ES"/>
        </w:rPr>
        <w:t xml:space="preserve">o y sus </w:t>
      </w:r>
      <w:r w:rsidRPr="002F2567" w:rsidR="00C4078D">
        <w:rPr>
          <w:rFonts w:asciiTheme="minorHAnsi" w:hAnsiTheme="minorHAnsi" w:cstheme="minorHAnsi"/>
          <w:color w:val="000000"/>
          <w:szCs w:val="22"/>
          <w:lang w:val="es-ES"/>
        </w:rPr>
        <w:t>grupos técnicos de</w:t>
      </w:r>
      <w:r w:rsidRPr="002F2567">
        <w:rPr>
          <w:rFonts w:asciiTheme="minorHAnsi" w:hAnsiTheme="minorHAnsi" w:cstheme="minorHAnsi"/>
          <w:color w:val="000000"/>
          <w:szCs w:val="22"/>
          <w:lang w:val="es-ES"/>
        </w:rPr>
        <w:t xml:space="preserve"> trabajo.</w:t>
      </w:r>
    </w:p>
    <w:p w:rsidRPr="002F2567" w:rsidR="003D3EED" w:rsidRDefault="003D3EED" w14:paraId="1483FBE8" w14:textId="77777777">
      <w:pPr>
        <w:numPr>
          <w:ilvl w:val="0"/>
          <w:numId w:val="8"/>
        </w:numPr>
        <w:spacing w:after="0"/>
        <w:ind w:left="426" w:hanging="426"/>
        <w:contextualSpacing/>
        <w:rPr>
          <w:rFonts w:asciiTheme="minorHAnsi" w:hAnsiTheme="minorHAnsi" w:cstheme="minorHAnsi"/>
          <w:color w:val="000000"/>
          <w:szCs w:val="22"/>
          <w:lang w:val="es-ES"/>
        </w:rPr>
      </w:pPr>
      <w:r w:rsidRPr="002F2567">
        <w:rPr>
          <w:rFonts w:asciiTheme="minorHAnsi" w:hAnsiTheme="minorHAnsi" w:cstheme="minorHAnsi"/>
          <w:color w:val="000000"/>
          <w:szCs w:val="22"/>
          <w:lang w:val="es-ES"/>
        </w:rPr>
        <w:t>Co</w:t>
      </w:r>
      <w:r w:rsidRPr="002F2567">
        <w:rPr>
          <w:rFonts w:asciiTheme="minorHAnsi" w:hAnsiTheme="minorHAnsi" w:cstheme="minorHAnsi"/>
          <w:color w:val="000000"/>
          <w:spacing w:val="-1"/>
          <w:szCs w:val="22"/>
          <w:lang w:val="es-ES"/>
        </w:rPr>
        <w:t>n</w:t>
      </w:r>
      <w:r w:rsidRPr="002F2567">
        <w:rPr>
          <w:rFonts w:asciiTheme="minorHAnsi" w:hAnsiTheme="minorHAnsi" w:cstheme="minorHAnsi"/>
          <w:color w:val="000000"/>
          <w:szCs w:val="22"/>
          <w:lang w:val="es-ES"/>
        </w:rPr>
        <w:t>t</w:t>
      </w:r>
      <w:r w:rsidRPr="002F2567">
        <w:rPr>
          <w:rFonts w:asciiTheme="minorHAnsi" w:hAnsiTheme="minorHAnsi" w:cstheme="minorHAnsi"/>
          <w:color w:val="000000"/>
          <w:spacing w:val="-2"/>
          <w:szCs w:val="22"/>
          <w:lang w:val="es-ES"/>
        </w:rPr>
        <w:t>r</w:t>
      </w:r>
      <w:r w:rsidRPr="002F2567">
        <w:rPr>
          <w:rFonts w:asciiTheme="minorHAnsi" w:hAnsiTheme="minorHAnsi" w:cstheme="minorHAnsi"/>
          <w:color w:val="000000"/>
          <w:szCs w:val="22"/>
          <w:lang w:val="es-ES"/>
        </w:rPr>
        <w:t xml:space="preserve">olar el </w:t>
      </w:r>
      <w:r w:rsidRPr="002F2567">
        <w:rPr>
          <w:rFonts w:asciiTheme="minorHAnsi" w:hAnsiTheme="minorHAnsi" w:cstheme="minorHAnsi"/>
          <w:color w:val="000000"/>
          <w:spacing w:val="-1"/>
          <w:szCs w:val="22"/>
          <w:lang w:val="es-ES"/>
        </w:rPr>
        <w:t>u</w:t>
      </w:r>
      <w:r w:rsidRPr="002F2567">
        <w:rPr>
          <w:rFonts w:asciiTheme="minorHAnsi" w:hAnsiTheme="minorHAnsi" w:cstheme="minorHAnsi"/>
          <w:color w:val="000000"/>
          <w:szCs w:val="22"/>
          <w:lang w:val="es-ES"/>
        </w:rPr>
        <w:t>so a</w:t>
      </w:r>
      <w:r w:rsidRPr="002F2567">
        <w:rPr>
          <w:rFonts w:asciiTheme="minorHAnsi" w:hAnsiTheme="minorHAnsi" w:cstheme="minorHAnsi"/>
          <w:color w:val="000000"/>
          <w:spacing w:val="-1"/>
          <w:szCs w:val="22"/>
          <w:lang w:val="es-ES"/>
        </w:rPr>
        <w:t>d</w:t>
      </w:r>
      <w:r w:rsidRPr="002F2567">
        <w:rPr>
          <w:rFonts w:asciiTheme="minorHAnsi" w:hAnsiTheme="minorHAnsi" w:cstheme="minorHAnsi"/>
          <w:color w:val="000000"/>
          <w:szCs w:val="22"/>
          <w:lang w:val="es-ES"/>
        </w:rPr>
        <w:t>ec</w:t>
      </w:r>
      <w:r w:rsidRPr="002F2567">
        <w:rPr>
          <w:rFonts w:asciiTheme="minorHAnsi" w:hAnsiTheme="minorHAnsi" w:cstheme="minorHAnsi"/>
          <w:color w:val="000000"/>
          <w:spacing w:val="-1"/>
          <w:szCs w:val="22"/>
          <w:lang w:val="es-ES"/>
        </w:rPr>
        <w:t>u</w:t>
      </w:r>
      <w:r w:rsidRPr="002F2567">
        <w:rPr>
          <w:rFonts w:asciiTheme="minorHAnsi" w:hAnsiTheme="minorHAnsi" w:cstheme="minorHAnsi"/>
          <w:color w:val="000000"/>
          <w:szCs w:val="22"/>
          <w:lang w:val="es-ES"/>
        </w:rPr>
        <w:t>a</w:t>
      </w:r>
      <w:r w:rsidRPr="002F2567">
        <w:rPr>
          <w:rFonts w:asciiTheme="minorHAnsi" w:hAnsiTheme="minorHAnsi" w:cstheme="minorHAnsi"/>
          <w:color w:val="000000"/>
          <w:spacing w:val="-1"/>
          <w:szCs w:val="22"/>
          <w:lang w:val="es-ES"/>
        </w:rPr>
        <w:t>d</w:t>
      </w:r>
      <w:r w:rsidRPr="002F2567">
        <w:rPr>
          <w:rFonts w:asciiTheme="minorHAnsi" w:hAnsiTheme="minorHAnsi" w:cstheme="minorHAnsi"/>
          <w:color w:val="000000"/>
          <w:szCs w:val="22"/>
          <w:lang w:val="es-ES"/>
        </w:rPr>
        <w:t xml:space="preserve">o </w:t>
      </w:r>
      <w:r w:rsidRPr="002F2567">
        <w:rPr>
          <w:rFonts w:asciiTheme="minorHAnsi" w:hAnsiTheme="minorHAnsi" w:cstheme="minorHAnsi"/>
          <w:color w:val="000000"/>
          <w:spacing w:val="-1"/>
          <w:szCs w:val="22"/>
          <w:lang w:val="es-ES"/>
        </w:rPr>
        <w:t>d</w:t>
      </w:r>
      <w:r w:rsidRPr="002F2567">
        <w:rPr>
          <w:rFonts w:asciiTheme="minorHAnsi" w:hAnsiTheme="minorHAnsi" w:cstheme="minorHAnsi"/>
          <w:color w:val="000000"/>
          <w:szCs w:val="22"/>
          <w:lang w:val="es-ES"/>
        </w:rPr>
        <w:t xml:space="preserve">e los </w:t>
      </w:r>
      <w:r w:rsidRPr="002F2567">
        <w:rPr>
          <w:rFonts w:asciiTheme="minorHAnsi" w:hAnsiTheme="minorHAnsi" w:cstheme="minorHAnsi"/>
          <w:color w:val="000000"/>
          <w:spacing w:val="-1"/>
          <w:szCs w:val="22"/>
          <w:lang w:val="es-ES"/>
        </w:rPr>
        <w:t>m</w:t>
      </w:r>
      <w:r w:rsidRPr="002F2567">
        <w:rPr>
          <w:rFonts w:asciiTheme="minorHAnsi" w:hAnsiTheme="minorHAnsi" w:cstheme="minorHAnsi"/>
          <w:color w:val="000000"/>
          <w:szCs w:val="22"/>
          <w:lang w:val="es-ES"/>
        </w:rPr>
        <w:t>e</w:t>
      </w:r>
      <w:r w:rsidRPr="002F2567">
        <w:rPr>
          <w:rFonts w:asciiTheme="minorHAnsi" w:hAnsiTheme="minorHAnsi" w:cstheme="minorHAnsi"/>
          <w:color w:val="000000"/>
          <w:spacing w:val="-1"/>
          <w:szCs w:val="22"/>
          <w:lang w:val="es-ES"/>
        </w:rPr>
        <w:t>d</w:t>
      </w:r>
      <w:r w:rsidRPr="002F2567">
        <w:rPr>
          <w:rFonts w:asciiTheme="minorHAnsi" w:hAnsiTheme="minorHAnsi" w:cstheme="minorHAnsi"/>
          <w:color w:val="000000"/>
          <w:szCs w:val="22"/>
          <w:lang w:val="es-ES"/>
        </w:rPr>
        <w:t xml:space="preserve">ios y </w:t>
      </w:r>
      <w:r w:rsidRPr="002F2567">
        <w:rPr>
          <w:rFonts w:asciiTheme="minorHAnsi" w:hAnsiTheme="minorHAnsi" w:cstheme="minorHAnsi"/>
          <w:color w:val="000000"/>
          <w:spacing w:val="-2"/>
          <w:szCs w:val="22"/>
          <w:lang w:val="es-ES"/>
        </w:rPr>
        <w:t>r</w:t>
      </w:r>
      <w:r w:rsidRPr="002F2567">
        <w:rPr>
          <w:rFonts w:asciiTheme="minorHAnsi" w:hAnsiTheme="minorHAnsi" w:cstheme="minorHAnsi"/>
          <w:color w:val="000000"/>
          <w:szCs w:val="22"/>
          <w:lang w:val="es-ES"/>
        </w:rPr>
        <w:t>ec</w:t>
      </w:r>
      <w:r w:rsidRPr="002F2567">
        <w:rPr>
          <w:rFonts w:asciiTheme="minorHAnsi" w:hAnsiTheme="minorHAnsi" w:cstheme="minorHAnsi"/>
          <w:color w:val="000000"/>
          <w:spacing w:val="-1"/>
          <w:szCs w:val="22"/>
          <w:lang w:val="es-ES"/>
        </w:rPr>
        <w:t>u</w:t>
      </w:r>
      <w:r w:rsidRPr="002F2567">
        <w:rPr>
          <w:rFonts w:asciiTheme="minorHAnsi" w:hAnsiTheme="minorHAnsi" w:cstheme="minorHAnsi"/>
          <w:color w:val="000000"/>
          <w:szCs w:val="22"/>
          <w:lang w:val="es-ES"/>
        </w:rPr>
        <w:t>r</w:t>
      </w:r>
      <w:r w:rsidRPr="002F2567">
        <w:rPr>
          <w:rFonts w:asciiTheme="minorHAnsi" w:hAnsiTheme="minorHAnsi" w:cstheme="minorHAnsi"/>
          <w:color w:val="000000"/>
          <w:spacing w:val="-2"/>
          <w:szCs w:val="22"/>
          <w:lang w:val="es-ES"/>
        </w:rPr>
        <w:t>s</w:t>
      </w:r>
      <w:r w:rsidRPr="002F2567">
        <w:rPr>
          <w:rFonts w:asciiTheme="minorHAnsi" w:hAnsiTheme="minorHAnsi" w:cstheme="minorHAnsi"/>
          <w:color w:val="000000"/>
          <w:szCs w:val="22"/>
          <w:lang w:val="es-ES"/>
        </w:rPr>
        <w:t>os</w:t>
      </w:r>
      <w:r w:rsidRPr="002F2567">
        <w:rPr>
          <w:rFonts w:asciiTheme="minorHAnsi" w:hAnsiTheme="minorHAnsi" w:cstheme="minorHAnsi"/>
          <w:color w:val="000000"/>
          <w:spacing w:val="-3"/>
          <w:szCs w:val="22"/>
          <w:lang w:val="es-ES"/>
        </w:rPr>
        <w:t xml:space="preserve"> d</w:t>
      </w:r>
      <w:r w:rsidRPr="002F2567">
        <w:rPr>
          <w:rFonts w:asciiTheme="minorHAnsi" w:hAnsiTheme="minorHAnsi" w:cstheme="minorHAnsi"/>
          <w:color w:val="000000"/>
          <w:szCs w:val="22"/>
          <w:lang w:val="es-ES"/>
        </w:rPr>
        <w:t xml:space="preserve">el </w:t>
      </w:r>
      <w:r w:rsidRPr="002F2567">
        <w:rPr>
          <w:rFonts w:asciiTheme="minorHAnsi" w:hAnsiTheme="minorHAnsi" w:cstheme="minorHAnsi"/>
          <w:color w:val="000000"/>
          <w:spacing w:val="-1"/>
          <w:szCs w:val="22"/>
          <w:lang w:val="es-ES"/>
        </w:rPr>
        <w:t>p</w:t>
      </w:r>
      <w:r w:rsidRPr="002F2567">
        <w:rPr>
          <w:rFonts w:asciiTheme="minorHAnsi" w:hAnsiTheme="minorHAnsi" w:cstheme="minorHAnsi"/>
          <w:color w:val="000000"/>
          <w:szCs w:val="22"/>
          <w:lang w:val="es-ES"/>
        </w:rPr>
        <w:t>r</w:t>
      </w:r>
      <w:r w:rsidRPr="002F2567">
        <w:rPr>
          <w:rFonts w:asciiTheme="minorHAnsi" w:hAnsiTheme="minorHAnsi" w:cstheme="minorHAnsi"/>
          <w:color w:val="000000"/>
          <w:spacing w:val="-1"/>
          <w:szCs w:val="22"/>
          <w:lang w:val="es-ES"/>
        </w:rPr>
        <w:t>o</w:t>
      </w:r>
      <w:r w:rsidRPr="002F2567">
        <w:rPr>
          <w:rFonts w:asciiTheme="minorHAnsi" w:hAnsiTheme="minorHAnsi" w:cstheme="minorHAnsi"/>
          <w:color w:val="000000"/>
          <w:szCs w:val="22"/>
          <w:lang w:val="es-ES"/>
        </w:rPr>
        <w:t>ye</w:t>
      </w:r>
      <w:r w:rsidRPr="002F2567">
        <w:rPr>
          <w:rFonts w:asciiTheme="minorHAnsi" w:hAnsiTheme="minorHAnsi" w:cstheme="minorHAnsi"/>
          <w:color w:val="000000"/>
          <w:spacing w:val="-2"/>
          <w:szCs w:val="22"/>
          <w:lang w:val="es-ES"/>
        </w:rPr>
        <w:t>c</w:t>
      </w:r>
      <w:r w:rsidRPr="002F2567">
        <w:rPr>
          <w:rFonts w:asciiTheme="minorHAnsi" w:hAnsiTheme="minorHAnsi" w:cstheme="minorHAnsi"/>
          <w:color w:val="000000"/>
          <w:szCs w:val="22"/>
          <w:lang w:val="es-ES"/>
        </w:rPr>
        <w:t xml:space="preserve">to </w:t>
      </w:r>
      <w:r w:rsidRPr="002F2567">
        <w:rPr>
          <w:rFonts w:asciiTheme="minorHAnsi" w:hAnsiTheme="minorHAnsi" w:cstheme="minorHAnsi"/>
          <w:color w:val="000000"/>
          <w:spacing w:val="-1"/>
          <w:szCs w:val="22"/>
          <w:lang w:val="es-ES"/>
        </w:rPr>
        <w:t>p</w:t>
      </w:r>
      <w:r w:rsidRPr="002F2567">
        <w:rPr>
          <w:rFonts w:asciiTheme="minorHAnsi" w:hAnsiTheme="minorHAnsi" w:cstheme="minorHAnsi"/>
          <w:color w:val="000000"/>
          <w:szCs w:val="22"/>
          <w:lang w:val="es-ES"/>
        </w:rPr>
        <w:t xml:space="preserve">or </w:t>
      </w:r>
      <w:r w:rsidRPr="002F2567">
        <w:rPr>
          <w:rFonts w:asciiTheme="minorHAnsi" w:hAnsiTheme="minorHAnsi" w:cstheme="minorHAnsi"/>
          <w:color w:val="000000"/>
          <w:spacing w:val="-3"/>
          <w:szCs w:val="22"/>
          <w:lang w:val="es-ES"/>
        </w:rPr>
        <w:t>l</w:t>
      </w:r>
      <w:r w:rsidRPr="002F2567">
        <w:rPr>
          <w:rFonts w:asciiTheme="minorHAnsi" w:hAnsiTheme="minorHAnsi" w:cstheme="minorHAnsi"/>
          <w:color w:val="000000"/>
          <w:szCs w:val="22"/>
          <w:lang w:val="es-ES"/>
        </w:rPr>
        <w:t>os d</w:t>
      </w:r>
      <w:r w:rsidRPr="002F2567">
        <w:rPr>
          <w:rFonts w:asciiTheme="minorHAnsi" w:hAnsiTheme="minorHAnsi" w:cstheme="minorHAnsi"/>
          <w:color w:val="000000"/>
          <w:spacing w:val="-2"/>
          <w:szCs w:val="22"/>
          <w:lang w:val="es-ES"/>
        </w:rPr>
        <w:t>i</w:t>
      </w:r>
      <w:r w:rsidRPr="002F2567">
        <w:rPr>
          <w:rFonts w:asciiTheme="minorHAnsi" w:hAnsiTheme="minorHAnsi" w:cstheme="minorHAnsi"/>
          <w:color w:val="000000"/>
          <w:szCs w:val="22"/>
          <w:lang w:val="es-ES"/>
        </w:rPr>
        <w:t>fer</w:t>
      </w:r>
      <w:r w:rsidRPr="002F2567">
        <w:rPr>
          <w:rFonts w:asciiTheme="minorHAnsi" w:hAnsiTheme="minorHAnsi" w:cstheme="minorHAnsi"/>
          <w:color w:val="000000"/>
          <w:spacing w:val="-1"/>
          <w:szCs w:val="22"/>
          <w:lang w:val="es-ES"/>
        </w:rPr>
        <w:t>e</w:t>
      </w:r>
      <w:r w:rsidRPr="002F2567">
        <w:rPr>
          <w:rFonts w:asciiTheme="minorHAnsi" w:hAnsiTheme="minorHAnsi" w:cstheme="minorHAnsi"/>
          <w:color w:val="000000"/>
          <w:spacing w:val="-2"/>
          <w:szCs w:val="22"/>
          <w:lang w:val="es-ES"/>
        </w:rPr>
        <w:t>n</w:t>
      </w:r>
      <w:r w:rsidRPr="002F2567">
        <w:rPr>
          <w:rFonts w:asciiTheme="minorHAnsi" w:hAnsiTheme="minorHAnsi" w:cstheme="minorHAnsi"/>
          <w:color w:val="000000"/>
          <w:szCs w:val="22"/>
          <w:lang w:val="es-ES"/>
        </w:rPr>
        <w:t xml:space="preserve">tes </w:t>
      </w:r>
      <w:r w:rsidRPr="002F2567">
        <w:rPr>
          <w:rFonts w:asciiTheme="minorHAnsi" w:hAnsiTheme="minorHAnsi" w:cstheme="minorHAnsi"/>
          <w:color w:val="000000"/>
          <w:spacing w:val="-1"/>
          <w:szCs w:val="22"/>
          <w:lang w:val="es-ES"/>
        </w:rPr>
        <w:t>p</w:t>
      </w:r>
      <w:r w:rsidRPr="002F2567">
        <w:rPr>
          <w:rFonts w:asciiTheme="minorHAnsi" w:hAnsiTheme="minorHAnsi" w:cstheme="minorHAnsi"/>
          <w:color w:val="000000"/>
          <w:szCs w:val="22"/>
          <w:lang w:val="es-ES"/>
        </w:rPr>
        <w:t>artici</w:t>
      </w:r>
      <w:r w:rsidRPr="002F2567">
        <w:rPr>
          <w:rFonts w:asciiTheme="minorHAnsi" w:hAnsiTheme="minorHAnsi" w:cstheme="minorHAnsi"/>
          <w:color w:val="000000"/>
          <w:spacing w:val="-1"/>
          <w:szCs w:val="22"/>
          <w:lang w:val="es-ES"/>
        </w:rPr>
        <w:t>p</w:t>
      </w:r>
      <w:r w:rsidRPr="002F2567">
        <w:rPr>
          <w:rFonts w:asciiTheme="minorHAnsi" w:hAnsiTheme="minorHAnsi" w:cstheme="minorHAnsi"/>
          <w:color w:val="000000"/>
          <w:szCs w:val="22"/>
          <w:lang w:val="es-ES"/>
        </w:rPr>
        <w:t>a</w:t>
      </w:r>
      <w:r w:rsidRPr="002F2567">
        <w:rPr>
          <w:rFonts w:asciiTheme="minorHAnsi" w:hAnsiTheme="minorHAnsi" w:cstheme="minorHAnsi"/>
          <w:color w:val="000000"/>
          <w:spacing w:val="-1"/>
          <w:szCs w:val="22"/>
          <w:lang w:val="es-ES"/>
        </w:rPr>
        <w:t>n</w:t>
      </w:r>
      <w:r w:rsidRPr="002F2567">
        <w:rPr>
          <w:rFonts w:asciiTheme="minorHAnsi" w:hAnsiTheme="minorHAnsi" w:cstheme="minorHAnsi"/>
          <w:color w:val="000000"/>
          <w:spacing w:val="-2"/>
          <w:szCs w:val="22"/>
          <w:lang w:val="es-ES"/>
        </w:rPr>
        <w:t>t</w:t>
      </w:r>
      <w:r w:rsidRPr="002F2567">
        <w:rPr>
          <w:rFonts w:asciiTheme="minorHAnsi" w:hAnsiTheme="minorHAnsi" w:cstheme="minorHAnsi"/>
          <w:color w:val="000000"/>
          <w:szCs w:val="22"/>
          <w:lang w:val="es-ES"/>
        </w:rPr>
        <w:t xml:space="preserve">es en todas las áreas de intervención. </w:t>
      </w:r>
    </w:p>
    <w:p w:rsidRPr="002F2567" w:rsidR="003D3EED" w:rsidRDefault="003D3EED" w14:paraId="2663BA2A" w14:textId="77777777">
      <w:pPr>
        <w:numPr>
          <w:ilvl w:val="0"/>
          <w:numId w:val="8"/>
        </w:numPr>
        <w:spacing w:after="0"/>
        <w:ind w:left="426" w:hanging="426"/>
        <w:contextualSpacing/>
        <w:rPr>
          <w:rFonts w:asciiTheme="minorHAnsi" w:hAnsiTheme="minorHAnsi" w:cstheme="minorHAnsi"/>
          <w:color w:val="000000"/>
          <w:szCs w:val="22"/>
          <w:lang w:val="es-ES"/>
        </w:rPr>
      </w:pPr>
      <w:r w:rsidRPr="002F2567">
        <w:rPr>
          <w:rFonts w:asciiTheme="minorHAnsi" w:hAnsiTheme="minorHAnsi" w:cstheme="minorHAnsi"/>
          <w:color w:val="000000"/>
          <w:szCs w:val="22"/>
          <w:lang w:val="es-ES"/>
        </w:rPr>
        <w:t>Re</w:t>
      </w:r>
      <w:r w:rsidRPr="002F2567">
        <w:rPr>
          <w:rFonts w:asciiTheme="minorHAnsi" w:hAnsiTheme="minorHAnsi" w:cstheme="minorHAnsi"/>
          <w:color w:val="000000"/>
          <w:spacing w:val="-1"/>
          <w:szCs w:val="22"/>
          <w:lang w:val="es-ES"/>
        </w:rPr>
        <w:t>nd</w:t>
      </w:r>
      <w:r w:rsidRPr="002F2567">
        <w:rPr>
          <w:rFonts w:asciiTheme="minorHAnsi" w:hAnsiTheme="minorHAnsi" w:cstheme="minorHAnsi"/>
          <w:color w:val="000000"/>
          <w:szCs w:val="22"/>
          <w:lang w:val="es-ES"/>
        </w:rPr>
        <w:t>ir c</w:t>
      </w:r>
      <w:r w:rsidRPr="002F2567">
        <w:rPr>
          <w:rFonts w:asciiTheme="minorHAnsi" w:hAnsiTheme="minorHAnsi" w:cstheme="minorHAnsi"/>
          <w:color w:val="000000"/>
          <w:spacing w:val="-1"/>
          <w:szCs w:val="22"/>
          <w:lang w:val="es-ES"/>
        </w:rPr>
        <w:t>u</w:t>
      </w:r>
      <w:r w:rsidRPr="002F2567">
        <w:rPr>
          <w:rFonts w:asciiTheme="minorHAnsi" w:hAnsiTheme="minorHAnsi" w:cstheme="minorHAnsi"/>
          <w:color w:val="000000"/>
          <w:szCs w:val="22"/>
          <w:lang w:val="es-ES"/>
        </w:rPr>
        <w:t>e</w:t>
      </w:r>
      <w:r w:rsidRPr="002F2567">
        <w:rPr>
          <w:rFonts w:asciiTheme="minorHAnsi" w:hAnsiTheme="minorHAnsi" w:cstheme="minorHAnsi"/>
          <w:color w:val="000000"/>
          <w:spacing w:val="-1"/>
          <w:szCs w:val="22"/>
          <w:lang w:val="es-ES"/>
        </w:rPr>
        <w:t>n</w:t>
      </w:r>
      <w:r w:rsidRPr="002F2567">
        <w:rPr>
          <w:rFonts w:asciiTheme="minorHAnsi" w:hAnsiTheme="minorHAnsi" w:cstheme="minorHAnsi"/>
          <w:color w:val="000000"/>
          <w:szCs w:val="22"/>
          <w:lang w:val="es-ES"/>
        </w:rPr>
        <w:t>tas (i</w:t>
      </w:r>
      <w:r w:rsidRPr="002F2567">
        <w:rPr>
          <w:rFonts w:asciiTheme="minorHAnsi" w:hAnsiTheme="minorHAnsi" w:cstheme="minorHAnsi"/>
          <w:color w:val="000000"/>
          <w:spacing w:val="-1"/>
          <w:szCs w:val="22"/>
          <w:lang w:val="es-ES"/>
        </w:rPr>
        <w:t>n</w:t>
      </w:r>
      <w:r w:rsidRPr="002F2567">
        <w:rPr>
          <w:rFonts w:asciiTheme="minorHAnsi" w:hAnsiTheme="minorHAnsi" w:cstheme="minorHAnsi"/>
          <w:color w:val="000000"/>
          <w:szCs w:val="22"/>
          <w:lang w:val="es-ES"/>
        </w:rPr>
        <w:t>fo</w:t>
      </w:r>
      <w:r w:rsidRPr="002F2567">
        <w:rPr>
          <w:rFonts w:asciiTheme="minorHAnsi" w:hAnsiTheme="minorHAnsi" w:cstheme="minorHAnsi"/>
          <w:color w:val="000000"/>
          <w:spacing w:val="-2"/>
          <w:szCs w:val="22"/>
          <w:lang w:val="es-ES"/>
        </w:rPr>
        <w:t>r</w:t>
      </w:r>
      <w:r w:rsidRPr="002F2567">
        <w:rPr>
          <w:rFonts w:asciiTheme="minorHAnsi" w:hAnsiTheme="minorHAnsi" w:cstheme="minorHAnsi"/>
          <w:color w:val="000000"/>
          <w:spacing w:val="2"/>
          <w:szCs w:val="22"/>
          <w:lang w:val="es-ES"/>
        </w:rPr>
        <w:t>m</w:t>
      </w:r>
      <w:r w:rsidRPr="002F2567">
        <w:rPr>
          <w:rFonts w:asciiTheme="minorHAnsi" w:hAnsiTheme="minorHAnsi" w:cstheme="minorHAnsi"/>
          <w:color w:val="000000"/>
          <w:spacing w:val="-2"/>
          <w:szCs w:val="22"/>
          <w:lang w:val="es-ES"/>
        </w:rPr>
        <w:t>e</w:t>
      </w:r>
      <w:r w:rsidRPr="002F2567">
        <w:rPr>
          <w:rFonts w:asciiTheme="minorHAnsi" w:hAnsiTheme="minorHAnsi" w:cstheme="minorHAnsi"/>
          <w:color w:val="000000"/>
          <w:szCs w:val="22"/>
          <w:lang w:val="es-ES"/>
        </w:rPr>
        <w:t xml:space="preserve">s, </w:t>
      </w:r>
      <w:r w:rsidRPr="002F2567">
        <w:rPr>
          <w:rFonts w:asciiTheme="minorHAnsi" w:hAnsiTheme="minorHAnsi" w:cstheme="minorHAnsi"/>
          <w:color w:val="000000"/>
          <w:spacing w:val="-2"/>
          <w:szCs w:val="22"/>
          <w:lang w:val="es-ES"/>
        </w:rPr>
        <w:t>r</w:t>
      </w:r>
      <w:r w:rsidRPr="002F2567">
        <w:rPr>
          <w:rFonts w:asciiTheme="minorHAnsi" w:hAnsiTheme="minorHAnsi" w:cstheme="minorHAnsi"/>
          <w:color w:val="000000"/>
          <w:szCs w:val="22"/>
          <w:lang w:val="es-ES"/>
        </w:rPr>
        <w:t>ec</w:t>
      </w:r>
      <w:r w:rsidRPr="002F2567">
        <w:rPr>
          <w:rFonts w:asciiTheme="minorHAnsi" w:hAnsiTheme="minorHAnsi" w:cstheme="minorHAnsi"/>
          <w:color w:val="000000"/>
          <w:spacing w:val="-1"/>
          <w:szCs w:val="22"/>
          <w:lang w:val="es-ES"/>
        </w:rPr>
        <w:t>o</w:t>
      </w:r>
      <w:r w:rsidRPr="002F2567">
        <w:rPr>
          <w:rFonts w:asciiTheme="minorHAnsi" w:hAnsiTheme="minorHAnsi" w:cstheme="minorHAnsi"/>
          <w:color w:val="000000"/>
          <w:spacing w:val="2"/>
          <w:szCs w:val="22"/>
          <w:lang w:val="es-ES"/>
        </w:rPr>
        <w:t>m</w:t>
      </w:r>
      <w:r w:rsidRPr="002F2567">
        <w:rPr>
          <w:rFonts w:asciiTheme="minorHAnsi" w:hAnsiTheme="minorHAnsi" w:cstheme="minorHAnsi"/>
          <w:color w:val="000000"/>
          <w:szCs w:val="22"/>
          <w:lang w:val="es-ES"/>
        </w:rPr>
        <w:t>e</w:t>
      </w:r>
      <w:r w:rsidRPr="002F2567">
        <w:rPr>
          <w:rFonts w:asciiTheme="minorHAnsi" w:hAnsiTheme="minorHAnsi" w:cstheme="minorHAnsi"/>
          <w:color w:val="000000"/>
          <w:spacing w:val="-1"/>
          <w:szCs w:val="22"/>
          <w:lang w:val="es-ES"/>
        </w:rPr>
        <w:t>nd</w:t>
      </w:r>
      <w:r w:rsidRPr="002F2567">
        <w:rPr>
          <w:rFonts w:asciiTheme="minorHAnsi" w:hAnsiTheme="minorHAnsi" w:cstheme="minorHAnsi"/>
          <w:color w:val="000000"/>
          <w:szCs w:val="22"/>
          <w:lang w:val="es-ES"/>
        </w:rPr>
        <w:t>ac</w:t>
      </w:r>
      <w:r w:rsidRPr="002F2567">
        <w:rPr>
          <w:rFonts w:asciiTheme="minorHAnsi" w:hAnsiTheme="minorHAnsi" w:cstheme="minorHAnsi"/>
          <w:color w:val="000000"/>
          <w:spacing w:val="-3"/>
          <w:szCs w:val="22"/>
          <w:lang w:val="es-ES"/>
        </w:rPr>
        <w:t>i</w:t>
      </w:r>
      <w:r w:rsidRPr="002F2567">
        <w:rPr>
          <w:rFonts w:asciiTheme="minorHAnsi" w:hAnsiTheme="minorHAnsi" w:cstheme="minorHAnsi"/>
          <w:color w:val="000000"/>
          <w:szCs w:val="22"/>
          <w:lang w:val="es-ES"/>
        </w:rPr>
        <w:t>o</w:t>
      </w:r>
      <w:r w:rsidRPr="002F2567">
        <w:rPr>
          <w:rFonts w:asciiTheme="minorHAnsi" w:hAnsiTheme="minorHAnsi" w:cstheme="minorHAnsi"/>
          <w:color w:val="000000"/>
          <w:spacing w:val="-1"/>
          <w:szCs w:val="22"/>
          <w:lang w:val="es-ES"/>
        </w:rPr>
        <w:t>n</w:t>
      </w:r>
      <w:r w:rsidRPr="002F2567">
        <w:rPr>
          <w:rFonts w:asciiTheme="minorHAnsi" w:hAnsiTheme="minorHAnsi" w:cstheme="minorHAnsi"/>
          <w:color w:val="000000"/>
          <w:szCs w:val="22"/>
          <w:lang w:val="es-ES"/>
        </w:rPr>
        <w:t>e</w:t>
      </w:r>
      <w:r w:rsidRPr="002F2567">
        <w:rPr>
          <w:rFonts w:asciiTheme="minorHAnsi" w:hAnsiTheme="minorHAnsi" w:cstheme="minorHAnsi"/>
          <w:color w:val="000000"/>
          <w:spacing w:val="-2"/>
          <w:szCs w:val="22"/>
          <w:lang w:val="es-ES"/>
        </w:rPr>
        <w:t>s</w:t>
      </w:r>
      <w:r w:rsidRPr="002F2567">
        <w:rPr>
          <w:rFonts w:asciiTheme="minorHAnsi" w:hAnsiTheme="minorHAnsi" w:cstheme="minorHAnsi"/>
          <w:color w:val="000000"/>
          <w:szCs w:val="22"/>
          <w:lang w:val="es-ES"/>
        </w:rPr>
        <w:t>) al Comité Directivo Nacional con una frec</w:t>
      </w:r>
      <w:r w:rsidRPr="002F2567">
        <w:rPr>
          <w:rFonts w:asciiTheme="minorHAnsi" w:hAnsiTheme="minorHAnsi" w:cstheme="minorHAnsi"/>
          <w:color w:val="000000"/>
          <w:spacing w:val="-1"/>
          <w:szCs w:val="22"/>
          <w:lang w:val="es-ES"/>
        </w:rPr>
        <w:t>u</w:t>
      </w:r>
      <w:r w:rsidRPr="002F2567">
        <w:rPr>
          <w:rFonts w:asciiTheme="minorHAnsi" w:hAnsiTheme="minorHAnsi" w:cstheme="minorHAnsi"/>
          <w:color w:val="000000"/>
          <w:szCs w:val="22"/>
          <w:lang w:val="es-ES"/>
        </w:rPr>
        <w:t>e</w:t>
      </w:r>
      <w:r w:rsidRPr="002F2567">
        <w:rPr>
          <w:rFonts w:asciiTheme="minorHAnsi" w:hAnsiTheme="minorHAnsi" w:cstheme="minorHAnsi"/>
          <w:color w:val="000000"/>
          <w:spacing w:val="-1"/>
          <w:szCs w:val="22"/>
          <w:lang w:val="es-ES"/>
        </w:rPr>
        <w:t>n</w:t>
      </w:r>
      <w:r w:rsidRPr="002F2567">
        <w:rPr>
          <w:rFonts w:asciiTheme="minorHAnsi" w:hAnsiTheme="minorHAnsi" w:cstheme="minorHAnsi"/>
          <w:color w:val="000000"/>
          <w:szCs w:val="22"/>
          <w:lang w:val="es-ES"/>
        </w:rPr>
        <w:t xml:space="preserve">cia </w:t>
      </w:r>
      <w:r w:rsidRPr="002F2567">
        <w:rPr>
          <w:rFonts w:asciiTheme="minorHAnsi" w:hAnsiTheme="minorHAnsi" w:cstheme="minorHAnsi"/>
          <w:color w:val="000000"/>
          <w:spacing w:val="-1"/>
          <w:szCs w:val="22"/>
          <w:lang w:val="es-ES"/>
        </w:rPr>
        <w:t>n</w:t>
      </w:r>
      <w:r w:rsidRPr="002F2567">
        <w:rPr>
          <w:rFonts w:asciiTheme="minorHAnsi" w:hAnsiTheme="minorHAnsi" w:cstheme="minorHAnsi"/>
          <w:color w:val="000000"/>
          <w:szCs w:val="22"/>
          <w:lang w:val="es-ES"/>
        </w:rPr>
        <w:t xml:space="preserve">o </w:t>
      </w:r>
      <w:r w:rsidRPr="002F2567">
        <w:rPr>
          <w:rFonts w:asciiTheme="minorHAnsi" w:hAnsiTheme="minorHAnsi" w:cstheme="minorHAnsi"/>
          <w:color w:val="000000"/>
          <w:spacing w:val="-1"/>
          <w:szCs w:val="22"/>
          <w:lang w:val="es-ES"/>
        </w:rPr>
        <w:t>m</w:t>
      </w:r>
      <w:r w:rsidRPr="002F2567">
        <w:rPr>
          <w:rFonts w:asciiTheme="minorHAnsi" w:hAnsiTheme="minorHAnsi" w:cstheme="minorHAnsi"/>
          <w:color w:val="000000"/>
          <w:spacing w:val="-2"/>
          <w:szCs w:val="22"/>
          <w:lang w:val="es-ES"/>
        </w:rPr>
        <w:t>e</w:t>
      </w:r>
      <w:r w:rsidRPr="002F2567">
        <w:rPr>
          <w:rFonts w:asciiTheme="minorHAnsi" w:hAnsiTheme="minorHAnsi" w:cstheme="minorHAnsi"/>
          <w:color w:val="000000"/>
          <w:spacing w:val="-1"/>
          <w:szCs w:val="22"/>
          <w:lang w:val="es-ES"/>
        </w:rPr>
        <w:t>n</w:t>
      </w:r>
      <w:r w:rsidRPr="002F2567">
        <w:rPr>
          <w:rFonts w:asciiTheme="minorHAnsi" w:hAnsiTheme="minorHAnsi" w:cstheme="minorHAnsi"/>
          <w:color w:val="000000"/>
          <w:szCs w:val="22"/>
          <w:lang w:val="es-ES"/>
        </w:rPr>
        <w:t xml:space="preserve">or </w:t>
      </w:r>
      <w:r w:rsidRPr="002F2567">
        <w:rPr>
          <w:rFonts w:asciiTheme="minorHAnsi" w:hAnsiTheme="minorHAnsi" w:cstheme="minorHAnsi"/>
          <w:color w:val="000000"/>
          <w:spacing w:val="-1"/>
          <w:szCs w:val="22"/>
          <w:lang w:val="es-ES"/>
        </w:rPr>
        <w:t>d</w:t>
      </w:r>
      <w:r w:rsidRPr="002F2567">
        <w:rPr>
          <w:rFonts w:asciiTheme="minorHAnsi" w:hAnsiTheme="minorHAnsi" w:cstheme="minorHAnsi"/>
          <w:color w:val="000000"/>
          <w:szCs w:val="22"/>
          <w:lang w:val="es-ES"/>
        </w:rPr>
        <w:t xml:space="preserve">e </w:t>
      </w:r>
      <w:r w:rsidRPr="002F2567">
        <w:rPr>
          <w:rFonts w:asciiTheme="minorHAnsi" w:hAnsiTheme="minorHAnsi" w:cstheme="minorHAnsi"/>
          <w:color w:val="000000"/>
          <w:spacing w:val="-1"/>
          <w:szCs w:val="22"/>
          <w:lang w:val="es-ES"/>
        </w:rPr>
        <w:t>d</w:t>
      </w:r>
      <w:r w:rsidRPr="002F2567">
        <w:rPr>
          <w:rFonts w:asciiTheme="minorHAnsi" w:hAnsiTheme="minorHAnsi" w:cstheme="minorHAnsi"/>
          <w:color w:val="000000"/>
          <w:szCs w:val="22"/>
          <w:lang w:val="es-ES"/>
        </w:rPr>
        <w:t xml:space="preserve">os </w:t>
      </w:r>
      <w:r w:rsidRPr="002F2567">
        <w:rPr>
          <w:rFonts w:asciiTheme="minorHAnsi" w:hAnsiTheme="minorHAnsi" w:cstheme="minorHAnsi"/>
          <w:color w:val="000000"/>
          <w:spacing w:val="-1"/>
          <w:szCs w:val="22"/>
          <w:lang w:val="es-ES"/>
        </w:rPr>
        <w:t>v</w:t>
      </w:r>
      <w:r w:rsidRPr="002F2567">
        <w:rPr>
          <w:rFonts w:asciiTheme="minorHAnsi" w:hAnsiTheme="minorHAnsi" w:cstheme="minorHAnsi"/>
          <w:color w:val="000000"/>
          <w:szCs w:val="22"/>
          <w:lang w:val="es-ES"/>
        </w:rPr>
        <w:t>eces al a</w:t>
      </w:r>
      <w:r w:rsidRPr="002F2567">
        <w:rPr>
          <w:rFonts w:asciiTheme="minorHAnsi" w:hAnsiTheme="minorHAnsi" w:cstheme="minorHAnsi"/>
          <w:color w:val="000000"/>
          <w:spacing w:val="-1"/>
          <w:szCs w:val="22"/>
          <w:lang w:val="es-ES"/>
        </w:rPr>
        <w:t>ñ</w:t>
      </w:r>
      <w:r w:rsidRPr="002F2567">
        <w:rPr>
          <w:rFonts w:asciiTheme="minorHAnsi" w:hAnsiTheme="minorHAnsi" w:cstheme="minorHAnsi"/>
          <w:color w:val="000000"/>
          <w:szCs w:val="22"/>
          <w:lang w:val="es-ES"/>
        </w:rPr>
        <w:t>o o cuantas veces se convoque.</w:t>
      </w:r>
    </w:p>
    <w:p w:rsidRPr="002F2567" w:rsidR="003D3EED" w:rsidRDefault="003D3EED" w14:paraId="522AD6E0" w14:textId="4883427A">
      <w:pPr>
        <w:numPr>
          <w:ilvl w:val="0"/>
          <w:numId w:val="8"/>
        </w:numPr>
        <w:spacing w:after="0"/>
        <w:ind w:left="426" w:hanging="426"/>
        <w:contextualSpacing/>
        <w:rPr>
          <w:rFonts w:asciiTheme="minorHAnsi" w:hAnsiTheme="minorHAnsi" w:cstheme="minorHAnsi"/>
          <w:color w:val="000000"/>
          <w:szCs w:val="22"/>
          <w:lang w:val="es-ES"/>
        </w:rPr>
      </w:pPr>
      <w:r w:rsidRPr="002F2567">
        <w:rPr>
          <w:rFonts w:asciiTheme="minorHAnsi" w:hAnsiTheme="minorHAnsi" w:cstheme="minorHAnsi"/>
          <w:color w:val="000000"/>
          <w:szCs w:val="22"/>
          <w:lang w:val="es-ES"/>
        </w:rPr>
        <w:t>Reali</w:t>
      </w:r>
      <w:r w:rsidRPr="002F2567">
        <w:rPr>
          <w:rFonts w:asciiTheme="minorHAnsi" w:hAnsiTheme="minorHAnsi" w:cstheme="minorHAnsi"/>
          <w:color w:val="000000"/>
          <w:spacing w:val="-1"/>
          <w:szCs w:val="22"/>
          <w:lang w:val="es-ES"/>
        </w:rPr>
        <w:t>z</w:t>
      </w:r>
      <w:r w:rsidRPr="002F2567">
        <w:rPr>
          <w:rFonts w:asciiTheme="minorHAnsi" w:hAnsiTheme="minorHAnsi" w:cstheme="minorHAnsi"/>
          <w:color w:val="000000"/>
          <w:szCs w:val="22"/>
          <w:lang w:val="es-ES"/>
        </w:rPr>
        <w:t>ar re</w:t>
      </w:r>
      <w:r w:rsidRPr="002F2567">
        <w:rPr>
          <w:rFonts w:asciiTheme="minorHAnsi" w:hAnsiTheme="minorHAnsi" w:cstheme="minorHAnsi"/>
          <w:color w:val="000000"/>
          <w:spacing w:val="-1"/>
          <w:szCs w:val="22"/>
          <w:lang w:val="es-ES"/>
        </w:rPr>
        <w:t>un</w:t>
      </w:r>
      <w:r w:rsidRPr="002F2567">
        <w:rPr>
          <w:rFonts w:asciiTheme="minorHAnsi" w:hAnsiTheme="minorHAnsi" w:cstheme="minorHAnsi"/>
          <w:color w:val="000000"/>
          <w:szCs w:val="22"/>
          <w:lang w:val="es-ES"/>
        </w:rPr>
        <w:t>io</w:t>
      </w:r>
      <w:r w:rsidRPr="002F2567">
        <w:rPr>
          <w:rFonts w:asciiTheme="minorHAnsi" w:hAnsiTheme="minorHAnsi" w:cstheme="minorHAnsi"/>
          <w:color w:val="000000"/>
          <w:spacing w:val="-1"/>
          <w:szCs w:val="22"/>
          <w:lang w:val="es-ES"/>
        </w:rPr>
        <w:t>n</w:t>
      </w:r>
      <w:r w:rsidRPr="002F2567">
        <w:rPr>
          <w:rFonts w:asciiTheme="minorHAnsi" w:hAnsiTheme="minorHAnsi" w:cstheme="minorHAnsi"/>
          <w:color w:val="000000"/>
          <w:spacing w:val="-2"/>
          <w:szCs w:val="22"/>
          <w:lang w:val="es-ES"/>
        </w:rPr>
        <w:t>e</w:t>
      </w:r>
      <w:r w:rsidRPr="002F2567">
        <w:rPr>
          <w:rFonts w:asciiTheme="minorHAnsi" w:hAnsiTheme="minorHAnsi" w:cstheme="minorHAnsi"/>
          <w:color w:val="000000"/>
          <w:szCs w:val="22"/>
          <w:lang w:val="es-ES"/>
        </w:rPr>
        <w:t xml:space="preserve">s </w:t>
      </w:r>
      <w:r w:rsidRPr="002F2567">
        <w:rPr>
          <w:rFonts w:asciiTheme="minorHAnsi" w:hAnsiTheme="minorHAnsi" w:cstheme="minorHAnsi"/>
          <w:color w:val="000000"/>
          <w:spacing w:val="-1"/>
          <w:szCs w:val="22"/>
          <w:lang w:val="es-ES"/>
        </w:rPr>
        <w:t>sistemáticas</w:t>
      </w:r>
      <w:r w:rsidRPr="002F2567">
        <w:rPr>
          <w:rFonts w:asciiTheme="minorHAnsi" w:hAnsiTheme="minorHAnsi" w:cstheme="minorHAnsi"/>
          <w:color w:val="000000"/>
          <w:szCs w:val="22"/>
          <w:lang w:val="es-ES"/>
        </w:rPr>
        <w:t xml:space="preserve"> con el P</w:t>
      </w:r>
      <w:r w:rsidRPr="002F2567">
        <w:rPr>
          <w:rFonts w:asciiTheme="minorHAnsi" w:hAnsiTheme="minorHAnsi" w:cstheme="minorHAnsi"/>
          <w:color w:val="000000"/>
          <w:spacing w:val="-1"/>
          <w:szCs w:val="22"/>
          <w:lang w:val="es-ES"/>
        </w:rPr>
        <w:t>N</w:t>
      </w:r>
      <w:r w:rsidRPr="002F2567">
        <w:rPr>
          <w:rFonts w:asciiTheme="minorHAnsi" w:hAnsiTheme="minorHAnsi" w:cstheme="minorHAnsi"/>
          <w:color w:val="000000"/>
          <w:szCs w:val="22"/>
          <w:lang w:val="es-ES"/>
        </w:rPr>
        <w:t xml:space="preserve">UD, otros proyectos internacionales con los cuales se hará sinergias, </w:t>
      </w:r>
      <w:r w:rsidRPr="002F2567">
        <w:rPr>
          <w:rFonts w:asciiTheme="minorHAnsi" w:hAnsiTheme="minorHAnsi" w:cstheme="minorHAnsi"/>
          <w:color w:val="000000"/>
          <w:spacing w:val="-1"/>
          <w:szCs w:val="22"/>
          <w:lang w:val="es-ES"/>
        </w:rPr>
        <w:t>p</w:t>
      </w:r>
      <w:r w:rsidRPr="002F2567">
        <w:rPr>
          <w:rFonts w:asciiTheme="minorHAnsi" w:hAnsiTheme="minorHAnsi" w:cstheme="minorHAnsi"/>
          <w:color w:val="000000"/>
          <w:szCs w:val="22"/>
          <w:lang w:val="es-ES"/>
        </w:rPr>
        <w:t>ara a</w:t>
      </w:r>
      <w:r w:rsidRPr="002F2567">
        <w:rPr>
          <w:rFonts w:asciiTheme="minorHAnsi" w:hAnsiTheme="minorHAnsi" w:cstheme="minorHAnsi"/>
          <w:color w:val="000000"/>
          <w:spacing w:val="-1"/>
          <w:szCs w:val="22"/>
          <w:lang w:val="es-ES"/>
        </w:rPr>
        <w:t>n</w:t>
      </w:r>
      <w:r w:rsidRPr="002F2567">
        <w:rPr>
          <w:rFonts w:asciiTheme="minorHAnsi" w:hAnsiTheme="minorHAnsi" w:cstheme="minorHAnsi"/>
          <w:color w:val="000000"/>
          <w:szCs w:val="22"/>
          <w:lang w:val="es-ES"/>
        </w:rPr>
        <w:t>ali</w:t>
      </w:r>
      <w:r w:rsidRPr="002F2567">
        <w:rPr>
          <w:rFonts w:asciiTheme="minorHAnsi" w:hAnsiTheme="minorHAnsi" w:cstheme="minorHAnsi"/>
          <w:color w:val="000000"/>
          <w:spacing w:val="-1"/>
          <w:szCs w:val="22"/>
          <w:lang w:val="es-ES"/>
        </w:rPr>
        <w:t>z</w:t>
      </w:r>
      <w:r w:rsidRPr="002F2567">
        <w:rPr>
          <w:rFonts w:asciiTheme="minorHAnsi" w:hAnsiTheme="minorHAnsi" w:cstheme="minorHAnsi"/>
          <w:color w:val="000000"/>
          <w:szCs w:val="22"/>
          <w:lang w:val="es-ES"/>
        </w:rPr>
        <w:t>ar la</w:t>
      </w:r>
      <w:r w:rsidRPr="002F2567">
        <w:rPr>
          <w:rFonts w:asciiTheme="minorHAnsi" w:hAnsiTheme="minorHAnsi" w:cstheme="minorHAnsi"/>
          <w:color w:val="000000"/>
          <w:spacing w:val="2"/>
          <w:szCs w:val="22"/>
          <w:lang w:val="es-ES"/>
        </w:rPr>
        <w:t xml:space="preserve"> m</w:t>
      </w:r>
      <w:r w:rsidRPr="002F2567">
        <w:rPr>
          <w:rFonts w:asciiTheme="minorHAnsi" w:hAnsiTheme="minorHAnsi" w:cstheme="minorHAnsi"/>
          <w:color w:val="000000"/>
          <w:szCs w:val="22"/>
          <w:lang w:val="es-ES"/>
        </w:rPr>
        <w:t>arc</w:t>
      </w:r>
      <w:r w:rsidRPr="002F2567">
        <w:rPr>
          <w:rFonts w:asciiTheme="minorHAnsi" w:hAnsiTheme="minorHAnsi" w:cstheme="minorHAnsi"/>
          <w:color w:val="000000"/>
          <w:spacing w:val="-1"/>
          <w:szCs w:val="22"/>
          <w:lang w:val="es-ES"/>
        </w:rPr>
        <w:t>h</w:t>
      </w:r>
      <w:r w:rsidRPr="002F2567">
        <w:rPr>
          <w:rFonts w:asciiTheme="minorHAnsi" w:hAnsiTheme="minorHAnsi" w:cstheme="minorHAnsi"/>
          <w:color w:val="000000"/>
          <w:szCs w:val="22"/>
          <w:lang w:val="es-ES"/>
        </w:rPr>
        <w:t>a o</w:t>
      </w:r>
      <w:r w:rsidRPr="002F2567">
        <w:rPr>
          <w:rFonts w:asciiTheme="minorHAnsi" w:hAnsiTheme="minorHAnsi" w:cstheme="minorHAnsi"/>
          <w:color w:val="000000"/>
          <w:spacing w:val="-1"/>
          <w:szCs w:val="22"/>
          <w:lang w:val="es-ES"/>
        </w:rPr>
        <w:t>p</w:t>
      </w:r>
      <w:r w:rsidRPr="002F2567">
        <w:rPr>
          <w:rFonts w:asciiTheme="minorHAnsi" w:hAnsiTheme="minorHAnsi" w:cstheme="minorHAnsi"/>
          <w:color w:val="000000"/>
          <w:szCs w:val="22"/>
          <w:lang w:val="es-ES"/>
        </w:rPr>
        <w:t>erat</w:t>
      </w:r>
      <w:r w:rsidRPr="002F2567">
        <w:rPr>
          <w:rFonts w:asciiTheme="minorHAnsi" w:hAnsiTheme="minorHAnsi" w:cstheme="minorHAnsi"/>
          <w:color w:val="000000"/>
          <w:spacing w:val="-3"/>
          <w:szCs w:val="22"/>
          <w:lang w:val="es-ES"/>
        </w:rPr>
        <w:t>i</w:t>
      </w:r>
      <w:r w:rsidRPr="002F2567">
        <w:rPr>
          <w:rFonts w:asciiTheme="minorHAnsi" w:hAnsiTheme="minorHAnsi" w:cstheme="minorHAnsi"/>
          <w:color w:val="000000"/>
          <w:szCs w:val="22"/>
          <w:lang w:val="es-ES"/>
        </w:rPr>
        <w:t>va y aseg</w:t>
      </w:r>
      <w:r w:rsidRPr="002F2567">
        <w:rPr>
          <w:rFonts w:asciiTheme="minorHAnsi" w:hAnsiTheme="minorHAnsi" w:cstheme="minorHAnsi"/>
          <w:color w:val="000000"/>
          <w:spacing w:val="-1"/>
          <w:szCs w:val="22"/>
          <w:lang w:val="es-ES"/>
        </w:rPr>
        <w:t>u</w:t>
      </w:r>
      <w:r w:rsidRPr="002F2567">
        <w:rPr>
          <w:rFonts w:asciiTheme="minorHAnsi" w:hAnsiTheme="minorHAnsi" w:cstheme="minorHAnsi"/>
          <w:color w:val="000000"/>
          <w:szCs w:val="22"/>
          <w:lang w:val="es-ES"/>
        </w:rPr>
        <w:t xml:space="preserve">rar la </w:t>
      </w:r>
      <w:r w:rsidRPr="002F2567">
        <w:rPr>
          <w:rFonts w:asciiTheme="minorHAnsi" w:hAnsiTheme="minorHAnsi" w:cstheme="minorHAnsi"/>
          <w:color w:val="000000"/>
          <w:spacing w:val="-2"/>
          <w:szCs w:val="22"/>
          <w:lang w:val="es-ES"/>
        </w:rPr>
        <w:t>c</w:t>
      </w:r>
      <w:r w:rsidRPr="002F2567">
        <w:rPr>
          <w:rFonts w:asciiTheme="minorHAnsi" w:hAnsiTheme="minorHAnsi" w:cstheme="minorHAnsi"/>
          <w:color w:val="000000"/>
          <w:szCs w:val="22"/>
          <w:lang w:val="es-ES"/>
        </w:rPr>
        <w:t>oor</w:t>
      </w:r>
      <w:r w:rsidRPr="002F2567">
        <w:rPr>
          <w:rFonts w:asciiTheme="minorHAnsi" w:hAnsiTheme="minorHAnsi" w:cstheme="minorHAnsi"/>
          <w:color w:val="000000"/>
          <w:spacing w:val="-1"/>
          <w:szCs w:val="22"/>
          <w:lang w:val="es-ES"/>
        </w:rPr>
        <w:t>d</w:t>
      </w:r>
      <w:r w:rsidRPr="002F2567">
        <w:rPr>
          <w:rFonts w:asciiTheme="minorHAnsi" w:hAnsiTheme="minorHAnsi" w:cstheme="minorHAnsi"/>
          <w:color w:val="000000"/>
          <w:szCs w:val="22"/>
          <w:lang w:val="es-ES"/>
        </w:rPr>
        <w:t>i</w:t>
      </w:r>
      <w:r w:rsidRPr="002F2567">
        <w:rPr>
          <w:rFonts w:asciiTheme="minorHAnsi" w:hAnsiTheme="minorHAnsi" w:cstheme="minorHAnsi"/>
          <w:color w:val="000000"/>
          <w:spacing w:val="-1"/>
          <w:szCs w:val="22"/>
          <w:lang w:val="es-ES"/>
        </w:rPr>
        <w:t>n</w:t>
      </w:r>
      <w:r w:rsidRPr="002F2567">
        <w:rPr>
          <w:rFonts w:asciiTheme="minorHAnsi" w:hAnsiTheme="minorHAnsi" w:cstheme="minorHAnsi"/>
          <w:color w:val="000000"/>
          <w:szCs w:val="22"/>
          <w:lang w:val="es-ES"/>
        </w:rPr>
        <w:t>ac</w:t>
      </w:r>
      <w:r w:rsidRPr="002F2567">
        <w:rPr>
          <w:rFonts w:asciiTheme="minorHAnsi" w:hAnsiTheme="minorHAnsi" w:cstheme="minorHAnsi"/>
          <w:color w:val="000000"/>
          <w:spacing w:val="-3"/>
          <w:szCs w:val="22"/>
          <w:lang w:val="es-ES"/>
        </w:rPr>
        <w:t>i</w:t>
      </w:r>
      <w:r w:rsidRPr="002F2567">
        <w:rPr>
          <w:rFonts w:asciiTheme="minorHAnsi" w:hAnsiTheme="minorHAnsi" w:cstheme="minorHAnsi"/>
          <w:color w:val="000000"/>
          <w:szCs w:val="22"/>
          <w:lang w:val="es-ES"/>
        </w:rPr>
        <w:t xml:space="preserve">ón </w:t>
      </w:r>
      <w:r w:rsidRPr="002F2567">
        <w:rPr>
          <w:rFonts w:asciiTheme="minorHAnsi" w:hAnsiTheme="minorHAnsi" w:cstheme="minorHAnsi"/>
          <w:color w:val="000000"/>
          <w:spacing w:val="-1"/>
          <w:szCs w:val="22"/>
          <w:lang w:val="es-ES"/>
        </w:rPr>
        <w:t>d</w:t>
      </w:r>
      <w:r w:rsidRPr="002F2567">
        <w:rPr>
          <w:rFonts w:asciiTheme="minorHAnsi" w:hAnsiTheme="minorHAnsi" w:cstheme="minorHAnsi"/>
          <w:color w:val="000000"/>
          <w:szCs w:val="22"/>
          <w:lang w:val="es-ES"/>
        </w:rPr>
        <w:t xml:space="preserve">e las </w:t>
      </w:r>
      <w:r w:rsidRPr="002F2567">
        <w:rPr>
          <w:rFonts w:asciiTheme="minorHAnsi" w:hAnsiTheme="minorHAnsi" w:cstheme="minorHAnsi"/>
          <w:color w:val="000000"/>
          <w:spacing w:val="-2"/>
          <w:szCs w:val="22"/>
          <w:lang w:val="es-ES"/>
        </w:rPr>
        <w:t>a</w:t>
      </w:r>
      <w:r w:rsidRPr="002F2567">
        <w:rPr>
          <w:rFonts w:asciiTheme="minorHAnsi" w:hAnsiTheme="minorHAnsi" w:cstheme="minorHAnsi"/>
          <w:color w:val="000000"/>
          <w:szCs w:val="22"/>
          <w:lang w:val="es-ES"/>
        </w:rPr>
        <w:t>ct</w:t>
      </w:r>
      <w:r w:rsidRPr="002F2567">
        <w:rPr>
          <w:rFonts w:asciiTheme="minorHAnsi" w:hAnsiTheme="minorHAnsi" w:cstheme="minorHAnsi"/>
          <w:color w:val="000000"/>
          <w:spacing w:val="-3"/>
          <w:szCs w:val="22"/>
          <w:lang w:val="es-ES"/>
        </w:rPr>
        <w:t>i</w:t>
      </w:r>
      <w:r w:rsidRPr="002F2567">
        <w:rPr>
          <w:rFonts w:asciiTheme="minorHAnsi" w:hAnsiTheme="minorHAnsi" w:cstheme="minorHAnsi"/>
          <w:color w:val="000000"/>
          <w:szCs w:val="22"/>
          <w:lang w:val="es-ES"/>
        </w:rPr>
        <w:t>vida</w:t>
      </w:r>
      <w:r w:rsidRPr="002F2567">
        <w:rPr>
          <w:rFonts w:asciiTheme="minorHAnsi" w:hAnsiTheme="minorHAnsi" w:cstheme="minorHAnsi"/>
          <w:color w:val="000000"/>
          <w:spacing w:val="-1"/>
          <w:szCs w:val="22"/>
          <w:lang w:val="es-ES"/>
        </w:rPr>
        <w:t>d</w:t>
      </w:r>
      <w:r w:rsidRPr="002F2567">
        <w:rPr>
          <w:rFonts w:asciiTheme="minorHAnsi" w:hAnsiTheme="minorHAnsi" w:cstheme="minorHAnsi"/>
          <w:color w:val="000000"/>
          <w:szCs w:val="22"/>
          <w:lang w:val="es-ES"/>
        </w:rPr>
        <w:t xml:space="preserve">es </w:t>
      </w:r>
      <w:r w:rsidRPr="002F2567">
        <w:rPr>
          <w:rFonts w:asciiTheme="minorHAnsi" w:hAnsiTheme="minorHAnsi" w:cstheme="minorHAnsi"/>
          <w:color w:val="000000"/>
          <w:spacing w:val="-1"/>
          <w:szCs w:val="22"/>
          <w:lang w:val="es-ES"/>
        </w:rPr>
        <w:t>d</w:t>
      </w:r>
      <w:r w:rsidRPr="002F2567">
        <w:rPr>
          <w:rFonts w:asciiTheme="minorHAnsi" w:hAnsiTheme="minorHAnsi" w:cstheme="minorHAnsi"/>
          <w:color w:val="000000"/>
          <w:szCs w:val="22"/>
          <w:lang w:val="es-ES"/>
        </w:rPr>
        <w:t xml:space="preserve">el </w:t>
      </w:r>
      <w:r w:rsidRPr="002F2567">
        <w:rPr>
          <w:rFonts w:asciiTheme="minorHAnsi" w:hAnsiTheme="minorHAnsi" w:cstheme="minorHAnsi"/>
          <w:color w:val="000000"/>
          <w:spacing w:val="-1"/>
          <w:szCs w:val="22"/>
          <w:lang w:val="es-ES"/>
        </w:rPr>
        <w:t>p</w:t>
      </w:r>
      <w:r w:rsidRPr="002F2567">
        <w:rPr>
          <w:rFonts w:asciiTheme="minorHAnsi" w:hAnsiTheme="minorHAnsi" w:cstheme="minorHAnsi"/>
          <w:color w:val="000000"/>
          <w:szCs w:val="22"/>
          <w:lang w:val="es-ES"/>
        </w:rPr>
        <w:t>r</w:t>
      </w:r>
      <w:r w:rsidRPr="002F2567">
        <w:rPr>
          <w:rFonts w:asciiTheme="minorHAnsi" w:hAnsiTheme="minorHAnsi" w:cstheme="minorHAnsi"/>
          <w:color w:val="000000"/>
          <w:spacing w:val="-1"/>
          <w:szCs w:val="22"/>
          <w:lang w:val="es-ES"/>
        </w:rPr>
        <w:t>o</w:t>
      </w:r>
      <w:r w:rsidRPr="002F2567">
        <w:rPr>
          <w:rFonts w:asciiTheme="minorHAnsi" w:hAnsiTheme="minorHAnsi" w:cstheme="minorHAnsi"/>
          <w:color w:val="000000"/>
          <w:szCs w:val="22"/>
          <w:lang w:val="es-ES"/>
        </w:rPr>
        <w:t>ye</w:t>
      </w:r>
      <w:r w:rsidRPr="002F2567">
        <w:rPr>
          <w:rFonts w:asciiTheme="minorHAnsi" w:hAnsiTheme="minorHAnsi" w:cstheme="minorHAnsi"/>
          <w:color w:val="000000"/>
          <w:spacing w:val="-2"/>
          <w:szCs w:val="22"/>
          <w:lang w:val="es-ES"/>
        </w:rPr>
        <w:t>c</w:t>
      </w:r>
      <w:r w:rsidRPr="002F2567">
        <w:rPr>
          <w:rFonts w:asciiTheme="minorHAnsi" w:hAnsiTheme="minorHAnsi" w:cstheme="minorHAnsi"/>
          <w:color w:val="000000"/>
          <w:szCs w:val="22"/>
          <w:lang w:val="es-ES"/>
        </w:rPr>
        <w:t>to. La fr</w:t>
      </w:r>
      <w:r w:rsidRPr="002F2567">
        <w:rPr>
          <w:rFonts w:asciiTheme="minorHAnsi" w:hAnsiTheme="minorHAnsi" w:cstheme="minorHAnsi"/>
          <w:color w:val="000000"/>
          <w:spacing w:val="-2"/>
          <w:szCs w:val="22"/>
          <w:lang w:val="es-ES"/>
        </w:rPr>
        <w:t>e</w:t>
      </w:r>
      <w:r w:rsidRPr="002F2567">
        <w:rPr>
          <w:rFonts w:asciiTheme="minorHAnsi" w:hAnsiTheme="minorHAnsi" w:cstheme="minorHAnsi"/>
          <w:color w:val="000000"/>
          <w:szCs w:val="22"/>
          <w:lang w:val="es-ES"/>
        </w:rPr>
        <w:t>c</w:t>
      </w:r>
      <w:r w:rsidRPr="002F2567">
        <w:rPr>
          <w:rFonts w:asciiTheme="minorHAnsi" w:hAnsiTheme="minorHAnsi" w:cstheme="minorHAnsi"/>
          <w:color w:val="000000"/>
          <w:spacing w:val="-1"/>
          <w:szCs w:val="22"/>
          <w:lang w:val="es-ES"/>
        </w:rPr>
        <w:t>u</w:t>
      </w:r>
      <w:r w:rsidRPr="002F2567">
        <w:rPr>
          <w:rFonts w:asciiTheme="minorHAnsi" w:hAnsiTheme="minorHAnsi" w:cstheme="minorHAnsi"/>
          <w:color w:val="000000"/>
          <w:szCs w:val="22"/>
          <w:lang w:val="es-ES"/>
        </w:rPr>
        <w:t>e</w:t>
      </w:r>
      <w:r w:rsidRPr="002F2567">
        <w:rPr>
          <w:rFonts w:asciiTheme="minorHAnsi" w:hAnsiTheme="minorHAnsi" w:cstheme="minorHAnsi"/>
          <w:color w:val="000000"/>
          <w:spacing w:val="-1"/>
          <w:szCs w:val="22"/>
          <w:lang w:val="es-ES"/>
        </w:rPr>
        <w:t>n</w:t>
      </w:r>
      <w:r w:rsidRPr="002F2567">
        <w:rPr>
          <w:rFonts w:asciiTheme="minorHAnsi" w:hAnsiTheme="minorHAnsi" w:cstheme="minorHAnsi"/>
          <w:color w:val="000000"/>
          <w:szCs w:val="22"/>
          <w:lang w:val="es-ES"/>
        </w:rPr>
        <w:t xml:space="preserve">cia </w:t>
      </w:r>
      <w:r w:rsidRPr="002F2567">
        <w:rPr>
          <w:rFonts w:asciiTheme="minorHAnsi" w:hAnsiTheme="minorHAnsi" w:cstheme="minorHAnsi"/>
          <w:color w:val="000000"/>
          <w:spacing w:val="-1"/>
          <w:szCs w:val="22"/>
          <w:lang w:val="es-ES"/>
        </w:rPr>
        <w:t>d</w:t>
      </w:r>
      <w:r w:rsidRPr="002F2567">
        <w:rPr>
          <w:rFonts w:asciiTheme="minorHAnsi" w:hAnsiTheme="minorHAnsi" w:cstheme="minorHAnsi"/>
          <w:color w:val="000000"/>
          <w:szCs w:val="22"/>
          <w:lang w:val="es-ES"/>
        </w:rPr>
        <w:t xml:space="preserve">e </w:t>
      </w:r>
      <w:r w:rsidRPr="002F2567">
        <w:rPr>
          <w:rFonts w:asciiTheme="minorHAnsi" w:hAnsiTheme="minorHAnsi" w:cstheme="minorHAnsi"/>
          <w:color w:val="000000"/>
          <w:spacing w:val="-1"/>
          <w:szCs w:val="22"/>
          <w:lang w:val="es-ES"/>
        </w:rPr>
        <w:t>d</w:t>
      </w:r>
      <w:r w:rsidRPr="002F2567">
        <w:rPr>
          <w:rFonts w:asciiTheme="minorHAnsi" w:hAnsiTheme="minorHAnsi" w:cstheme="minorHAnsi"/>
          <w:color w:val="000000"/>
          <w:szCs w:val="22"/>
          <w:lang w:val="es-ES"/>
        </w:rPr>
        <w:t>ic</w:t>
      </w:r>
      <w:r w:rsidRPr="002F2567">
        <w:rPr>
          <w:rFonts w:asciiTheme="minorHAnsi" w:hAnsiTheme="minorHAnsi" w:cstheme="minorHAnsi"/>
          <w:color w:val="000000"/>
          <w:spacing w:val="-3"/>
          <w:szCs w:val="22"/>
          <w:lang w:val="es-ES"/>
        </w:rPr>
        <w:t>h</w:t>
      </w:r>
      <w:r w:rsidRPr="002F2567">
        <w:rPr>
          <w:rFonts w:asciiTheme="minorHAnsi" w:hAnsiTheme="minorHAnsi" w:cstheme="minorHAnsi"/>
          <w:color w:val="000000"/>
          <w:spacing w:val="-2"/>
          <w:szCs w:val="22"/>
          <w:lang w:val="es-ES"/>
        </w:rPr>
        <w:t>a</w:t>
      </w:r>
      <w:r w:rsidRPr="002F2567">
        <w:rPr>
          <w:rFonts w:asciiTheme="minorHAnsi" w:hAnsiTheme="minorHAnsi" w:cstheme="minorHAnsi"/>
          <w:color w:val="000000"/>
          <w:szCs w:val="22"/>
          <w:lang w:val="es-ES"/>
        </w:rPr>
        <w:t>s re</w:t>
      </w:r>
      <w:r w:rsidRPr="002F2567">
        <w:rPr>
          <w:rFonts w:asciiTheme="minorHAnsi" w:hAnsiTheme="minorHAnsi" w:cstheme="minorHAnsi"/>
          <w:color w:val="000000"/>
          <w:spacing w:val="-1"/>
          <w:szCs w:val="22"/>
          <w:lang w:val="es-ES"/>
        </w:rPr>
        <w:t>un</w:t>
      </w:r>
      <w:r w:rsidRPr="002F2567">
        <w:rPr>
          <w:rFonts w:asciiTheme="minorHAnsi" w:hAnsiTheme="minorHAnsi" w:cstheme="minorHAnsi"/>
          <w:color w:val="000000"/>
          <w:szCs w:val="22"/>
          <w:lang w:val="es-ES"/>
        </w:rPr>
        <w:t>io</w:t>
      </w:r>
      <w:r w:rsidRPr="002F2567">
        <w:rPr>
          <w:rFonts w:asciiTheme="minorHAnsi" w:hAnsiTheme="minorHAnsi" w:cstheme="minorHAnsi"/>
          <w:color w:val="000000"/>
          <w:spacing w:val="-1"/>
          <w:szCs w:val="22"/>
          <w:lang w:val="es-ES"/>
        </w:rPr>
        <w:t>n</w:t>
      </w:r>
      <w:r w:rsidRPr="002F2567">
        <w:rPr>
          <w:rFonts w:asciiTheme="minorHAnsi" w:hAnsiTheme="minorHAnsi" w:cstheme="minorHAnsi"/>
          <w:color w:val="000000"/>
          <w:szCs w:val="22"/>
          <w:lang w:val="es-ES"/>
        </w:rPr>
        <w:t xml:space="preserve">es </w:t>
      </w:r>
      <w:r w:rsidRPr="002F2567">
        <w:rPr>
          <w:rFonts w:asciiTheme="minorHAnsi" w:hAnsiTheme="minorHAnsi" w:cstheme="minorHAnsi"/>
          <w:color w:val="000000"/>
          <w:spacing w:val="-1"/>
          <w:szCs w:val="22"/>
          <w:lang w:val="es-ES"/>
        </w:rPr>
        <w:t>pud</w:t>
      </w:r>
      <w:r w:rsidRPr="002F2567">
        <w:rPr>
          <w:rFonts w:asciiTheme="minorHAnsi" w:hAnsiTheme="minorHAnsi" w:cstheme="minorHAnsi"/>
          <w:color w:val="000000"/>
          <w:szCs w:val="22"/>
          <w:lang w:val="es-ES"/>
        </w:rPr>
        <w:t xml:space="preserve">iera variar </w:t>
      </w:r>
      <w:r w:rsidRPr="002F2567">
        <w:rPr>
          <w:rFonts w:asciiTheme="minorHAnsi" w:hAnsiTheme="minorHAnsi" w:cstheme="minorHAnsi"/>
          <w:color w:val="000000"/>
          <w:spacing w:val="-3"/>
          <w:szCs w:val="22"/>
          <w:lang w:val="es-ES"/>
        </w:rPr>
        <w:t>d</w:t>
      </w:r>
      <w:r w:rsidRPr="002F2567">
        <w:rPr>
          <w:rFonts w:asciiTheme="minorHAnsi" w:hAnsiTheme="minorHAnsi" w:cstheme="minorHAnsi"/>
          <w:color w:val="000000"/>
          <w:spacing w:val="-1"/>
          <w:szCs w:val="22"/>
          <w:lang w:val="es-ES"/>
        </w:rPr>
        <w:t>u</w:t>
      </w:r>
      <w:r w:rsidRPr="002F2567">
        <w:rPr>
          <w:rFonts w:asciiTheme="minorHAnsi" w:hAnsiTheme="minorHAnsi" w:cstheme="minorHAnsi"/>
          <w:color w:val="000000"/>
          <w:szCs w:val="22"/>
          <w:lang w:val="es-ES"/>
        </w:rPr>
        <w:t>ra</w:t>
      </w:r>
      <w:r w:rsidRPr="002F2567">
        <w:rPr>
          <w:rFonts w:asciiTheme="minorHAnsi" w:hAnsiTheme="minorHAnsi" w:cstheme="minorHAnsi"/>
          <w:color w:val="000000"/>
          <w:spacing w:val="-1"/>
          <w:szCs w:val="22"/>
          <w:lang w:val="es-ES"/>
        </w:rPr>
        <w:t>n</w:t>
      </w:r>
      <w:r w:rsidRPr="002F2567">
        <w:rPr>
          <w:rFonts w:asciiTheme="minorHAnsi" w:hAnsiTheme="minorHAnsi" w:cstheme="minorHAnsi"/>
          <w:color w:val="000000"/>
          <w:szCs w:val="22"/>
          <w:lang w:val="es-ES"/>
        </w:rPr>
        <w:t>te la vi</w:t>
      </w:r>
      <w:r w:rsidRPr="002F2567">
        <w:rPr>
          <w:rFonts w:asciiTheme="minorHAnsi" w:hAnsiTheme="minorHAnsi" w:cstheme="minorHAnsi"/>
          <w:color w:val="000000"/>
          <w:spacing w:val="-1"/>
          <w:szCs w:val="22"/>
          <w:lang w:val="es-ES"/>
        </w:rPr>
        <w:t>d</w:t>
      </w:r>
      <w:r w:rsidRPr="002F2567">
        <w:rPr>
          <w:rFonts w:asciiTheme="minorHAnsi" w:hAnsiTheme="minorHAnsi" w:cstheme="minorHAnsi"/>
          <w:color w:val="000000"/>
          <w:szCs w:val="22"/>
          <w:lang w:val="es-ES"/>
        </w:rPr>
        <w:t xml:space="preserve">a </w:t>
      </w:r>
      <w:r w:rsidRPr="002F2567">
        <w:rPr>
          <w:rFonts w:asciiTheme="minorHAnsi" w:hAnsiTheme="minorHAnsi" w:cstheme="minorHAnsi"/>
          <w:color w:val="000000"/>
          <w:spacing w:val="-1"/>
          <w:szCs w:val="22"/>
          <w:lang w:val="es-ES"/>
        </w:rPr>
        <w:t>d</w:t>
      </w:r>
      <w:r w:rsidRPr="002F2567">
        <w:rPr>
          <w:rFonts w:asciiTheme="minorHAnsi" w:hAnsiTheme="minorHAnsi" w:cstheme="minorHAnsi"/>
          <w:color w:val="000000"/>
          <w:szCs w:val="22"/>
          <w:lang w:val="es-ES"/>
        </w:rPr>
        <w:t xml:space="preserve">el </w:t>
      </w:r>
      <w:r w:rsidRPr="002F2567">
        <w:rPr>
          <w:rFonts w:asciiTheme="minorHAnsi" w:hAnsiTheme="minorHAnsi" w:cstheme="minorHAnsi"/>
          <w:color w:val="000000"/>
          <w:spacing w:val="-1"/>
          <w:szCs w:val="22"/>
          <w:lang w:val="es-ES"/>
        </w:rPr>
        <w:t>p</w:t>
      </w:r>
      <w:r w:rsidRPr="002F2567">
        <w:rPr>
          <w:rFonts w:asciiTheme="minorHAnsi" w:hAnsiTheme="minorHAnsi" w:cstheme="minorHAnsi"/>
          <w:color w:val="000000"/>
          <w:spacing w:val="-2"/>
          <w:szCs w:val="22"/>
          <w:lang w:val="es-ES"/>
        </w:rPr>
        <w:t>r</w:t>
      </w:r>
      <w:r w:rsidRPr="002F2567">
        <w:rPr>
          <w:rFonts w:asciiTheme="minorHAnsi" w:hAnsiTheme="minorHAnsi" w:cstheme="minorHAnsi"/>
          <w:color w:val="000000"/>
          <w:szCs w:val="22"/>
          <w:lang w:val="es-ES"/>
        </w:rPr>
        <w:t>o</w:t>
      </w:r>
      <w:r w:rsidRPr="002F2567">
        <w:rPr>
          <w:rFonts w:asciiTheme="minorHAnsi" w:hAnsiTheme="minorHAnsi" w:cstheme="minorHAnsi"/>
          <w:color w:val="000000"/>
          <w:spacing w:val="-1"/>
          <w:szCs w:val="22"/>
          <w:lang w:val="es-ES"/>
        </w:rPr>
        <w:t>y</w:t>
      </w:r>
      <w:r w:rsidRPr="002F2567">
        <w:rPr>
          <w:rFonts w:asciiTheme="minorHAnsi" w:hAnsiTheme="minorHAnsi" w:cstheme="minorHAnsi"/>
          <w:color w:val="000000"/>
          <w:szCs w:val="22"/>
          <w:lang w:val="es-ES"/>
        </w:rPr>
        <w:t>ec</w:t>
      </w:r>
      <w:r w:rsidRPr="002F2567">
        <w:rPr>
          <w:rFonts w:asciiTheme="minorHAnsi" w:hAnsiTheme="minorHAnsi" w:cstheme="minorHAnsi"/>
          <w:color w:val="000000"/>
          <w:spacing w:val="-2"/>
          <w:szCs w:val="22"/>
          <w:lang w:val="es-ES"/>
        </w:rPr>
        <w:t>t</w:t>
      </w:r>
      <w:r w:rsidRPr="002F2567">
        <w:rPr>
          <w:rFonts w:asciiTheme="minorHAnsi" w:hAnsiTheme="minorHAnsi" w:cstheme="minorHAnsi"/>
          <w:color w:val="000000"/>
          <w:szCs w:val="22"/>
          <w:lang w:val="es-ES"/>
        </w:rPr>
        <w:t>o en f</w:t>
      </w:r>
      <w:r w:rsidRPr="002F2567">
        <w:rPr>
          <w:rFonts w:asciiTheme="minorHAnsi" w:hAnsiTheme="minorHAnsi" w:cstheme="minorHAnsi"/>
          <w:color w:val="000000"/>
          <w:spacing w:val="-1"/>
          <w:szCs w:val="22"/>
          <w:lang w:val="es-ES"/>
        </w:rPr>
        <w:t>un</w:t>
      </w:r>
      <w:r w:rsidRPr="002F2567">
        <w:rPr>
          <w:rFonts w:asciiTheme="minorHAnsi" w:hAnsiTheme="minorHAnsi" w:cstheme="minorHAnsi"/>
          <w:color w:val="000000"/>
          <w:szCs w:val="22"/>
          <w:lang w:val="es-ES"/>
        </w:rPr>
        <w:t xml:space="preserve">ción </w:t>
      </w:r>
      <w:r w:rsidRPr="002F2567">
        <w:rPr>
          <w:rFonts w:asciiTheme="minorHAnsi" w:hAnsiTheme="minorHAnsi" w:cstheme="minorHAnsi"/>
          <w:color w:val="000000"/>
          <w:spacing w:val="-1"/>
          <w:szCs w:val="22"/>
          <w:lang w:val="es-ES"/>
        </w:rPr>
        <w:t>d</w:t>
      </w:r>
      <w:r w:rsidRPr="002F2567">
        <w:rPr>
          <w:rFonts w:asciiTheme="minorHAnsi" w:hAnsiTheme="minorHAnsi" w:cstheme="minorHAnsi"/>
          <w:color w:val="000000"/>
          <w:szCs w:val="22"/>
          <w:lang w:val="es-ES"/>
        </w:rPr>
        <w:t xml:space="preserve">e las </w:t>
      </w:r>
      <w:r w:rsidRPr="002F2567">
        <w:rPr>
          <w:rFonts w:asciiTheme="minorHAnsi" w:hAnsiTheme="minorHAnsi" w:cstheme="minorHAnsi"/>
          <w:color w:val="000000"/>
          <w:spacing w:val="-1"/>
          <w:szCs w:val="22"/>
          <w:lang w:val="es-ES"/>
        </w:rPr>
        <w:t>n</w:t>
      </w:r>
      <w:r w:rsidRPr="002F2567">
        <w:rPr>
          <w:rFonts w:asciiTheme="minorHAnsi" w:hAnsiTheme="minorHAnsi" w:cstheme="minorHAnsi"/>
          <w:color w:val="000000"/>
          <w:spacing w:val="-2"/>
          <w:szCs w:val="22"/>
          <w:lang w:val="es-ES"/>
        </w:rPr>
        <w:t>e</w:t>
      </w:r>
      <w:r w:rsidRPr="002F2567">
        <w:rPr>
          <w:rFonts w:asciiTheme="minorHAnsi" w:hAnsiTheme="minorHAnsi" w:cstheme="minorHAnsi"/>
          <w:color w:val="000000"/>
          <w:szCs w:val="22"/>
          <w:lang w:val="es-ES"/>
        </w:rPr>
        <w:t>cesi</w:t>
      </w:r>
      <w:r w:rsidRPr="002F2567">
        <w:rPr>
          <w:rFonts w:asciiTheme="minorHAnsi" w:hAnsiTheme="minorHAnsi" w:cstheme="minorHAnsi"/>
          <w:color w:val="000000"/>
          <w:spacing w:val="-1"/>
          <w:szCs w:val="22"/>
          <w:lang w:val="es-ES"/>
        </w:rPr>
        <w:t>d</w:t>
      </w:r>
      <w:r w:rsidRPr="002F2567">
        <w:rPr>
          <w:rFonts w:asciiTheme="minorHAnsi" w:hAnsiTheme="minorHAnsi" w:cstheme="minorHAnsi"/>
          <w:color w:val="000000"/>
          <w:spacing w:val="-2"/>
          <w:szCs w:val="22"/>
          <w:lang w:val="es-ES"/>
        </w:rPr>
        <w:t>a</w:t>
      </w:r>
      <w:r w:rsidRPr="002F2567">
        <w:rPr>
          <w:rFonts w:asciiTheme="minorHAnsi" w:hAnsiTheme="minorHAnsi" w:cstheme="minorHAnsi"/>
          <w:color w:val="000000"/>
          <w:spacing w:val="-1"/>
          <w:szCs w:val="22"/>
          <w:lang w:val="es-ES"/>
        </w:rPr>
        <w:t>d</w:t>
      </w:r>
      <w:r w:rsidRPr="002F2567">
        <w:rPr>
          <w:rFonts w:asciiTheme="minorHAnsi" w:hAnsiTheme="minorHAnsi" w:cstheme="minorHAnsi"/>
          <w:color w:val="000000"/>
          <w:szCs w:val="22"/>
          <w:lang w:val="es-ES"/>
        </w:rPr>
        <w:t>es.</w:t>
      </w:r>
    </w:p>
    <w:p w:rsidRPr="002F2567" w:rsidR="003D3EED" w:rsidP="003D3EED" w:rsidRDefault="003D3EED" w14:paraId="0CEFE300" w14:textId="77777777">
      <w:pPr>
        <w:spacing w:after="0"/>
        <w:rPr>
          <w:rFonts w:asciiTheme="minorHAnsi" w:hAnsiTheme="minorHAnsi" w:cstheme="minorHAnsi"/>
          <w:szCs w:val="22"/>
          <w:lang w:val="es-ES"/>
        </w:rPr>
      </w:pPr>
    </w:p>
    <w:p w:rsidRPr="002F2567" w:rsidR="006B5AE4" w:rsidP="003D3EED" w:rsidRDefault="006B5AE4" w14:paraId="0A82C983" w14:textId="77777777">
      <w:pPr>
        <w:spacing w:after="0"/>
        <w:rPr>
          <w:rFonts w:asciiTheme="minorHAnsi" w:hAnsiTheme="minorHAnsi" w:cstheme="minorHAnsi"/>
          <w:szCs w:val="22"/>
          <w:lang w:val="es-ES"/>
        </w:rPr>
      </w:pPr>
    </w:p>
    <w:p w:rsidRPr="002F2567" w:rsidR="003D3EED" w:rsidP="003D3EED" w:rsidRDefault="003D3EED" w14:paraId="69E4388F" w14:textId="5B80F38E">
      <w:pPr>
        <w:spacing w:after="0"/>
        <w:rPr>
          <w:rFonts w:asciiTheme="minorHAnsi" w:hAnsiTheme="minorHAnsi" w:cstheme="minorHAnsi"/>
          <w:szCs w:val="22"/>
          <w:lang w:val="es-ES"/>
        </w:rPr>
      </w:pPr>
      <w:r w:rsidRPr="002F2567">
        <w:rPr>
          <w:rFonts w:asciiTheme="minorHAnsi" w:hAnsiTheme="minorHAnsi" w:cstheme="minorHAnsi"/>
          <w:szCs w:val="22"/>
          <w:lang w:val="es-ES"/>
        </w:rPr>
        <w:t>Las responsabilidades de los integrantes de la UMP se detallan a continuación:</w:t>
      </w:r>
    </w:p>
    <w:p w:rsidRPr="002F2567" w:rsidR="003D3EED" w:rsidP="003D3EED" w:rsidRDefault="003D3EED" w14:paraId="735AC3AD" w14:textId="77777777">
      <w:pPr>
        <w:tabs>
          <w:tab w:val="left" w:pos="720"/>
        </w:tabs>
        <w:spacing w:after="0"/>
        <w:rPr>
          <w:rFonts w:asciiTheme="minorHAnsi" w:hAnsiTheme="minorHAnsi" w:cstheme="minorHAnsi"/>
          <w:b/>
          <w:color w:val="000000"/>
          <w:szCs w:val="22"/>
          <w:lang w:val="es-ES"/>
        </w:rPr>
      </w:pPr>
    </w:p>
    <w:p w:rsidRPr="002F2567" w:rsidR="003D3EED" w:rsidP="003D3EED" w:rsidRDefault="003D3EED" w14:paraId="7C11BC1B" w14:textId="71D3A45F">
      <w:pPr>
        <w:tabs>
          <w:tab w:val="left" w:pos="720"/>
        </w:tabs>
        <w:spacing w:after="0"/>
        <w:rPr>
          <w:rFonts w:asciiTheme="minorHAnsi" w:hAnsiTheme="minorHAnsi" w:cstheme="minorHAnsi"/>
          <w:color w:val="000000"/>
          <w:spacing w:val="2"/>
          <w:szCs w:val="22"/>
          <w:lang w:val="es-ES"/>
        </w:rPr>
      </w:pPr>
      <w:r w:rsidRPr="002F2567">
        <w:rPr>
          <w:rFonts w:asciiTheme="minorHAnsi" w:hAnsiTheme="minorHAnsi" w:cstheme="minorHAnsi"/>
          <w:b/>
          <w:color w:val="000000"/>
          <w:szCs w:val="22"/>
          <w:lang w:val="es-ES"/>
        </w:rPr>
        <w:t>Dir</w:t>
      </w:r>
      <w:r w:rsidRPr="002F2567">
        <w:rPr>
          <w:rFonts w:asciiTheme="minorHAnsi" w:hAnsiTheme="minorHAnsi" w:cstheme="minorHAnsi"/>
          <w:b/>
          <w:color w:val="000000"/>
          <w:spacing w:val="-2"/>
          <w:szCs w:val="22"/>
          <w:lang w:val="es-ES"/>
        </w:rPr>
        <w:t>e</w:t>
      </w:r>
      <w:r w:rsidRPr="002F2567">
        <w:rPr>
          <w:rFonts w:asciiTheme="minorHAnsi" w:hAnsiTheme="minorHAnsi" w:cstheme="minorHAnsi"/>
          <w:b/>
          <w:color w:val="000000"/>
          <w:szCs w:val="22"/>
          <w:lang w:val="es-ES"/>
        </w:rPr>
        <w:t>c</w:t>
      </w:r>
      <w:r w:rsidRPr="002F2567">
        <w:rPr>
          <w:rFonts w:asciiTheme="minorHAnsi" w:hAnsiTheme="minorHAnsi" w:cstheme="minorHAnsi"/>
          <w:b/>
          <w:color w:val="000000"/>
          <w:spacing w:val="-2"/>
          <w:szCs w:val="22"/>
          <w:lang w:val="es-ES"/>
        </w:rPr>
        <w:t>t</w:t>
      </w:r>
      <w:r w:rsidRPr="002F2567">
        <w:rPr>
          <w:rFonts w:asciiTheme="minorHAnsi" w:hAnsiTheme="minorHAnsi" w:cstheme="minorHAnsi"/>
          <w:b/>
          <w:color w:val="000000"/>
          <w:szCs w:val="22"/>
          <w:lang w:val="es-ES"/>
        </w:rPr>
        <w:t>or</w:t>
      </w:r>
      <w:r w:rsidRPr="002F2567">
        <w:rPr>
          <w:rFonts w:asciiTheme="minorHAnsi" w:hAnsiTheme="minorHAnsi" w:cstheme="minorHAnsi"/>
          <w:b/>
          <w:color w:val="000000"/>
          <w:spacing w:val="2"/>
          <w:szCs w:val="22"/>
          <w:lang w:val="es-ES"/>
        </w:rPr>
        <w:t xml:space="preserve"> General del Proyecto: </w:t>
      </w:r>
      <w:r w:rsidRPr="002F2567">
        <w:rPr>
          <w:rFonts w:asciiTheme="minorHAnsi" w:hAnsiTheme="minorHAnsi" w:cstheme="minorHAnsi"/>
          <w:szCs w:val="22"/>
          <w:lang w:val="es-ES"/>
        </w:rPr>
        <w:t xml:space="preserve">Estará encargado principalmente de apoyar la ejecución de todas las actividades en correspondencia con los enfoques, plazos, presupuesto y prioridades establecidos en el documento de proyecto firmado entre el MINCEX, </w:t>
      </w:r>
      <w:r w:rsidRPr="002F2567" w:rsidR="00126B56">
        <w:rPr>
          <w:rFonts w:asciiTheme="minorHAnsi" w:hAnsiTheme="minorHAnsi" w:cstheme="minorHAnsi"/>
          <w:szCs w:val="22"/>
          <w:lang w:val="es-ES"/>
        </w:rPr>
        <w:t>Unión Eléctrica del Ministerio de Energía y Minas</w:t>
      </w:r>
      <w:r w:rsidRPr="002F2567">
        <w:rPr>
          <w:rFonts w:asciiTheme="minorHAnsi" w:hAnsiTheme="minorHAnsi" w:cstheme="minorHAnsi"/>
          <w:szCs w:val="22"/>
          <w:lang w:val="es-ES"/>
        </w:rPr>
        <w:t xml:space="preserve"> y PNUD.</w:t>
      </w:r>
    </w:p>
    <w:p w:rsidRPr="002F2567" w:rsidR="003D3EED" w:rsidP="003D3EED" w:rsidRDefault="003D3EED" w14:paraId="4F6A462D" w14:textId="77777777">
      <w:pPr>
        <w:tabs>
          <w:tab w:val="left" w:pos="720"/>
        </w:tabs>
        <w:spacing w:after="0"/>
        <w:rPr>
          <w:rFonts w:asciiTheme="minorHAnsi" w:hAnsiTheme="minorHAnsi" w:cstheme="minorHAnsi"/>
          <w:color w:val="000000"/>
          <w:spacing w:val="2"/>
          <w:szCs w:val="22"/>
          <w:lang w:val="es-ES"/>
        </w:rPr>
      </w:pPr>
    </w:p>
    <w:p w:rsidRPr="002F2567" w:rsidR="006B5AE4" w:rsidRDefault="006B5AE4" w14:paraId="73660F62" w14:textId="56795126">
      <w:pPr>
        <w:spacing w:after="0"/>
        <w:jc w:val="left"/>
        <w:rPr>
          <w:rFonts w:asciiTheme="minorHAnsi" w:hAnsiTheme="minorHAnsi" w:cstheme="minorHAnsi"/>
          <w:color w:val="000000"/>
          <w:spacing w:val="2"/>
          <w:szCs w:val="22"/>
          <w:lang w:val="es-ES"/>
        </w:rPr>
      </w:pPr>
      <w:r w:rsidRPr="002F2567">
        <w:rPr>
          <w:rFonts w:asciiTheme="minorHAnsi" w:hAnsiTheme="minorHAnsi" w:cstheme="minorHAnsi"/>
          <w:color w:val="000000"/>
          <w:spacing w:val="2"/>
          <w:szCs w:val="22"/>
          <w:lang w:val="es-ES"/>
        </w:rPr>
        <w:br w:type="page"/>
      </w:r>
    </w:p>
    <w:p w:rsidRPr="002F2567" w:rsidR="003D3EED" w:rsidP="003D3EED" w:rsidRDefault="003D3EED" w14:paraId="3B131B9E" w14:textId="77777777">
      <w:pPr>
        <w:tabs>
          <w:tab w:val="left" w:pos="720"/>
        </w:tabs>
        <w:spacing w:after="0"/>
        <w:rPr>
          <w:rFonts w:asciiTheme="minorHAnsi" w:hAnsiTheme="minorHAnsi" w:cstheme="minorHAnsi"/>
          <w:color w:val="000000"/>
          <w:spacing w:val="2"/>
          <w:szCs w:val="22"/>
        </w:rPr>
      </w:pPr>
      <w:proofErr w:type="spellStart"/>
      <w:r w:rsidRPr="002F2567">
        <w:rPr>
          <w:rFonts w:asciiTheme="minorHAnsi" w:hAnsiTheme="minorHAnsi" w:cstheme="minorHAnsi"/>
          <w:color w:val="000000"/>
          <w:spacing w:val="2"/>
          <w:szCs w:val="22"/>
        </w:rPr>
        <w:t>Funciones</w:t>
      </w:r>
      <w:proofErr w:type="spellEnd"/>
      <w:r w:rsidRPr="002F2567">
        <w:rPr>
          <w:rFonts w:asciiTheme="minorHAnsi" w:hAnsiTheme="minorHAnsi" w:cstheme="minorHAnsi"/>
          <w:color w:val="000000"/>
          <w:spacing w:val="2"/>
          <w:szCs w:val="22"/>
        </w:rPr>
        <w:t xml:space="preserve">: </w:t>
      </w:r>
    </w:p>
    <w:p w:rsidRPr="002F2567" w:rsidR="003D3EED" w:rsidP="003D3EED" w:rsidRDefault="003D3EED" w14:paraId="67174C1F" w14:textId="77777777">
      <w:pPr>
        <w:tabs>
          <w:tab w:val="left" w:pos="720"/>
        </w:tabs>
        <w:spacing w:after="0"/>
        <w:rPr>
          <w:rFonts w:asciiTheme="minorHAnsi" w:hAnsiTheme="minorHAnsi" w:cstheme="minorHAnsi"/>
          <w:color w:val="000000"/>
          <w:spacing w:val="2"/>
          <w:szCs w:val="22"/>
        </w:rPr>
      </w:pPr>
    </w:p>
    <w:p w:rsidRPr="002F2567" w:rsidR="003D3EED" w:rsidRDefault="003D3EED" w14:paraId="03D0254C" w14:textId="57D2DC82">
      <w:pPr>
        <w:numPr>
          <w:ilvl w:val="0"/>
          <w:numId w:val="9"/>
        </w:numPr>
        <w:spacing w:after="0"/>
        <w:ind w:left="426" w:hanging="426"/>
        <w:contextualSpacing/>
        <w:rPr>
          <w:rFonts w:asciiTheme="minorHAnsi" w:hAnsiTheme="minorHAnsi" w:cstheme="minorHAnsi"/>
          <w:szCs w:val="22"/>
          <w:lang w:val="es-ES"/>
        </w:rPr>
      </w:pPr>
      <w:r w:rsidRPr="002F2567">
        <w:rPr>
          <w:rFonts w:asciiTheme="minorHAnsi" w:hAnsiTheme="minorHAnsi" w:cstheme="minorHAnsi"/>
          <w:szCs w:val="22"/>
          <w:lang w:val="es-ES"/>
        </w:rPr>
        <w:t>Presidir la UMP</w:t>
      </w:r>
      <w:r w:rsidRPr="002F2567" w:rsidR="00C4078D">
        <w:rPr>
          <w:rFonts w:asciiTheme="minorHAnsi" w:hAnsiTheme="minorHAnsi" w:cstheme="minorHAnsi"/>
          <w:szCs w:val="22"/>
          <w:lang w:val="es-ES"/>
        </w:rPr>
        <w:t>.</w:t>
      </w:r>
    </w:p>
    <w:p w:rsidRPr="002F2567" w:rsidR="003D3EED" w:rsidRDefault="003D3EED" w14:paraId="63337487" w14:textId="77777777">
      <w:pPr>
        <w:numPr>
          <w:ilvl w:val="0"/>
          <w:numId w:val="9"/>
        </w:numPr>
        <w:spacing w:after="0"/>
        <w:ind w:left="426" w:hanging="426"/>
        <w:contextualSpacing/>
        <w:rPr>
          <w:rFonts w:asciiTheme="minorHAnsi" w:hAnsiTheme="minorHAnsi" w:cstheme="minorHAnsi"/>
          <w:szCs w:val="22"/>
          <w:lang w:val="es-ES"/>
        </w:rPr>
      </w:pPr>
      <w:r w:rsidRPr="002F2567">
        <w:rPr>
          <w:rFonts w:asciiTheme="minorHAnsi" w:hAnsiTheme="minorHAnsi" w:cstheme="minorHAnsi"/>
          <w:szCs w:val="22"/>
          <w:lang w:val="es-ES"/>
        </w:rPr>
        <w:t>Supervisar todas las actividades en correspondencia con los enfoques, plazos, presupuesto y prioridades establecidos en el Documento de Proyecto.</w:t>
      </w:r>
    </w:p>
    <w:p w:rsidRPr="002F2567" w:rsidR="003D3EED" w:rsidRDefault="003D3EED" w14:paraId="480A476B" w14:textId="77777777">
      <w:pPr>
        <w:numPr>
          <w:ilvl w:val="0"/>
          <w:numId w:val="9"/>
        </w:numPr>
        <w:spacing w:after="0"/>
        <w:ind w:left="426" w:hanging="426"/>
        <w:contextualSpacing/>
        <w:rPr>
          <w:rFonts w:asciiTheme="minorHAnsi" w:hAnsiTheme="minorHAnsi" w:cstheme="minorHAnsi"/>
          <w:szCs w:val="22"/>
          <w:lang w:val="es-ES"/>
        </w:rPr>
      </w:pPr>
      <w:r w:rsidRPr="002F2567">
        <w:rPr>
          <w:rFonts w:asciiTheme="minorHAnsi" w:hAnsiTheme="minorHAnsi" w:cstheme="minorHAnsi"/>
          <w:szCs w:val="22"/>
          <w:lang w:val="es-ES"/>
        </w:rPr>
        <w:t>Realizar la coordinación técnica del proyecto.</w:t>
      </w:r>
    </w:p>
    <w:p w:rsidRPr="002F2567" w:rsidR="003D3EED" w:rsidRDefault="003D3EED" w14:paraId="4D62AEAF" w14:textId="77777777">
      <w:pPr>
        <w:numPr>
          <w:ilvl w:val="0"/>
          <w:numId w:val="9"/>
        </w:numPr>
        <w:spacing w:after="0"/>
        <w:ind w:left="426" w:hanging="426"/>
        <w:contextualSpacing/>
        <w:rPr>
          <w:rFonts w:asciiTheme="minorHAnsi" w:hAnsiTheme="minorHAnsi" w:cstheme="minorHAnsi"/>
          <w:szCs w:val="22"/>
          <w:lang w:val="es-ES"/>
        </w:rPr>
      </w:pPr>
      <w:r w:rsidRPr="002F2567">
        <w:rPr>
          <w:rFonts w:asciiTheme="minorHAnsi" w:hAnsiTheme="minorHAnsi" w:cstheme="minorHAnsi"/>
          <w:szCs w:val="22"/>
          <w:lang w:val="es-ES"/>
        </w:rPr>
        <w:t xml:space="preserve">Elaborar, coordinar y supervisar los planes de trabajo y el cumplimiento de los cronogramas establecidos. </w:t>
      </w:r>
    </w:p>
    <w:p w:rsidRPr="002F2567" w:rsidR="003D3EED" w:rsidRDefault="003D3EED" w14:paraId="5DD44F1B" w14:textId="77777777">
      <w:pPr>
        <w:numPr>
          <w:ilvl w:val="0"/>
          <w:numId w:val="9"/>
        </w:numPr>
        <w:spacing w:after="0"/>
        <w:ind w:left="426" w:hanging="426"/>
        <w:contextualSpacing/>
        <w:rPr>
          <w:rFonts w:asciiTheme="minorHAnsi" w:hAnsiTheme="minorHAnsi" w:cstheme="minorHAnsi"/>
          <w:szCs w:val="22"/>
          <w:lang w:val="es-ES"/>
        </w:rPr>
      </w:pPr>
      <w:r w:rsidRPr="002F2567">
        <w:rPr>
          <w:rFonts w:asciiTheme="minorHAnsi" w:hAnsiTheme="minorHAnsi" w:cstheme="minorHAnsi"/>
          <w:szCs w:val="22"/>
          <w:lang w:val="es-ES"/>
        </w:rPr>
        <w:t xml:space="preserve">Coordinar y supervisar los informes de proyecto (técnicos, de evaluación de progreso, etc.) y su entrega a las entidades correspondientes. </w:t>
      </w:r>
    </w:p>
    <w:p w:rsidRPr="002F2567" w:rsidR="003D3EED" w:rsidRDefault="003D3EED" w14:paraId="34EBAF5A" w14:textId="77777777">
      <w:pPr>
        <w:numPr>
          <w:ilvl w:val="0"/>
          <w:numId w:val="9"/>
        </w:numPr>
        <w:spacing w:after="0"/>
        <w:ind w:left="426" w:hanging="426"/>
        <w:contextualSpacing/>
        <w:rPr>
          <w:rFonts w:asciiTheme="minorHAnsi" w:hAnsiTheme="minorHAnsi" w:cstheme="minorHAnsi"/>
          <w:szCs w:val="22"/>
          <w:lang w:val="es-ES"/>
        </w:rPr>
      </w:pPr>
      <w:r w:rsidRPr="002F2567">
        <w:rPr>
          <w:rFonts w:asciiTheme="minorHAnsi" w:hAnsiTheme="minorHAnsi" w:cstheme="minorHAnsi"/>
          <w:szCs w:val="22"/>
          <w:lang w:val="es-ES"/>
        </w:rPr>
        <w:t>Supervisar la ejecución del presupuesto y de la actividad contable del proyecto.</w:t>
      </w:r>
    </w:p>
    <w:p w:rsidRPr="002F2567" w:rsidR="003D3EED" w:rsidRDefault="003D3EED" w14:paraId="50B2E2CA" w14:textId="77777777">
      <w:pPr>
        <w:numPr>
          <w:ilvl w:val="0"/>
          <w:numId w:val="9"/>
        </w:numPr>
        <w:spacing w:after="0"/>
        <w:ind w:left="426" w:hanging="426"/>
        <w:contextualSpacing/>
        <w:rPr>
          <w:rFonts w:asciiTheme="minorHAnsi" w:hAnsiTheme="minorHAnsi" w:cstheme="minorHAnsi"/>
          <w:szCs w:val="22"/>
          <w:lang w:val="es-ES"/>
        </w:rPr>
      </w:pPr>
      <w:r w:rsidRPr="002F2567">
        <w:rPr>
          <w:rFonts w:asciiTheme="minorHAnsi" w:hAnsiTheme="minorHAnsi" w:cstheme="minorHAnsi"/>
          <w:szCs w:val="22"/>
          <w:lang w:val="es-ES"/>
        </w:rPr>
        <w:t xml:space="preserve">Fungir como el funcionario con firma reconocida para las solicitudes de pagos al PNUD, del presupuesto del proyecto. </w:t>
      </w:r>
    </w:p>
    <w:p w:rsidRPr="002F2567" w:rsidR="003D3EED" w:rsidRDefault="003D3EED" w14:paraId="79B34A14" w14:textId="77777777">
      <w:pPr>
        <w:numPr>
          <w:ilvl w:val="0"/>
          <w:numId w:val="9"/>
        </w:numPr>
        <w:spacing w:after="0"/>
        <w:ind w:left="426" w:hanging="426"/>
        <w:contextualSpacing/>
        <w:rPr>
          <w:rFonts w:asciiTheme="minorHAnsi" w:hAnsiTheme="minorHAnsi" w:cstheme="minorHAnsi"/>
          <w:szCs w:val="22"/>
          <w:lang w:val="es-ES"/>
        </w:rPr>
      </w:pPr>
      <w:r w:rsidRPr="002F2567">
        <w:rPr>
          <w:rFonts w:asciiTheme="minorHAnsi" w:hAnsiTheme="minorHAnsi" w:cstheme="minorHAnsi"/>
          <w:szCs w:val="22"/>
          <w:lang w:val="es-ES"/>
        </w:rPr>
        <w:t>Dirigir las actividades de adquisición de equipos, medios e insumos del proyecto.</w:t>
      </w:r>
    </w:p>
    <w:p w:rsidRPr="002F2567" w:rsidR="003D3EED" w:rsidRDefault="003D3EED" w14:paraId="6E2DD447" w14:textId="77777777">
      <w:pPr>
        <w:numPr>
          <w:ilvl w:val="0"/>
          <w:numId w:val="9"/>
        </w:numPr>
        <w:spacing w:after="0"/>
        <w:ind w:left="426" w:hanging="426"/>
        <w:contextualSpacing/>
        <w:rPr>
          <w:rFonts w:asciiTheme="minorHAnsi" w:hAnsiTheme="minorHAnsi" w:cstheme="minorHAnsi"/>
          <w:szCs w:val="22"/>
          <w:lang w:val="es-ES"/>
        </w:rPr>
      </w:pPr>
      <w:r w:rsidRPr="002F2567">
        <w:rPr>
          <w:rFonts w:asciiTheme="minorHAnsi" w:hAnsiTheme="minorHAnsi" w:cstheme="minorHAnsi"/>
          <w:szCs w:val="22"/>
          <w:lang w:val="es-ES"/>
        </w:rPr>
        <w:t>Supervisar el control de los equipos, medios e insumos adquiridos por el proyecto.</w:t>
      </w:r>
    </w:p>
    <w:p w:rsidRPr="002F2567" w:rsidR="003D3EED" w:rsidRDefault="003D3EED" w14:paraId="6F35A119" w14:textId="77777777">
      <w:pPr>
        <w:numPr>
          <w:ilvl w:val="0"/>
          <w:numId w:val="9"/>
        </w:numPr>
        <w:spacing w:after="0"/>
        <w:ind w:left="426" w:hanging="426"/>
        <w:contextualSpacing/>
        <w:rPr>
          <w:rFonts w:asciiTheme="minorHAnsi" w:hAnsiTheme="minorHAnsi" w:cstheme="minorHAnsi"/>
          <w:szCs w:val="22"/>
          <w:lang w:val="es-ES"/>
        </w:rPr>
      </w:pPr>
      <w:r w:rsidRPr="002F2567">
        <w:rPr>
          <w:rFonts w:asciiTheme="minorHAnsi" w:hAnsiTheme="minorHAnsi" w:cstheme="minorHAnsi"/>
          <w:szCs w:val="22"/>
          <w:lang w:val="es-ES"/>
        </w:rPr>
        <w:t xml:space="preserve">Contribuir a establecer alianzas sólidas con actores nacionales e internacionales en los sectores ambiental y agropecuario. </w:t>
      </w:r>
    </w:p>
    <w:p w:rsidRPr="002F2567" w:rsidR="003D3EED" w:rsidRDefault="003D3EED" w14:paraId="77723F47" w14:textId="77777777">
      <w:pPr>
        <w:numPr>
          <w:ilvl w:val="0"/>
          <w:numId w:val="9"/>
        </w:numPr>
        <w:spacing w:after="0"/>
        <w:ind w:left="426" w:hanging="426"/>
        <w:contextualSpacing/>
        <w:rPr>
          <w:rFonts w:asciiTheme="minorHAnsi" w:hAnsiTheme="minorHAnsi" w:cstheme="minorHAnsi"/>
          <w:szCs w:val="22"/>
          <w:lang w:val="es-ES"/>
        </w:rPr>
      </w:pPr>
      <w:r w:rsidRPr="002F2567">
        <w:rPr>
          <w:rFonts w:asciiTheme="minorHAnsi" w:hAnsiTheme="minorHAnsi" w:cstheme="minorHAnsi"/>
          <w:szCs w:val="22"/>
          <w:lang w:val="es-ES"/>
        </w:rPr>
        <w:t>Promover sinergias con otras iniciativas relacionadas en implementación en el país para contribuir al logro de los resultados.</w:t>
      </w:r>
    </w:p>
    <w:p w:rsidRPr="002F2567" w:rsidR="003D3EED" w:rsidP="003D3EED" w:rsidRDefault="003D3EED" w14:paraId="74F28917" w14:textId="77777777">
      <w:pPr>
        <w:tabs>
          <w:tab w:val="left" w:pos="720"/>
        </w:tabs>
        <w:spacing w:after="0"/>
        <w:rPr>
          <w:rFonts w:asciiTheme="minorHAnsi" w:hAnsiTheme="minorHAnsi" w:cstheme="minorHAnsi"/>
          <w:color w:val="000000"/>
          <w:spacing w:val="2"/>
          <w:szCs w:val="22"/>
          <w:lang w:val="es-ES"/>
        </w:rPr>
      </w:pPr>
    </w:p>
    <w:p w:rsidRPr="002F2567" w:rsidR="003D3EED" w:rsidP="003D3EED" w:rsidRDefault="003D3EED" w14:paraId="178232C4" w14:textId="77777777">
      <w:pPr>
        <w:tabs>
          <w:tab w:val="left" w:pos="720"/>
        </w:tabs>
        <w:spacing w:after="0"/>
        <w:rPr>
          <w:rFonts w:asciiTheme="minorHAnsi" w:hAnsiTheme="minorHAnsi" w:cstheme="minorHAnsi"/>
          <w:szCs w:val="22"/>
          <w:lang w:val="es-ES"/>
        </w:rPr>
      </w:pPr>
      <w:r w:rsidRPr="002F2567">
        <w:rPr>
          <w:rFonts w:asciiTheme="minorHAnsi" w:hAnsiTheme="minorHAnsi" w:cstheme="minorHAnsi"/>
          <w:b/>
          <w:color w:val="000000"/>
          <w:spacing w:val="2"/>
          <w:szCs w:val="22"/>
          <w:lang w:val="es-ES"/>
        </w:rPr>
        <w:t>Coordinador Técnico del Proyecto</w:t>
      </w:r>
      <w:r w:rsidRPr="002F2567">
        <w:rPr>
          <w:rFonts w:asciiTheme="minorHAnsi" w:hAnsiTheme="minorHAnsi" w:cstheme="minorHAnsi"/>
          <w:color w:val="000000"/>
          <w:spacing w:val="2"/>
          <w:szCs w:val="22"/>
          <w:lang w:val="es-ES"/>
        </w:rPr>
        <w:t>:</w:t>
      </w:r>
      <w:r w:rsidRPr="002F2567">
        <w:rPr>
          <w:rFonts w:asciiTheme="minorHAnsi" w:hAnsiTheme="minorHAnsi" w:cstheme="minorHAnsi"/>
          <w:szCs w:val="22"/>
          <w:lang w:val="es-ES"/>
        </w:rPr>
        <w:t xml:space="preserve"> Tiene el más alto nivel de habilidad dentro del campo técnico específico y puede ser reconocido como experto. Es responsable de la exitosa entrega de resultados; toma de decisiones clave en la implementación, </w:t>
      </w:r>
      <w:proofErr w:type="gramStart"/>
      <w:r w:rsidRPr="002F2567">
        <w:rPr>
          <w:rFonts w:asciiTheme="minorHAnsi" w:hAnsiTheme="minorHAnsi" w:cstheme="minorHAnsi"/>
          <w:szCs w:val="22"/>
          <w:lang w:val="es-ES"/>
        </w:rPr>
        <w:t>conjuntamente con</w:t>
      </w:r>
      <w:proofErr w:type="gramEnd"/>
      <w:r w:rsidRPr="002F2567">
        <w:rPr>
          <w:rFonts w:asciiTheme="minorHAnsi" w:hAnsiTheme="minorHAnsi" w:cstheme="minorHAnsi"/>
          <w:szCs w:val="22"/>
          <w:lang w:val="es-ES"/>
        </w:rPr>
        <w:t xml:space="preserve"> el director del proyecto y los coordinadores por resultados, en la programación de tareas, y al seguimiento de las tareas y la gestión general del proyecto. </w:t>
      </w:r>
    </w:p>
    <w:p w:rsidRPr="002F2567" w:rsidR="003D3EED" w:rsidP="003D3EED" w:rsidRDefault="003D3EED" w14:paraId="78E242F8" w14:textId="77777777">
      <w:pPr>
        <w:spacing w:after="0"/>
        <w:rPr>
          <w:rFonts w:asciiTheme="minorHAnsi" w:hAnsiTheme="minorHAnsi" w:cstheme="minorHAnsi"/>
          <w:szCs w:val="22"/>
          <w:lang w:val="es-ES"/>
        </w:rPr>
      </w:pPr>
    </w:p>
    <w:p w:rsidRPr="002F2567" w:rsidR="003D3EED" w:rsidP="003D3EED" w:rsidRDefault="003D3EED" w14:paraId="1B302606" w14:textId="77777777">
      <w:pPr>
        <w:spacing w:after="0"/>
        <w:rPr>
          <w:rFonts w:asciiTheme="minorHAnsi" w:hAnsiTheme="minorHAnsi" w:cstheme="minorHAnsi"/>
          <w:szCs w:val="22"/>
        </w:rPr>
      </w:pPr>
      <w:proofErr w:type="spellStart"/>
      <w:r w:rsidRPr="002F2567">
        <w:rPr>
          <w:rFonts w:asciiTheme="minorHAnsi" w:hAnsiTheme="minorHAnsi" w:cstheme="minorHAnsi"/>
          <w:szCs w:val="22"/>
        </w:rPr>
        <w:t>Funciones</w:t>
      </w:r>
      <w:proofErr w:type="spellEnd"/>
      <w:r w:rsidRPr="002F2567">
        <w:rPr>
          <w:rFonts w:asciiTheme="minorHAnsi" w:hAnsiTheme="minorHAnsi" w:cstheme="minorHAnsi"/>
          <w:szCs w:val="22"/>
        </w:rPr>
        <w:t>:</w:t>
      </w:r>
    </w:p>
    <w:p w:rsidRPr="002F2567" w:rsidR="003D3EED" w:rsidRDefault="003D3EED" w14:paraId="212F6675" w14:textId="77777777">
      <w:pPr>
        <w:numPr>
          <w:ilvl w:val="0"/>
          <w:numId w:val="14"/>
        </w:numPr>
        <w:tabs>
          <w:tab w:val="num" w:pos="426"/>
        </w:tabs>
        <w:spacing w:before="100" w:beforeAutospacing="1" w:after="100" w:afterAutospacing="1"/>
        <w:ind w:left="426" w:hanging="426"/>
        <w:rPr>
          <w:rFonts w:asciiTheme="minorHAnsi" w:hAnsiTheme="minorHAnsi" w:cstheme="minorHAnsi"/>
          <w:szCs w:val="22"/>
          <w:lang w:val="es-ES"/>
        </w:rPr>
      </w:pPr>
      <w:r w:rsidRPr="002F2567">
        <w:rPr>
          <w:rFonts w:asciiTheme="minorHAnsi" w:hAnsiTheme="minorHAnsi" w:cstheme="minorHAnsi"/>
          <w:szCs w:val="22"/>
          <w:lang w:val="es-ES"/>
        </w:rPr>
        <w:t xml:space="preserve">Definir la estrategia tecnológica </w:t>
      </w:r>
      <w:proofErr w:type="gramStart"/>
      <w:r w:rsidRPr="002F2567">
        <w:rPr>
          <w:rFonts w:asciiTheme="minorHAnsi" w:hAnsiTheme="minorHAnsi" w:cstheme="minorHAnsi"/>
          <w:szCs w:val="22"/>
          <w:lang w:val="es-ES"/>
        </w:rPr>
        <w:t>conjuntamente con</w:t>
      </w:r>
      <w:proofErr w:type="gramEnd"/>
      <w:r w:rsidRPr="002F2567">
        <w:rPr>
          <w:rFonts w:asciiTheme="minorHAnsi" w:hAnsiTheme="minorHAnsi" w:cstheme="minorHAnsi"/>
          <w:szCs w:val="22"/>
          <w:lang w:val="es-ES"/>
        </w:rPr>
        <w:t xml:space="preserve"> el resto de la UMP.</w:t>
      </w:r>
    </w:p>
    <w:p w:rsidRPr="002F2567" w:rsidR="003D3EED" w:rsidRDefault="003D3EED" w14:paraId="327A6BC6" w14:textId="77777777">
      <w:pPr>
        <w:numPr>
          <w:ilvl w:val="0"/>
          <w:numId w:val="14"/>
        </w:numPr>
        <w:tabs>
          <w:tab w:val="num" w:pos="426"/>
        </w:tabs>
        <w:spacing w:before="100" w:beforeAutospacing="1" w:after="100" w:afterAutospacing="1"/>
        <w:ind w:left="426" w:hanging="426"/>
        <w:rPr>
          <w:rFonts w:asciiTheme="minorHAnsi" w:hAnsiTheme="minorHAnsi" w:cstheme="minorHAnsi"/>
          <w:szCs w:val="22"/>
          <w:lang w:val="es-ES"/>
        </w:rPr>
      </w:pPr>
      <w:r w:rsidRPr="002F2567">
        <w:rPr>
          <w:rFonts w:asciiTheme="minorHAnsi" w:hAnsiTheme="minorHAnsi" w:cstheme="minorHAnsi"/>
          <w:szCs w:val="22"/>
          <w:lang w:val="es-ES"/>
        </w:rPr>
        <w:t>Evaluar la atenuación y los riesgos técnicos del proyecto.</w:t>
      </w:r>
    </w:p>
    <w:p w:rsidRPr="002F2567" w:rsidR="003D3EED" w:rsidRDefault="003D3EED" w14:paraId="1D855988" w14:textId="77777777">
      <w:pPr>
        <w:numPr>
          <w:ilvl w:val="0"/>
          <w:numId w:val="14"/>
        </w:numPr>
        <w:tabs>
          <w:tab w:val="num" w:pos="426"/>
        </w:tabs>
        <w:spacing w:before="100" w:beforeAutospacing="1" w:after="100" w:afterAutospacing="1"/>
        <w:ind w:left="426" w:hanging="426"/>
        <w:rPr>
          <w:rFonts w:asciiTheme="minorHAnsi" w:hAnsiTheme="minorHAnsi" w:cstheme="minorHAnsi"/>
          <w:szCs w:val="22"/>
          <w:lang w:val="es-ES"/>
        </w:rPr>
      </w:pPr>
      <w:r w:rsidRPr="002F2567">
        <w:rPr>
          <w:rFonts w:asciiTheme="minorHAnsi" w:hAnsiTheme="minorHAnsi" w:cstheme="minorHAnsi"/>
          <w:szCs w:val="22"/>
          <w:lang w:val="es-ES"/>
        </w:rPr>
        <w:t>Establecer estándares y procedimientos para seguir en la gestión del proyecto.</w:t>
      </w:r>
    </w:p>
    <w:p w:rsidRPr="002F2567" w:rsidR="003D3EED" w:rsidRDefault="003D3EED" w14:paraId="1FC87EA4" w14:textId="77777777">
      <w:pPr>
        <w:numPr>
          <w:ilvl w:val="0"/>
          <w:numId w:val="14"/>
        </w:numPr>
        <w:tabs>
          <w:tab w:val="num" w:pos="426"/>
        </w:tabs>
        <w:spacing w:before="100" w:beforeAutospacing="1" w:after="100" w:afterAutospacing="1"/>
        <w:ind w:left="426" w:hanging="426"/>
        <w:rPr>
          <w:rFonts w:asciiTheme="minorHAnsi" w:hAnsiTheme="minorHAnsi" w:cstheme="minorHAnsi"/>
          <w:szCs w:val="22"/>
          <w:lang w:val="es-ES"/>
        </w:rPr>
      </w:pPr>
      <w:r w:rsidRPr="002F2567">
        <w:rPr>
          <w:rFonts w:asciiTheme="minorHAnsi" w:hAnsiTheme="minorHAnsi" w:cstheme="minorHAnsi"/>
          <w:szCs w:val="22"/>
          <w:lang w:val="es-ES"/>
        </w:rPr>
        <w:t xml:space="preserve">Evaluar el equipo de trabajo y el desarrollo </w:t>
      </w:r>
      <w:proofErr w:type="gramStart"/>
      <w:r w:rsidRPr="002F2567">
        <w:rPr>
          <w:rFonts w:asciiTheme="minorHAnsi" w:hAnsiTheme="minorHAnsi" w:cstheme="minorHAnsi"/>
          <w:szCs w:val="22"/>
          <w:lang w:val="es-ES"/>
        </w:rPr>
        <w:t>del mismo</w:t>
      </w:r>
      <w:proofErr w:type="gramEnd"/>
      <w:r w:rsidRPr="002F2567">
        <w:rPr>
          <w:rFonts w:asciiTheme="minorHAnsi" w:hAnsiTheme="minorHAnsi" w:cstheme="minorHAnsi"/>
          <w:szCs w:val="22"/>
          <w:lang w:val="es-ES"/>
        </w:rPr>
        <w:t>, identificando fuerzas, áreas de problema y planes en desarrollo para mejorar la marcha del proyecto.</w:t>
      </w:r>
    </w:p>
    <w:p w:rsidRPr="002F2567" w:rsidR="003D3EED" w:rsidRDefault="003D3EED" w14:paraId="69AF10F3" w14:textId="77777777">
      <w:pPr>
        <w:numPr>
          <w:ilvl w:val="0"/>
          <w:numId w:val="14"/>
        </w:numPr>
        <w:tabs>
          <w:tab w:val="num" w:pos="426"/>
        </w:tabs>
        <w:spacing w:before="100" w:beforeAutospacing="1" w:after="100" w:afterAutospacing="1"/>
        <w:ind w:left="426" w:hanging="426"/>
        <w:rPr>
          <w:rFonts w:asciiTheme="minorHAnsi" w:hAnsiTheme="minorHAnsi" w:cstheme="minorHAnsi"/>
          <w:szCs w:val="22"/>
          <w:lang w:val="es-ES"/>
        </w:rPr>
      </w:pPr>
      <w:r w:rsidRPr="002F2567">
        <w:rPr>
          <w:rFonts w:asciiTheme="minorHAnsi" w:hAnsiTheme="minorHAnsi" w:cstheme="minorHAnsi"/>
          <w:szCs w:val="22"/>
          <w:lang w:val="es-ES"/>
        </w:rPr>
        <w:t>Supervisar el proceso de documentación del proyecto según el plan.</w:t>
      </w:r>
    </w:p>
    <w:p w:rsidRPr="002F2567" w:rsidR="003D3EED" w:rsidRDefault="003D3EED" w14:paraId="7C2A1D08" w14:textId="77777777">
      <w:pPr>
        <w:numPr>
          <w:ilvl w:val="0"/>
          <w:numId w:val="14"/>
        </w:numPr>
        <w:tabs>
          <w:tab w:val="num" w:pos="426"/>
        </w:tabs>
        <w:spacing w:before="100" w:beforeAutospacing="1" w:after="100" w:afterAutospacing="1"/>
        <w:ind w:left="426" w:hanging="426"/>
        <w:rPr>
          <w:rFonts w:asciiTheme="minorHAnsi" w:hAnsiTheme="minorHAnsi" w:cstheme="minorHAnsi"/>
          <w:szCs w:val="22"/>
          <w:lang w:val="es-ES"/>
        </w:rPr>
      </w:pPr>
      <w:r w:rsidRPr="002F2567">
        <w:rPr>
          <w:rFonts w:asciiTheme="minorHAnsi" w:hAnsiTheme="minorHAnsi" w:cstheme="minorHAnsi"/>
          <w:szCs w:val="22"/>
          <w:lang w:val="es-ES"/>
        </w:rPr>
        <w:t>Proporcionar entrada a las otras disciplinas en la aplicabilidad de objetivos del proyecto y evalúa sus impactos del cronograma.</w:t>
      </w:r>
    </w:p>
    <w:p w:rsidRPr="002F2567" w:rsidR="003D3EED" w:rsidRDefault="003D3EED" w14:paraId="76A8A52D" w14:textId="77777777">
      <w:pPr>
        <w:numPr>
          <w:ilvl w:val="0"/>
          <w:numId w:val="14"/>
        </w:numPr>
        <w:tabs>
          <w:tab w:val="num" w:pos="426"/>
        </w:tabs>
        <w:spacing w:before="100" w:beforeAutospacing="1" w:after="100" w:afterAutospacing="1"/>
        <w:ind w:left="426" w:hanging="426"/>
        <w:rPr>
          <w:rFonts w:asciiTheme="minorHAnsi" w:hAnsiTheme="minorHAnsi" w:cstheme="minorHAnsi"/>
          <w:szCs w:val="22"/>
          <w:lang w:val="es-ES"/>
        </w:rPr>
      </w:pPr>
      <w:r w:rsidRPr="002F2567">
        <w:rPr>
          <w:rFonts w:asciiTheme="minorHAnsi" w:hAnsiTheme="minorHAnsi" w:cstheme="minorHAnsi"/>
          <w:szCs w:val="22"/>
          <w:lang w:val="es-ES"/>
        </w:rPr>
        <w:t>Evaluar rigurosamente las tareas del cronograma.</w:t>
      </w:r>
    </w:p>
    <w:p w:rsidRPr="002F2567" w:rsidR="003D3EED" w:rsidRDefault="003D3EED" w14:paraId="3ED5B77E" w14:textId="77777777">
      <w:pPr>
        <w:numPr>
          <w:ilvl w:val="0"/>
          <w:numId w:val="14"/>
        </w:numPr>
        <w:tabs>
          <w:tab w:val="num" w:pos="426"/>
        </w:tabs>
        <w:spacing w:before="100" w:beforeAutospacing="1" w:after="100" w:afterAutospacing="1"/>
        <w:ind w:left="426" w:hanging="426"/>
        <w:rPr>
          <w:rFonts w:asciiTheme="minorHAnsi" w:hAnsiTheme="minorHAnsi" w:cstheme="minorHAnsi"/>
          <w:szCs w:val="22"/>
          <w:lang w:val="es-ES"/>
        </w:rPr>
      </w:pPr>
      <w:r w:rsidRPr="002F2567">
        <w:rPr>
          <w:rFonts w:asciiTheme="minorHAnsi" w:hAnsiTheme="minorHAnsi" w:cstheme="minorHAnsi"/>
          <w:szCs w:val="22"/>
          <w:lang w:val="es-ES"/>
        </w:rPr>
        <w:t>Ayudar a identificar las áreas de riesgo de ejecución del proyecto.</w:t>
      </w:r>
    </w:p>
    <w:p w:rsidRPr="002F2567" w:rsidR="003D3EED" w:rsidRDefault="003D3EED" w14:paraId="27ED3843" w14:textId="77777777">
      <w:pPr>
        <w:numPr>
          <w:ilvl w:val="0"/>
          <w:numId w:val="14"/>
        </w:numPr>
        <w:tabs>
          <w:tab w:val="num" w:pos="426"/>
        </w:tabs>
        <w:spacing w:before="100" w:beforeAutospacing="1" w:after="100" w:afterAutospacing="1"/>
        <w:ind w:left="426" w:hanging="426"/>
        <w:rPr>
          <w:rFonts w:asciiTheme="minorHAnsi" w:hAnsiTheme="minorHAnsi" w:cstheme="minorHAnsi"/>
          <w:szCs w:val="22"/>
          <w:lang w:val="es-ES"/>
        </w:rPr>
      </w:pPr>
      <w:r w:rsidRPr="002F2567">
        <w:rPr>
          <w:rFonts w:asciiTheme="minorHAnsi" w:hAnsiTheme="minorHAnsi" w:cstheme="minorHAnsi"/>
          <w:szCs w:val="22"/>
          <w:lang w:val="es-ES"/>
        </w:rPr>
        <w:t>Ayudar en todas las etapas del proyecto.</w:t>
      </w:r>
    </w:p>
    <w:p w:rsidRPr="002F2567" w:rsidR="003D3EED" w:rsidP="003D3EED" w:rsidRDefault="003D3EED" w14:paraId="529433DC" w14:textId="77777777">
      <w:pPr>
        <w:tabs>
          <w:tab w:val="left" w:pos="720"/>
        </w:tabs>
        <w:spacing w:after="0"/>
        <w:rPr>
          <w:rFonts w:asciiTheme="minorHAnsi" w:hAnsiTheme="minorHAnsi" w:cstheme="minorHAnsi"/>
          <w:color w:val="000000"/>
          <w:spacing w:val="2"/>
          <w:szCs w:val="22"/>
        </w:rPr>
      </w:pPr>
      <w:proofErr w:type="spellStart"/>
      <w:r w:rsidRPr="002F2567">
        <w:rPr>
          <w:rFonts w:asciiTheme="minorHAnsi" w:hAnsiTheme="minorHAnsi" w:cstheme="minorHAnsi"/>
          <w:b/>
          <w:color w:val="000000"/>
          <w:spacing w:val="-2"/>
          <w:szCs w:val="22"/>
        </w:rPr>
        <w:t>C</w:t>
      </w:r>
      <w:r w:rsidRPr="002F2567">
        <w:rPr>
          <w:rFonts w:asciiTheme="minorHAnsi" w:hAnsiTheme="minorHAnsi" w:cstheme="minorHAnsi"/>
          <w:b/>
          <w:color w:val="000000"/>
          <w:szCs w:val="22"/>
        </w:rPr>
        <w:t>oor</w:t>
      </w:r>
      <w:r w:rsidRPr="002F2567">
        <w:rPr>
          <w:rFonts w:asciiTheme="minorHAnsi" w:hAnsiTheme="minorHAnsi" w:cstheme="minorHAnsi"/>
          <w:b/>
          <w:color w:val="000000"/>
          <w:spacing w:val="-1"/>
          <w:szCs w:val="22"/>
        </w:rPr>
        <w:t>d</w:t>
      </w:r>
      <w:r w:rsidRPr="002F2567">
        <w:rPr>
          <w:rFonts w:asciiTheme="minorHAnsi" w:hAnsiTheme="minorHAnsi" w:cstheme="minorHAnsi"/>
          <w:b/>
          <w:color w:val="000000"/>
          <w:szCs w:val="22"/>
        </w:rPr>
        <w:t>i</w:t>
      </w:r>
      <w:r w:rsidRPr="002F2567">
        <w:rPr>
          <w:rFonts w:asciiTheme="minorHAnsi" w:hAnsiTheme="minorHAnsi" w:cstheme="minorHAnsi"/>
          <w:b/>
          <w:color w:val="000000"/>
          <w:spacing w:val="-3"/>
          <w:szCs w:val="22"/>
        </w:rPr>
        <w:t>n</w:t>
      </w:r>
      <w:r w:rsidRPr="002F2567">
        <w:rPr>
          <w:rFonts w:asciiTheme="minorHAnsi" w:hAnsiTheme="minorHAnsi" w:cstheme="minorHAnsi"/>
          <w:b/>
          <w:color w:val="000000"/>
          <w:szCs w:val="22"/>
        </w:rPr>
        <w:t>a</w:t>
      </w:r>
      <w:r w:rsidRPr="002F2567">
        <w:rPr>
          <w:rFonts w:asciiTheme="minorHAnsi" w:hAnsiTheme="minorHAnsi" w:cstheme="minorHAnsi"/>
          <w:b/>
          <w:color w:val="000000"/>
          <w:spacing w:val="-1"/>
          <w:szCs w:val="22"/>
        </w:rPr>
        <w:t>d</w:t>
      </w:r>
      <w:r w:rsidRPr="002F2567">
        <w:rPr>
          <w:rFonts w:asciiTheme="minorHAnsi" w:hAnsiTheme="minorHAnsi" w:cstheme="minorHAnsi"/>
          <w:b/>
          <w:color w:val="000000"/>
          <w:szCs w:val="22"/>
        </w:rPr>
        <w:t>ores</w:t>
      </w:r>
      <w:proofErr w:type="spellEnd"/>
      <w:r w:rsidRPr="002F2567">
        <w:rPr>
          <w:rFonts w:asciiTheme="minorHAnsi" w:hAnsiTheme="minorHAnsi" w:cstheme="minorHAnsi"/>
          <w:b/>
          <w:color w:val="000000"/>
          <w:spacing w:val="2"/>
          <w:szCs w:val="22"/>
        </w:rPr>
        <w:t xml:space="preserve"> de </w:t>
      </w:r>
      <w:proofErr w:type="spellStart"/>
      <w:r w:rsidRPr="002F2567">
        <w:rPr>
          <w:rFonts w:asciiTheme="minorHAnsi" w:hAnsiTheme="minorHAnsi" w:cstheme="minorHAnsi"/>
          <w:b/>
          <w:color w:val="000000"/>
          <w:spacing w:val="2"/>
          <w:szCs w:val="22"/>
        </w:rPr>
        <w:t>Resultados</w:t>
      </w:r>
      <w:proofErr w:type="spellEnd"/>
      <w:r w:rsidRPr="002F2567">
        <w:rPr>
          <w:rFonts w:asciiTheme="minorHAnsi" w:hAnsiTheme="minorHAnsi" w:cstheme="minorHAnsi"/>
          <w:color w:val="000000"/>
          <w:spacing w:val="2"/>
          <w:szCs w:val="22"/>
        </w:rPr>
        <w:t>.</w:t>
      </w:r>
    </w:p>
    <w:p w:rsidRPr="002F2567" w:rsidR="003D3EED" w:rsidP="003D3EED" w:rsidRDefault="003D3EED" w14:paraId="1A9670BE" w14:textId="77777777">
      <w:pPr>
        <w:tabs>
          <w:tab w:val="left" w:pos="0"/>
          <w:tab w:val="left" w:pos="851"/>
        </w:tabs>
        <w:spacing w:after="0"/>
        <w:ind w:hanging="284"/>
        <w:rPr>
          <w:rFonts w:asciiTheme="minorHAnsi" w:hAnsiTheme="minorHAnsi" w:cstheme="minorHAnsi"/>
          <w:color w:val="000000"/>
          <w:spacing w:val="2"/>
          <w:szCs w:val="22"/>
        </w:rPr>
      </w:pPr>
    </w:p>
    <w:p w:rsidRPr="002F2567" w:rsidR="003D3EED" w:rsidP="003D3EED" w:rsidRDefault="003D3EED" w14:paraId="186FD921" w14:textId="77777777">
      <w:pPr>
        <w:tabs>
          <w:tab w:val="left" w:pos="0"/>
          <w:tab w:val="left" w:pos="851"/>
        </w:tabs>
        <w:spacing w:after="0"/>
        <w:ind w:hanging="284"/>
        <w:rPr>
          <w:rFonts w:asciiTheme="minorHAnsi" w:hAnsiTheme="minorHAnsi" w:cstheme="minorHAnsi"/>
          <w:color w:val="000000"/>
          <w:spacing w:val="2"/>
          <w:szCs w:val="22"/>
        </w:rPr>
      </w:pPr>
      <w:r w:rsidRPr="002F2567">
        <w:rPr>
          <w:rFonts w:asciiTheme="minorHAnsi" w:hAnsiTheme="minorHAnsi" w:cstheme="minorHAnsi"/>
          <w:color w:val="000000"/>
          <w:spacing w:val="2"/>
          <w:szCs w:val="22"/>
        </w:rPr>
        <w:tab/>
      </w:r>
      <w:proofErr w:type="spellStart"/>
      <w:r w:rsidRPr="002F2567">
        <w:rPr>
          <w:rFonts w:asciiTheme="minorHAnsi" w:hAnsiTheme="minorHAnsi" w:cstheme="minorHAnsi"/>
          <w:color w:val="000000"/>
          <w:spacing w:val="2"/>
          <w:szCs w:val="22"/>
        </w:rPr>
        <w:t>Funciones</w:t>
      </w:r>
      <w:proofErr w:type="spellEnd"/>
      <w:r w:rsidRPr="002F2567">
        <w:rPr>
          <w:rFonts w:asciiTheme="minorHAnsi" w:hAnsiTheme="minorHAnsi" w:cstheme="minorHAnsi"/>
          <w:color w:val="000000"/>
          <w:spacing w:val="2"/>
          <w:szCs w:val="22"/>
        </w:rPr>
        <w:t>:</w:t>
      </w:r>
    </w:p>
    <w:p w:rsidRPr="002F2567" w:rsidR="003D3EED" w:rsidP="003D3EED" w:rsidRDefault="003D3EED" w14:paraId="15E991FF" w14:textId="77777777">
      <w:pPr>
        <w:tabs>
          <w:tab w:val="left" w:pos="0"/>
          <w:tab w:val="left" w:pos="851"/>
        </w:tabs>
        <w:spacing w:after="0"/>
        <w:ind w:hanging="284"/>
        <w:rPr>
          <w:rFonts w:asciiTheme="minorHAnsi" w:hAnsiTheme="minorHAnsi" w:cstheme="minorHAnsi"/>
          <w:color w:val="000000"/>
          <w:spacing w:val="2"/>
          <w:szCs w:val="22"/>
        </w:rPr>
      </w:pPr>
    </w:p>
    <w:p w:rsidRPr="002F2567" w:rsidR="003D3EED" w:rsidRDefault="003D3EED" w14:paraId="3C92904B" w14:textId="77777777">
      <w:pPr>
        <w:numPr>
          <w:ilvl w:val="0"/>
          <w:numId w:val="12"/>
        </w:numPr>
        <w:tabs>
          <w:tab w:val="left" w:pos="0"/>
          <w:tab w:val="left" w:pos="851"/>
        </w:tabs>
        <w:spacing w:after="0"/>
        <w:ind w:left="426" w:hanging="426"/>
        <w:contextualSpacing/>
        <w:rPr>
          <w:rFonts w:asciiTheme="minorHAnsi" w:hAnsiTheme="minorHAnsi" w:cstheme="minorHAnsi"/>
          <w:szCs w:val="22"/>
          <w:lang w:val="es-ES"/>
        </w:rPr>
      </w:pPr>
      <w:r w:rsidRPr="002F2567">
        <w:rPr>
          <w:rFonts w:asciiTheme="minorHAnsi" w:hAnsiTheme="minorHAnsi" w:cstheme="minorHAnsi"/>
          <w:szCs w:val="22"/>
          <w:lang w:val="es-ES"/>
        </w:rPr>
        <w:t>Proponer las actividades nacionales incluidas en el resultado del cual es responsable, en correspondencia con los enfoques, plazos, presupuesto y prioridades establecidos en el Documento de Proyecto.</w:t>
      </w:r>
    </w:p>
    <w:p w:rsidRPr="002F2567" w:rsidR="003D3EED" w:rsidRDefault="003D3EED" w14:paraId="5DB670F9" w14:textId="77777777">
      <w:pPr>
        <w:numPr>
          <w:ilvl w:val="0"/>
          <w:numId w:val="12"/>
        </w:numPr>
        <w:tabs>
          <w:tab w:val="left" w:pos="0"/>
          <w:tab w:val="left" w:pos="851"/>
        </w:tabs>
        <w:spacing w:after="0"/>
        <w:ind w:left="426" w:hanging="426"/>
        <w:contextualSpacing/>
        <w:rPr>
          <w:rFonts w:asciiTheme="minorHAnsi" w:hAnsiTheme="minorHAnsi" w:cstheme="minorHAnsi"/>
          <w:szCs w:val="22"/>
          <w:lang w:val="es-ES"/>
        </w:rPr>
      </w:pPr>
      <w:r w:rsidRPr="002F2567">
        <w:rPr>
          <w:rFonts w:asciiTheme="minorHAnsi" w:hAnsiTheme="minorHAnsi" w:cstheme="minorHAnsi"/>
          <w:szCs w:val="22"/>
          <w:lang w:val="es-ES"/>
        </w:rPr>
        <w:t>Implementar las actividades correspondientes al resultado del cual es responsable, según Plan anual.</w:t>
      </w:r>
    </w:p>
    <w:p w:rsidRPr="002F2567" w:rsidR="003D3EED" w:rsidRDefault="003D3EED" w14:paraId="3B18F798" w14:textId="77777777">
      <w:pPr>
        <w:numPr>
          <w:ilvl w:val="0"/>
          <w:numId w:val="12"/>
        </w:numPr>
        <w:tabs>
          <w:tab w:val="left" w:pos="0"/>
          <w:tab w:val="left" w:pos="851"/>
        </w:tabs>
        <w:spacing w:after="0"/>
        <w:ind w:left="426" w:hanging="426"/>
        <w:contextualSpacing/>
        <w:rPr>
          <w:rFonts w:asciiTheme="minorHAnsi" w:hAnsiTheme="minorHAnsi" w:cstheme="minorHAnsi"/>
          <w:szCs w:val="22"/>
          <w:lang w:val="es-ES"/>
        </w:rPr>
      </w:pPr>
      <w:r w:rsidRPr="002F2567">
        <w:rPr>
          <w:rFonts w:asciiTheme="minorHAnsi" w:hAnsiTheme="minorHAnsi" w:cstheme="minorHAnsi"/>
          <w:szCs w:val="22"/>
          <w:lang w:val="es-ES"/>
        </w:rPr>
        <w:t>Realizar el control del trabajo técnico de los Coordinadores Provinciales de Resultados, para el logro de las metas previstas.</w:t>
      </w:r>
    </w:p>
    <w:p w:rsidRPr="002F2567" w:rsidR="003D3EED" w:rsidRDefault="003D3EED" w14:paraId="47DF54B7" w14:textId="77777777">
      <w:pPr>
        <w:numPr>
          <w:ilvl w:val="0"/>
          <w:numId w:val="12"/>
        </w:numPr>
        <w:tabs>
          <w:tab w:val="left" w:pos="0"/>
          <w:tab w:val="left" w:pos="851"/>
        </w:tabs>
        <w:spacing w:after="0"/>
        <w:ind w:left="426" w:hanging="426"/>
        <w:contextualSpacing/>
        <w:rPr>
          <w:rFonts w:asciiTheme="minorHAnsi" w:hAnsiTheme="minorHAnsi" w:cstheme="minorHAnsi"/>
          <w:szCs w:val="22"/>
          <w:lang w:val="es-ES"/>
        </w:rPr>
      </w:pPr>
      <w:r w:rsidRPr="002F2567">
        <w:rPr>
          <w:rFonts w:asciiTheme="minorHAnsi" w:hAnsiTheme="minorHAnsi" w:cstheme="minorHAnsi"/>
          <w:szCs w:val="22"/>
          <w:lang w:val="es-ES"/>
        </w:rPr>
        <w:t>Responder ante el Asistente para la Planificación y el Monitoreo por las actividades nacionales o territoriales incluidas en el resultado del cual es responsable.</w:t>
      </w:r>
    </w:p>
    <w:p w:rsidRPr="002F2567" w:rsidR="003D3EED" w:rsidRDefault="003D3EED" w14:paraId="5DC1C9CB" w14:textId="77777777">
      <w:pPr>
        <w:numPr>
          <w:ilvl w:val="0"/>
          <w:numId w:val="12"/>
        </w:numPr>
        <w:tabs>
          <w:tab w:val="left" w:pos="0"/>
          <w:tab w:val="left" w:pos="851"/>
        </w:tabs>
        <w:spacing w:after="0"/>
        <w:ind w:left="426" w:hanging="426"/>
        <w:contextualSpacing/>
        <w:rPr>
          <w:rFonts w:asciiTheme="minorHAnsi" w:hAnsiTheme="minorHAnsi" w:cstheme="minorHAnsi"/>
          <w:szCs w:val="22"/>
          <w:lang w:val="es-ES"/>
        </w:rPr>
      </w:pPr>
      <w:r w:rsidRPr="002F2567">
        <w:rPr>
          <w:rFonts w:asciiTheme="minorHAnsi" w:hAnsiTheme="minorHAnsi" w:cstheme="minorHAnsi"/>
          <w:szCs w:val="22"/>
          <w:lang w:val="es-ES"/>
        </w:rPr>
        <w:t>Centrar la elaboración de los informes anuales, por resultados, a partir de la información recibida de los Coordinadores Resultados.</w:t>
      </w:r>
    </w:p>
    <w:p w:rsidRPr="002F2567" w:rsidR="003D3EED" w:rsidRDefault="003D3EED" w14:paraId="0E9C0C06" w14:textId="77777777">
      <w:pPr>
        <w:numPr>
          <w:ilvl w:val="0"/>
          <w:numId w:val="12"/>
        </w:numPr>
        <w:tabs>
          <w:tab w:val="left" w:pos="0"/>
          <w:tab w:val="left" w:pos="851"/>
        </w:tabs>
        <w:spacing w:after="0"/>
        <w:ind w:left="426" w:hanging="426"/>
        <w:contextualSpacing/>
        <w:rPr>
          <w:rFonts w:asciiTheme="minorHAnsi" w:hAnsiTheme="minorHAnsi" w:cstheme="minorHAnsi"/>
          <w:szCs w:val="22"/>
          <w:lang w:val="es-ES"/>
        </w:rPr>
      </w:pPr>
      <w:r w:rsidRPr="002F2567">
        <w:rPr>
          <w:rFonts w:asciiTheme="minorHAnsi" w:hAnsiTheme="minorHAnsi" w:cstheme="minorHAnsi"/>
          <w:szCs w:val="22"/>
          <w:lang w:val="es-ES"/>
        </w:rPr>
        <w:t>Rendir cuentas al Asistente para la Planificación y el Monitoreo con una frecuencia no menor de cuatro veces al año.</w:t>
      </w:r>
    </w:p>
    <w:p w:rsidRPr="002F2567" w:rsidR="003D3EED" w:rsidP="003D3EED" w:rsidRDefault="003D3EED" w14:paraId="13860DEF" w14:textId="77777777">
      <w:pPr>
        <w:tabs>
          <w:tab w:val="left" w:pos="720"/>
        </w:tabs>
        <w:spacing w:after="0"/>
        <w:rPr>
          <w:rFonts w:asciiTheme="minorHAnsi" w:hAnsiTheme="minorHAnsi" w:cstheme="minorHAnsi"/>
          <w:color w:val="000000"/>
          <w:spacing w:val="2"/>
          <w:szCs w:val="22"/>
          <w:lang w:val="es-ES"/>
        </w:rPr>
      </w:pPr>
    </w:p>
    <w:p w:rsidRPr="002F2567" w:rsidR="003D3EED" w:rsidP="003D3EED" w:rsidRDefault="003D3EED" w14:paraId="18D155CE" w14:textId="77777777">
      <w:pPr>
        <w:tabs>
          <w:tab w:val="left" w:pos="720"/>
        </w:tabs>
        <w:spacing w:after="0"/>
        <w:rPr>
          <w:rFonts w:asciiTheme="minorHAnsi" w:hAnsiTheme="minorHAnsi" w:cstheme="minorHAnsi"/>
          <w:szCs w:val="22"/>
          <w:lang w:val="es-ES"/>
        </w:rPr>
      </w:pPr>
      <w:r w:rsidRPr="002F2567">
        <w:rPr>
          <w:rFonts w:asciiTheme="minorHAnsi" w:hAnsiTheme="minorHAnsi" w:cstheme="minorHAnsi"/>
          <w:b/>
          <w:color w:val="000000"/>
          <w:szCs w:val="22"/>
          <w:lang w:val="es-ES"/>
        </w:rPr>
        <w:t>Especialista para planificación y monitoreo</w:t>
      </w:r>
      <w:r w:rsidRPr="002F2567">
        <w:rPr>
          <w:rFonts w:asciiTheme="minorHAnsi" w:hAnsiTheme="minorHAnsi" w:cstheme="minorHAnsi"/>
          <w:color w:val="000000"/>
          <w:szCs w:val="22"/>
          <w:lang w:val="es-ES"/>
        </w:rPr>
        <w:t xml:space="preserve">: </w:t>
      </w:r>
      <w:r w:rsidRPr="002F2567">
        <w:rPr>
          <w:rFonts w:asciiTheme="minorHAnsi" w:hAnsiTheme="minorHAnsi" w:cstheme="minorHAnsi"/>
          <w:szCs w:val="22"/>
          <w:lang w:val="es-ES"/>
        </w:rPr>
        <w:t>Estará encargado principalmente de apoyar los procesos administrativos, de adquisiciones y financieros del proyecto necesarios para agilizar la ejecución y garantizar el cumplimiento de las normas PNUD.</w:t>
      </w:r>
    </w:p>
    <w:p w:rsidRPr="002F2567" w:rsidR="003D3EED" w:rsidP="003D3EED" w:rsidRDefault="003D3EED" w14:paraId="31D57A5B" w14:textId="77777777">
      <w:pPr>
        <w:tabs>
          <w:tab w:val="left" w:pos="720"/>
        </w:tabs>
        <w:spacing w:after="0"/>
        <w:rPr>
          <w:rFonts w:asciiTheme="minorHAnsi" w:hAnsiTheme="minorHAnsi" w:cstheme="minorHAnsi"/>
          <w:szCs w:val="22"/>
          <w:lang w:val="es-ES"/>
        </w:rPr>
      </w:pPr>
    </w:p>
    <w:p w:rsidRPr="002F2567" w:rsidR="003D3EED" w:rsidP="003D3EED" w:rsidRDefault="003D3EED" w14:paraId="65C3C993" w14:textId="77777777">
      <w:pPr>
        <w:tabs>
          <w:tab w:val="left" w:pos="720"/>
        </w:tabs>
        <w:spacing w:after="0"/>
        <w:rPr>
          <w:rFonts w:asciiTheme="minorHAnsi" w:hAnsiTheme="minorHAnsi" w:cstheme="minorHAnsi"/>
          <w:szCs w:val="22"/>
        </w:rPr>
      </w:pPr>
      <w:proofErr w:type="spellStart"/>
      <w:r w:rsidRPr="002F2567">
        <w:rPr>
          <w:rFonts w:asciiTheme="minorHAnsi" w:hAnsiTheme="minorHAnsi" w:cstheme="minorHAnsi"/>
          <w:szCs w:val="22"/>
        </w:rPr>
        <w:t>Funciones</w:t>
      </w:r>
      <w:proofErr w:type="spellEnd"/>
      <w:r w:rsidRPr="002F2567">
        <w:rPr>
          <w:rFonts w:asciiTheme="minorHAnsi" w:hAnsiTheme="minorHAnsi" w:cstheme="minorHAnsi"/>
          <w:szCs w:val="22"/>
        </w:rPr>
        <w:t>:</w:t>
      </w:r>
    </w:p>
    <w:p w:rsidRPr="002F2567" w:rsidR="003D3EED" w:rsidP="003D3EED" w:rsidRDefault="003D3EED" w14:paraId="23190869" w14:textId="77777777">
      <w:pPr>
        <w:tabs>
          <w:tab w:val="left" w:pos="720"/>
        </w:tabs>
        <w:spacing w:after="0"/>
        <w:rPr>
          <w:rFonts w:asciiTheme="minorHAnsi" w:hAnsiTheme="minorHAnsi" w:cstheme="minorHAnsi"/>
          <w:color w:val="000000"/>
          <w:szCs w:val="22"/>
        </w:rPr>
      </w:pPr>
    </w:p>
    <w:p w:rsidRPr="002F2567" w:rsidR="003D3EED" w:rsidRDefault="003D3EED" w14:paraId="12646F3A" w14:textId="77777777">
      <w:pPr>
        <w:numPr>
          <w:ilvl w:val="0"/>
          <w:numId w:val="11"/>
        </w:numPr>
        <w:spacing w:after="0"/>
        <w:ind w:left="426" w:hanging="426"/>
        <w:contextualSpacing/>
        <w:rPr>
          <w:rFonts w:asciiTheme="minorHAnsi" w:hAnsiTheme="minorHAnsi" w:cstheme="minorHAnsi"/>
          <w:szCs w:val="22"/>
          <w:lang w:val="es-ES"/>
        </w:rPr>
      </w:pPr>
      <w:r w:rsidRPr="002F2567">
        <w:rPr>
          <w:rFonts w:asciiTheme="minorHAnsi" w:hAnsiTheme="minorHAnsi" w:cstheme="minorHAnsi"/>
          <w:szCs w:val="22"/>
          <w:lang w:val="es-ES"/>
        </w:rPr>
        <w:t xml:space="preserve">Responder por la coordinación con los diferentes actores y con los coordinadores territoriales del proyecto. </w:t>
      </w:r>
    </w:p>
    <w:p w:rsidRPr="002F2567" w:rsidR="003D3EED" w:rsidRDefault="003D3EED" w14:paraId="320BB7B2" w14:textId="77777777">
      <w:pPr>
        <w:numPr>
          <w:ilvl w:val="0"/>
          <w:numId w:val="11"/>
        </w:numPr>
        <w:spacing w:after="0"/>
        <w:ind w:left="426" w:hanging="426"/>
        <w:contextualSpacing/>
        <w:rPr>
          <w:rFonts w:asciiTheme="minorHAnsi" w:hAnsiTheme="minorHAnsi" w:cstheme="minorHAnsi"/>
          <w:szCs w:val="22"/>
          <w:lang w:val="es-ES"/>
        </w:rPr>
      </w:pPr>
      <w:r w:rsidRPr="002F2567">
        <w:rPr>
          <w:rFonts w:asciiTheme="minorHAnsi" w:hAnsiTheme="minorHAnsi" w:cstheme="minorHAnsi"/>
          <w:szCs w:val="22"/>
          <w:lang w:val="es-ES"/>
        </w:rPr>
        <w:t>Participar en la supervisión de todas las actividades en correspondencia con los enfoques, plazos, presupuesto y prioridades establecidos en el Documento del Proyecto.</w:t>
      </w:r>
    </w:p>
    <w:p w:rsidRPr="002F2567" w:rsidR="003D3EED" w:rsidRDefault="003D3EED" w14:paraId="06930747" w14:textId="77777777">
      <w:pPr>
        <w:numPr>
          <w:ilvl w:val="0"/>
          <w:numId w:val="11"/>
        </w:numPr>
        <w:spacing w:after="0"/>
        <w:ind w:left="426" w:hanging="426"/>
        <w:contextualSpacing/>
        <w:rPr>
          <w:rFonts w:asciiTheme="minorHAnsi" w:hAnsiTheme="minorHAnsi" w:cstheme="minorHAnsi"/>
          <w:szCs w:val="22"/>
          <w:lang w:val="es-ES"/>
        </w:rPr>
      </w:pPr>
      <w:r w:rsidRPr="002F2567">
        <w:rPr>
          <w:rFonts w:asciiTheme="minorHAnsi" w:hAnsiTheme="minorHAnsi" w:cstheme="minorHAnsi"/>
          <w:szCs w:val="22"/>
          <w:lang w:val="es-ES"/>
        </w:rPr>
        <w:t>Coordinar y supervisar los informes de proyecto (técnicos, de evaluación de progreso, etc.) a presentar.</w:t>
      </w:r>
    </w:p>
    <w:p w:rsidRPr="002F2567" w:rsidR="003D3EED" w:rsidRDefault="003D3EED" w14:paraId="518AD994" w14:textId="77777777">
      <w:pPr>
        <w:numPr>
          <w:ilvl w:val="0"/>
          <w:numId w:val="11"/>
        </w:numPr>
        <w:spacing w:after="0"/>
        <w:ind w:left="426" w:hanging="426"/>
        <w:contextualSpacing/>
        <w:rPr>
          <w:rFonts w:asciiTheme="minorHAnsi" w:hAnsiTheme="minorHAnsi" w:cstheme="minorHAnsi"/>
          <w:szCs w:val="22"/>
          <w:lang w:val="es-ES"/>
        </w:rPr>
      </w:pPr>
      <w:r w:rsidRPr="002F2567">
        <w:rPr>
          <w:rFonts w:asciiTheme="minorHAnsi" w:hAnsiTheme="minorHAnsi" w:cstheme="minorHAnsi"/>
          <w:szCs w:val="22"/>
          <w:lang w:val="es-ES"/>
        </w:rPr>
        <w:t xml:space="preserve">Supervisar la selección y uso de los equipos, medios e insumos adquiridos por el proyecto, a entregar a entidades, en coordinación con los Coordinadores de Resultados. </w:t>
      </w:r>
    </w:p>
    <w:p w:rsidRPr="002F2567" w:rsidR="003D3EED" w:rsidRDefault="003D3EED" w14:paraId="56C9D1BD" w14:textId="77777777">
      <w:pPr>
        <w:numPr>
          <w:ilvl w:val="0"/>
          <w:numId w:val="11"/>
        </w:numPr>
        <w:spacing w:after="0"/>
        <w:ind w:left="426" w:hanging="426"/>
        <w:contextualSpacing/>
        <w:rPr>
          <w:rFonts w:asciiTheme="minorHAnsi" w:hAnsiTheme="minorHAnsi" w:cstheme="minorHAnsi"/>
          <w:szCs w:val="22"/>
          <w:lang w:val="es-ES"/>
        </w:rPr>
      </w:pPr>
      <w:r w:rsidRPr="002F2567">
        <w:rPr>
          <w:rFonts w:asciiTheme="minorHAnsi" w:hAnsiTheme="minorHAnsi" w:cstheme="minorHAnsi"/>
          <w:szCs w:val="22"/>
          <w:lang w:val="es-ES"/>
        </w:rPr>
        <w:t xml:space="preserve">Realizar y controlar la planificación de las actividades técnicas para el logro de los objetivos del proyecto, en estrecha coordinación con el Asistente administrativo-financiero. </w:t>
      </w:r>
    </w:p>
    <w:p w:rsidRPr="002F2567" w:rsidR="003D3EED" w:rsidRDefault="003D3EED" w14:paraId="17802ABC" w14:textId="77777777">
      <w:pPr>
        <w:numPr>
          <w:ilvl w:val="0"/>
          <w:numId w:val="11"/>
        </w:numPr>
        <w:spacing w:after="0"/>
        <w:ind w:left="426" w:hanging="426"/>
        <w:contextualSpacing/>
        <w:rPr>
          <w:rFonts w:asciiTheme="minorHAnsi" w:hAnsiTheme="minorHAnsi" w:cstheme="minorHAnsi"/>
          <w:szCs w:val="22"/>
          <w:lang w:val="es-ES"/>
        </w:rPr>
      </w:pPr>
      <w:r w:rsidRPr="002F2567">
        <w:rPr>
          <w:rFonts w:asciiTheme="minorHAnsi" w:hAnsiTheme="minorHAnsi" w:cstheme="minorHAnsi"/>
          <w:szCs w:val="22"/>
          <w:lang w:val="es-ES"/>
        </w:rPr>
        <w:t>Proponer los indicadores que permitan controlar los hitos (etapas) previstos, según lo planificado y realizar el monitoreo.</w:t>
      </w:r>
    </w:p>
    <w:p w:rsidRPr="002F2567" w:rsidR="003D3EED" w:rsidRDefault="003D3EED" w14:paraId="2AF4376E" w14:textId="77777777">
      <w:pPr>
        <w:numPr>
          <w:ilvl w:val="0"/>
          <w:numId w:val="11"/>
        </w:numPr>
        <w:spacing w:after="0"/>
        <w:ind w:left="426" w:hanging="426"/>
        <w:contextualSpacing/>
        <w:rPr>
          <w:rFonts w:asciiTheme="minorHAnsi" w:hAnsiTheme="minorHAnsi" w:cstheme="minorHAnsi"/>
          <w:szCs w:val="22"/>
          <w:lang w:val="es-ES"/>
        </w:rPr>
      </w:pPr>
      <w:r w:rsidRPr="002F2567">
        <w:rPr>
          <w:rFonts w:asciiTheme="minorHAnsi" w:hAnsiTheme="minorHAnsi" w:cstheme="minorHAnsi"/>
          <w:szCs w:val="22"/>
          <w:lang w:val="es-ES"/>
        </w:rPr>
        <w:t>Mantener informado al director del proyecto de la marcha de la ejecución de lo planificado.</w:t>
      </w:r>
    </w:p>
    <w:p w:rsidRPr="002F2567" w:rsidR="003D3EED" w:rsidP="003D3EED" w:rsidRDefault="003D3EED" w14:paraId="75FF3539" w14:textId="77777777">
      <w:pPr>
        <w:tabs>
          <w:tab w:val="left" w:pos="720"/>
        </w:tabs>
        <w:spacing w:after="0"/>
        <w:rPr>
          <w:rFonts w:asciiTheme="minorHAnsi" w:hAnsiTheme="minorHAnsi" w:cstheme="minorHAnsi"/>
          <w:color w:val="000000"/>
          <w:szCs w:val="22"/>
          <w:lang w:val="es-ES"/>
        </w:rPr>
      </w:pPr>
    </w:p>
    <w:p w:rsidRPr="002F2567" w:rsidR="003D3EED" w:rsidP="003D3EED" w:rsidRDefault="003D3EED" w14:paraId="5AA9C9BC" w14:textId="77777777">
      <w:pPr>
        <w:tabs>
          <w:tab w:val="left" w:pos="720"/>
        </w:tabs>
        <w:spacing w:after="0"/>
        <w:rPr>
          <w:rFonts w:asciiTheme="minorHAnsi" w:hAnsiTheme="minorHAnsi" w:cstheme="minorHAnsi"/>
          <w:color w:val="000000"/>
          <w:szCs w:val="22"/>
        </w:rPr>
      </w:pPr>
      <w:proofErr w:type="spellStart"/>
      <w:r w:rsidRPr="002F2567">
        <w:rPr>
          <w:rFonts w:asciiTheme="minorHAnsi" w:hAnsiTheme="minorHAnsi" w:cstheme="minorHAnsi"/>
          <w:b/>
          <w:color w:val="000000"/>
          <w:szCs w:val="22"/>
        </w:rPr>
        <w:t>Administrador-Financista</w:t>
      </w:r>
      <w:proofErr w:type="spellEnd"/>
      <w:r w:rsidRPr="002F2567">
        <w:rPr>
          <w:rFonts w:asciiTheme="minorHAnsi" w:hAnsiTheme="minorHAnsi" w:cstheme="minorHAnsi"/>
          <w:b/>
          <w:color w:val="000000"/>
          <w:szCs w:val="22"/>
        </w:rPr>
        <w:t>:</w:t>
      </w:r>
    </w:p>
    <w:p w:rsidRPr="002F2567" w:rsidR="003D3EED" w:rsidP="003D3EED" w:rsidRDefault="003D3EED" w14:paraId="3EAD1F38" w14:textId="77777777">
      <w:pPr>
        <w:tabs>
          <w:tab w:val="left" w:pos="720"/>
        </w:tabs>
        <w:spacing w:after="0"/>
        <w:rPr>
          <w:rFonts w:asciiTheme="minorHAnsi" w:hAnsiTheme="minorHAnsi" w:cstheme="minorHAnsi"/>
          <w:color w:val="000000"/>
          <w:szCs w:val="22"/>
        </w:rPr>
      </w:pPr>
    </w:p>
    <w:p w:rsidRPr="002F2567" w:rsidR="003D3EED" w:rsidP="003D3EED" w:rsidRDefault="003D3EED" w14:paraId="12936CBB" w14:textId="77777777">
      <w:pPr>
        <w:tabs>
          <w:tab w:val="left" w:pos="720"/>
        </w:tabs>
        <w:spacing w:after="0"/>
        <w:rPr>
          <w:rFonts w:asciiTheme="minorHAnsi" w:hAnsiTheme="minorHAnsi" w:cstheme="minorHAnsi"/>
          <w:color w:val="000000"/>
          <w:szCs w:val="22"/>
        </w:rPr>
      </w:pPr>
      <w:proofErr w:type="spellStart"/>
      <w:r w:rsidRPr="002F2567">
        <w:rPr>
          <w:rFonts w:asciiTheme="minorHAnsi" w:hAnsiTheme="minorHAnsi" w:cstheme="minorHAnsi"/>
          <w:color w:val="000000"/>
          <w:szCs w:val="22"/>
        </w:rPr>
        <w:t>Funciones</w:t>
      </w:r>
      <w:proofErr w:type="spellEnd"/>
      <w:r w:rsidRPr="002F2567">
        <w:rPr>
          <w:rFonts w:asciiTheme="minorHAnsi" w:hAnsiTheme="minorHAnsi" w:cstheme="minorHAnsi"/>
          <w:color w:val="000000"/>
          <w:szCs w:val="22"/>
        </w:rPr>
        <w:t>:</w:t>
      </w:r>
    </w:p>
    <w:p w:rsidRPr="002F2567" w:rsidR="003D3EED" w:rsidP="003D3EED" w:rsidRDefault="003D3EED" w14:paraId="3CBEFD0D" w14:textId="77777777">
      <w:pPr>
        <w:tabs>
          <w:tab w:val="left" w:pos="426"/>
        </w:tabs>
        <w:spacing w:after="0"/>
        <w:ind w:left="426" w:hanging="426"/>
        <w:rPr>
          <w:rFonts w:asciiTheme="minorHAnsi" w:hAnsiTheme="minorHAnsi" w:cstheme="minorHAnsi"/>
          <w:color w:val="000000"/>
          <w:szCs w:val="22"/>
        </w:rPr>
      </w:pPr>
    </w:p>
    <w:p w:rsidRPr="002F2567" w:rsidR="003D3EED" w:rsidRDefault="003D3EED" w14:paraId="05FEC1A1" w14:textId="77777777">
      <w:pPr>
        <w:pStyle w:val="ListParagraph"/>
        <w:numPr>
          <w:ilvl w:val="0"/>
          <w:numId w:val="16"/>
        </w:numPr>
        <w:spacing w:after="0"/>
        <w:ind w:left="426" w:hanging="426"/>
        <w:contextualSpacing/>
        <w:rPr>
          <w:rFonts w:asciiTheme="minorHAnsi" w:hAnsiTheme="minorHAnsi" w:cstheme="minorHAnsi"/>
          <w:szCs w:val="22"/>
          <w:lang w:val="es-ES"/>
        </w:rPr>
      </w:pPr>
      <w:r w:rsidRPr="002F2567">
        <w:rPr>
          <w:rFonts w:asciiTheme="minorHAnsi" w:hAnsiTheme="minorHAnsi" w:cstheme="minorHAnsi"/>
          <w:szCs w:val="22"/>
          <w:lang w:val="es-ES"/>
        </w:rPr>
        <w:t>Trabajar en estrecha coordinación con el Asociado de Proyecto del PNUD y realizar conciliaciones periódicas entre la UMP y el PNUD.</w:t>
      </w:r>
    </w:p>
    <w:p w:rsidRPr="002F2567" w:rsidR="003D3EED" w:rsidRDefault="003D3EED" w14:paraId="1956F22A" w14:textId="77777777">
      <w:pPr>
        <w:numPr>
          <w:ilvl w:val="0"/>
          <w:numId w:val="13"/>
        </w:numPr>
        <w:tabs>
          <w:tab w:val="left" w:pos="426"/>
        </w:tabs>
        <w:spacing w:after="0"/>
        <w:ind w:left="426" w:hanging="426"/>
        <w:contextualSpacing/>
        <w:rPr>
          <w:rFonts w:asciiTheme="minorHAnsi" w:hAnsiTheme="minorHAnsi" w:cstheme="minorHAnsi"/>
          <w:szCs w:val="22"/>
          <w:lang w:val="es-ES"/>
        </w:rPr>
      </w:pPr>
      <w:r w:rsidRPr="002F2567">
        <w:rPr>
          <w:rFonts w:asciiTheme="minorHAnsi" w:hAnsiTheme="minorHAnsi" w:cstheme="minorHAnsi"/>
          <w:szCs w:val="22"/>
          <w:lang w:val="es-ES"/>
        </w:rPr>
        <w:t xml:space="preserve">Coordinar la planificación y ejecución anual del presupuesto en moneda nacional y convertible. </w:t>
      </w:r>
    </w:p>
    <w:p w:rsidRPr="002F2567" w:rsidR="003D3EED" w:rsidRDefault="003D3EED" w14:paraId="37950355" w14:textId="77777777">
      <w:pPr>
        <w:numPr>
          <w:ilvl w:val="0"/>
          <w:numId w:val="13"/>
        </w:numPr>
        <w:tabs>
          <w:tab w:val="left" w:pos="426"/>
        </w:tabs>
        <w:spacing w:after="0"/>
        <w:ind w:left="426" w:hanging="426"/>
        <w:contextualSpacing/>
        <w:rPr>
          <w:rFonts w:asciiTheme="minorHAnsi" w:hAnsiTheme="minorHAnsi" w:cstheme="minorHAnsi"/>
          <w:szCs w:val="22"/>
          <w:lang w:val="es-ES"/>
        </w:rPr>
      </w:pPr>
      <w:r w:rsidRPr="002F2567">
        <w:rPr>
          <w:rFonts w:asciiTheme="minorHAnsi" w:hAnsiTheme="minorHAnsi" w:cstheme="minorHAnsi"/>
          <w:szCs w:val="22"/>
          <w:lang w:val="es-ES"/>
        </w:rPr>
        <w:t>Revisar la correspondencia entre los pagos a realizar, las tareas planificadas y los presupuestos asignados.</w:t>
      </w:r>
    </w:p>
    <w:p w:rsidRPr="002F2567" w:rsidR="003D3EED" w:rsidRDefault="003D3EED" w14:paraId="6AADB80E" w14:textId="77777777">
      <w:pPr>
        <w:numPr>
          <w:ilvl w:val="0"/>
          <w:numId w:val="13"/>
        </w:numPr>
        <w:tabs>
          <w:tab w:val="left" w:pos="426"/>
        </w:tabs>
        <w:spacing w:after="0"/>
        <w:ind w:left="426" w:hanging="426"/>
        <w:contextualSpacing/>
        <w:rPr>
          <w:rFonts w:asciiTheme="minorHAnsi" w:hAnsiTheme="minorHAnsi" w:cstheme="minorHAnsi"/>
          <w:szCs w:val="22"/>
          <w:lang w:val="es-ES"/>
        </w:rPr>
      </w:pPr>
      <w:r w:rsidRPr="002F2567">
        <w:rPr>
          <w:rFonts w:asciiTheme="minorHAnsi" w:hAnsiTheme="minorHAnsi" w:cstheme="minorHAnsi"/>
          <w:szCs w:val="22"/>
          <w:lang w:val="es-ES"/>
        </w:rPr>
        <w:t>Coordinar el proceso de contratación de bienes y servicios, mediante los instrumentos establecidos (cotizaciones, ofertas, licitaciones, facturas, contratos, etc.).</w:t>
      </w:r>
    </w:p>
    <w:p w:rsidRPr="002F2567" w:rsidR="003D3EED" w:rsidRDefault="003D3EED" w14:paraId="257AEBAC" w14:textId="77777777">
      <w:pPr>
        <w:numPr>
          <w:ilvl w:val="0"/>
          <w:numId w:val="13"/>
        </w:numPr>
        <w:tabs>
          <w:tab w:val="left" w:pos="426"/>
        </w:tabs>
        <w:spacing w:after="0"/>
        <w:ind w:left="426" w:hanging="426"/>
        <w:contextualSpacing/>
        <w:rPr>
          <w:rFonts w:asciiTheme="minorHAnsi" w:hAnsiTheme="minorHAnsi" w:cstheme="minorHAnsi"/>
          <w:szCs w:val="22"/>
          <w:lang w:val="es-ES"/>
        </w:rPr>
      </w:pPr>
      <w:r w:rsidRPr="002F2567">
        <w:rPr>
          <w:rFonts w:asciiTheme="minorHAnsi" w:hAnsiTheme="minorHAnsi" w:cstheme="minorHAnsi"/>
          <w:szCs w:val="22"/>
          <w:lang w:val="es-ES"/>
        </w:rPr>
        <w:t>Coordinar la distribución de equipos y medios del proyecto en cada una de sus etapas.</w:t>
      </w:r>
    </w:p>
    <w:p w:rsidRPr="002F2567" w:rsidR="003D3EED" w:rsidRDefault="003D3EED" w14:paraId="77AFDF40" w14:textId="77777777">
      <w:pPr>
        <w:numPr>
          <w:ilvl w:val="0"/>
          <w:numId w:val="13"/>
        </w:numPr>
        <w:tabs>
          <w:tab w:val="left" w:pos="426"/>
        </w:tabs>
        <w:spacing w:after="0"/>
        <w:ind w:left="426" w:hanging="426"/>
        <w:contextualSpacing/>
        <w:rPr>
          <w:rFonts w:asciiTheme="minorHAnsi" w:hAnsiTheme="minorHAnsi" w:cstheme="minorHAnsi"/>
          <w:szCs w:val="22"/>
          <w:lang w:val="es-ES"/>
        </w:rPr>
      </w:pPr>
      <w:r w:rsidRPr="002F2567">
        <w:rPr>
          <w:rFonts w:asciiTheme="minorHAnsi" w:hAnsiTheme="minorHAnsi" w:cstheme="minorHAnsi"/>
          <w:szCs w:val="22"/>
          <w:lang w:val="es-ES"/>
        </w:rPr>
        <w:t>Servir de interlocutor con la/las empresas importadoras para los procesos de importación.</w:t>
      </w:r>
    </w:p>
    <w:p w:rsidRPr="002F2567" w:rsidR="003D3EED" w:rsidRDefault="003D3EED" w14:paraId="31149C2D" w14:textId="77777777">
      <w:pPr>
        <w:numPr>
          <w:ilvl w:val="0"/>
          <w:numId w:val="13"/>
        </w:numPr>
        <w:tabs>
          <w:tab w:val="left" w:pos="426"/>
        </w:tabs>
        <w:spacing w:after="0"/>
        <w:ind w:left="426" w:hanging="426"/>
        <w:contextualSpacing/>
        <w:rPr>
          <w:rFonts w:asciiTheme="minorHAnsi" w:hAnsiTheme="minorHAnsi" w:cstheme="minorHAnsi"/>
          <w:szCs w:val="22"/>
          <w:lang w:val="es-ES"/>
        </w:rPr>
      </w:pPr>
      <w:r w:rsidRPr="002F2567">
        <w:rPr>
          <w:rFonts w:asciiTheme="minorHAnsi" w:hAnsiTheme="minorHAnsi" w:cstheme="minorHAnsi"/>
          <w:szCs w:val="22"/>
          <w:lang w:val="es-ES"/>
        </w:rPr>
        <w:t>Preparar y conducir por parte del proyecto los Comités de Compras, de conjunto con los especialistas involucrados.</w:t>
      </w:r>
    </w:p>
    <w:p w:rsidRPr="002F2567" w:rsidR="003D3EED" w:rsidRDefault="003D3EED" w14:paraId="7EB842FC" w14:textId="77777777">
      <w:pPr>
        <w:numPr>
          <w:ilvl w:val="0"/>
          <w:numId w:val="13"/>
        </w:numPr>
        <w:tabs>
          <w:tab w:val="left" w:pos="426"/>
        </w:tabs>
        <w:spacing w:after="0"/>
        <w:ind w:left="426" w:hanging="426"/>
        <w:contextualSpacing/>
        <w:rPr>
          <w:rFonts w:asciiTheme="minorHAnsi" w:hAnsiTheme="minorHAnsi" w:cstheme="minorHAnsi"/>
          <w:szCs w:val="22"/>
          <w:lang w:val="es-ES"/>
        </w:rPr>
      </w:pPr>
      <w:r w:rsidRPr="002F2567">
        <w:rPr>
          <w:rFonts w:asciiTheme="minorHAnsi" w:hAnsiTheme="minorHAnsi" w:cstheme="minorHAnsi"/>
          <w:szCs w:val="22"/>
          <w:lang w:val="es-ES"/>
        </w:rPr>
        <w:t>Mantener actualizados los inventarios y los registros de mantenimientos, reparaciones y consumo de combustible de los vehículos del proyecto.</w:t>
      </w:r>
    </w:p>
    <w:p w:rsidRPr="002F2567" w:rsidR="003D3EED" w:rsidRDefault="003D3EED" w14:paraId="7DEEB92D" w14:textId="77777777">
      <w:pPr>
        <w:numPr>
          <w:ilvl w:val="0"/>
          <w:numId w:val="13"/>
        </w:numPr>
        <w:tabs>
          <w:tab w:val="left" w:pos="426"/>
        </w:tabs>
        <w:spacing w:after="0"/>
        <w:ind w:left="426" w:hanging="426"/>
        <w:contextualSpacing/>
        <w:rPr>
          <w:rFonts w:asciiTheme="minorHAnsi" w:hAnsiTheme="minorHAnsi" w:cstheme="minorHAnsi"/>
          <w:szCs w:val="22"/>
          <w:lang w:val="es-ES"/>
        </w:rPr>
      </w:pPr>
      <w:r w:rsidRPr="002F2567">
        <w:rPr>
          <w:rFonts w:asciiTheme="minorHAnsi" w:hAnsiTheme="minorHAnsi" w:cstheme="minorHAnsi"/>
          <w:szCs w:val="22"/>
          <w:lang w:val="es-ES"/>
        </w:rPr>
        <w:t>Responder por la distribución de los insumos y activos fijos a las instituciones participantes y por su control.</w:t>
      </w:r>
    </w:p>
    <w:p w:rsidRPr="002F2567" w:rsidR="003D3EED" w:rsidRDefault="003D3EED" w14:paraId="4A42E876" w14:textId="77777777">
      <w:pPr>
        <w:numPr>
          <w:ilvl w:val="0"/>
          <w:numId w:val="13"/>
        </w:numPr>
        <w:tabs>
          <w:tab w:val="left" w:pos="426"/>
        </w:tabs>
        <w:spacing w:after="0"/>
        <w:ind w:left="426" w:hanging="426"/>
        <w:contextualSpacing/>
        <w:rPr>
          <w:rFonts w:asciiTheme="minorHAnsi" w:hAnsiTheme="minorHAnsi" w:cstheme="minorHAnsi"/>
          <w:szCs w:val="22"/>
          <w:lang w:val="es-ES"/>
        </w:rPr>
      </w:pPr>
      <w:r w:rsidRPr="002F2567">
        <w:rPr>
          <w:rFonts w:asciiTheme="minorHAnsi" w:hAnsiTheme="minorHAnsi" w:cstheme="minorHAnsi"/>
          <w:szCs w:val="22"/>
          <w:lang w:val="es-ES"/>
        </w:rPr>
        <w:t>Responder por las actividades contables del proyecto.</w:t>
      </w:r>
    </w:p>
    <w:p w:rsidRPr="002F2567" w:rsidR="003D3EED" w:rsidRDefault="003D3EED" w14:paraId="03DCCD1D" w14:textId="77777777">
      <w:pPr>
        <w:numPr>
          <w:ilvl w:val="0"/>
          <w:numId w:val="13"/>
        </w:numPr>
        <w:tabs>
          <w:tab w:val="left" w:pos="426"/>
        </w:tabs>
        <w:spacing w:after="0"/>
        <w:ind w:left="426" w:hanging="426"/>
        <w:contextualSpacing/>
        <w:rPr>
          <w:rFonts w:asciiTheme="minorHAnsi" w:hAnsiTheme="minorHAnsi" w:cstheme="minorHAnsi"/>
          <w:color w:val="000000"/>
          <w:szCs w:val="22"/>
          <w:lang w:val="es-ES"/>
        </w:rPr>
      </w:pPr>
      <w:r w:rsidRPr="002F2567">
        <w:rPr>
          <w:rFonts w:asciiTheme="minorHAnsi" w:hAnsiTheme="minorHAnsi" w:cstheme="minorHAnsi"/>
          <w:szCs w:val="22"/>
          <w:lang w:val="es-ES"/>
        </w:rPr>
        <w:t>Elaborar los informes financieros según formato y periodicidad con que se soliciten por el donante, la agencia implementadora y MINCEX.</w:t>
      </w:r>
    </w:p>
    <w:p w:rsidRPr="002F2567" w:rsidR="003D3EED" w:rsidRDefault="003D3EED" w14:paraId="48B587A2" w14:textId="77777777">
      <w:pPr>
        <w:numPr>
          <w:ilvl w:val="0"/>
          <w:numId w:val="13"/>
        </w:numPr>
        <w:tabs>
          <w:tab w:val="left" w:pos="426"/>
        </w:tabs>
        <w:spacing w:after="0"/>
        <w:ind w:left="426" w:hanging="426"/>
        <w:contextualSpacing/>
        <w:rPr>
          <w:rFonts w:asciiTheme="minorHAnsi" w:hAnsiTheme="minorHAnsi" w:cstheme="minorHAnsi"/>
          <w:color w:val="000000"/>
          <w:szCs w:val="22"/>
          <w:lang w:val="es-ES"/>
        </w:rPr>
      </w:pPr>
      <w:r w:rsidRPr="002F2567">
        <w:rPr>
          <w:rFonts w:asciiTheme="minorHAnsi" w:hAnsiTheme="minorHAnsi" w:cstheme="minorHAnsi"/>
          <w:szCs w:val="22"/>
          <w:lang w:val="es-ES"/>
        </w:rPr>
        <w:t>Garantizar el control de gastos del proyecto.</w:t>
      </w:r>
    </w:p>
    <w:p w:rsidRPr="002F2567" w:rsidR="003D3EED" w:rsidRDefault="003D3EED" w14:paraId="7721313B" w14:textId="77777777">
      <w:pPr>
        <w:numPr>
          <w:ilvl w:val="0"/>
          <w:numId w:val="13"/>
        </w:numPr>
        <w:tabs>
          <w:tab w:val="left" w:pos="426"/>
        </w:tabs>
        <w:spacing w:after="0"/>
        <w:ind w:left="426" w:hanging="426"/>
        <w:contextualSpacing/>
        <w:rPr>
          <w:rFonts w:asciiTheme="minorHAnsi" w:hAnsiTheme="minorHAnsi" w:cstheme="minorHAnsi"/>
          <w:color w:val="000000"/>
          <w:szCs w:val="22"/>
          <w:lang w:val="es-ES"/>
        </w:rPr>
      </w:pPr>
      <w:r w:rsidRPr="002F2567">
        <w:rPr>
          <w:rFonts w:asciiTheme="minorHAnsi" w:hAnsiTheme="minorHAnsi" w:cstheme="minorHAnsi"/>
          <w:szCs w:val="22"/>
          <w:lang w:val="es-ES"/>
        </w:rPr>
        <w:t>Aportar la información financiera requerida para la elaboración de los informes financieros solicitados.</w:t>
      </w:r>
    </w:p>
    <w:p w:rsidRPr="002F2567" w:rsidR="003D3EED" w:rsidRDefault="003D3EED" w14:paraId="4F6AAD67" w14:textId="77777777">
      <w:pPr>
        <w:numPr>
          <w:ilvl w:val="0"/>
          <w:numId w:val="13"/>
        </w:numPr>
        <w:tabs>
          <w:tab w:val="left" w:pos="426"/>
        </w:tabs>
        <w:spacing w:after="0"/>
        <w:ind w:left="426" w:hanging="426"/>
        <w:contextualSpacing/>
        <w:rPr>
          <w:rFonts w:asciiTheme="minorHAnsi" w:hAnsiTheme="minorHAnsi" w:cstheme="minorHAnsi"/>
          <w:color w:val="000000"/>
          <w:szCs w:val="22"/>
          <w:lang w:val="es-ES"/>
        </w:rPr>
      </w:pPr>
      <w:r w:rsidRPr="002F2567">
        <w:rPr>
          <w:rFonts w:asciiTheme="minorHAnsi" w:hAnsiTheme="minorHAnsi" w:cstheme="minorHAnsi"/>
          <w:szCs w:val="22"/>
          <w:lang w:val="es-ES"/>
        </w:rPr>
        <w:t xml:space="preserve">Trabajar en estrecha coordinación con el Asociado de Proyecto del PNUD </w:t>
      </w:r>
    </w:p>
    <w:p w:rsidRPr="002F2567" w:rsidR="003D3EED" w:rsidP="003D3EED" w:rsidRDefault="003D3EED" w14:paraId="4A8B23C1" w14:textId="77777777">
      <w:pPr>
        <w:tabs>
          <w:tab w:val="left" w:pos="426"/>
        </w:tabs>
        <w:spacing w:after="0"/>
        <w:ind w:left="426"/>
        <w:contextualSpacing/>
        <w:rPr>
          <w:rFonts w:asciiTheme="minorHAnsi" w:hAnsiTheme="minorHAnsi" w:cstheme="minorHAnsi"/>
          <w:color w:val="000000"/>
          <w:szCs w:val="22"/>
          <w:lang w:val="es-ES"/>
        </w:rPr>
      </w:pPr>
    </w:p>
    <w:p w:rsidRPr="002F2567" w:rsidR="003D3EED" w:rsidP="003D3EED" w:rsidRDefault="003D3EED" w14:paraId="56E78D10" w14:textId="77777777">
      <w:pPr>
        <w:tabs>
          <w:tab w:val="left" w:pos="567"/>
        </w:tabs>
        <w:spacing w:after="0"/>
        <w:ind w:left="426" w:hanging="426"/>
        <w:rPr>
          <w:rFonts w:asciiTheme="minorHAnsi" w:hAnsiTheme="minorHAnsi" w:cstheme="minorHAnsi"/>
          <w:color w:val="000000"/>
          <w:szCs w:val="22"/>
          <w:lang w:val="es-ES"/>
        </w:rPr>
      </w:pPr>
    </w:p>
    <w:p w:rsidRPr="002F2567" w:rsidR="003D3EED" w:rsidP="003D3EED" w:rsidRDefault="003D3EED" w14:paraId="0C1B7283" w14:textId="77777777">
      <w:pPr>
        <w:spacing w:after="0"/>
        <w:rPr>
          <w:rFonts w:asciiTheme="minorHAnsi" w:hAnsiTheme="minorHAnsi" w:cstheme="minorHAnsi"/>
          <w:b/>
          <w:bCs/>
          <w:szCs w:val="22"/>
          <w:lang w:val="es-PA"/>
        </w:rPr>
      </w:pPr>
      <w:r w:rsidRPr="002F2567">
        <w:rPr>
          <w:rFonts w:asciiTheme="minorHAnsi" w:hAnsiTheme="minorHAnsi" w:cstheme="minorHAnsi"/>
          <w:b/>
          <w:bCs/>
          <w:szCs w:val="22"/>
          <w:lang w:val="es-PA"/>
        </w:rPr>
        <w:t>Garante de Calidad PNUD</w:t>
      </w:r>
    </w:p>
    <w:p w:rsidRPr="002F2567" w:rsidR="003D3EED" w:rsidP="003D3EED" w:rsidRDefault="003D3EED" w14:paraId="1404BAF3" w14:textId="77777777">
      <w:pPr>
        <w:spacing w:after="0"/>
        <w:rPr>
          <w:rFonts w:asciiTheme="minorHAnsi" w:hAnsiTheme="minorHAnsi" w:cstheme="minorHAnsi"/>
          <w:b/>
          <w:szCs w:val="22"/>
          <w:lang w:val="es-ES"/>
        </w:rPr>
      </w:pPr>
    </w:p>
    <w:p w:rsidRPr="002F2567" w:rsidR="003D3EED" w:rsidP="003D3EED" w:rsidRDefault="003D3EED" w14:paraId="1484A7F7" w14:textId="076512B4">
      <w:pPr>
        <w:spacing w:after="0"/>
        <w:rPr>
          <w:rFonts w:asciiTheme="minorHAnsi" w:hAnsiTheme="minorHAnsi" w:cstheme="minorHAnsi"/>
          <w:szCs w:val="22"/>
          <w:lang w:val="es-ES"/>
        </w:rPr>
      </w:pPr>
      <w:r w:rsidRPr="002F2567">
        <w:rPr>
          <w:rFonts w:asciiTheme="minorHAnsi" w:hAnsiTheme="minorHAnsi" w:cstheme="minorHAnsi"/>
          <w:szCs w:val="22"/>
          <w:lang w:val="es-ES"/>
        </w:rPr>
        <w:t xml:space="preserve">Tomando en cuenta la responsabilidad del PNUD por la ejecución del proyecto ante </w:t>
      </w:r>
      <w:r w:rsidRPr="002F2567" w:rsidR="004D7DF6">
        <w:rPr>
          <w:rFonts w:asciiTheme="minorHAnsi" w:hAnsiTheme="minorHAnsi" w:cstheme="minorHAnsi"/>
          <w:szCs w:val="22"/>
          <w:lang w:val="es-ES"/>
        </w:rPr>
        <w:t>el MASE</w:t>
      </w:r>
      <w:r w:rsidRPr="002F2567">
        <w:rPr>
          <w:rFonts w:asciiTheme="minorHAnsi" w:hAnsiTheme="minorHAnsi" w:cstheme="minorHAnsi"/>
          <w:szCs w:val="22"/>
          <w:lang w:val="es-ES"/>
        </w:rPr>
        <w:t>, así como las lecciones aprendidas de la implementación de otros proyectos, el PNUD, de común acuerdo con todas las partes, contratará con fondos de proyecto personal adicional. Este personal trabajará en estrecha coordinación con la UMP.</w:t>
      </w:r>
    </w:p>
    <w:p w:rsidRPr="002F2567" w:rsidR="003D3EED" w:rsidP="003D3EED" w:rsidRDefault="003D3EED" w14:paraId="402C5E3C" w14:textId="77777777">
      <w:pPr>
        <w:spacing w:after="0"/>
        <w:rPr>
          <w:rFonts w:eastAsia="Calibri" w:asciiTheme="minorHAnsi" w:hAnsiTheme="minorHAnsi" w:cstheme="minorHAnsi"/>
          <w:b/>
          <w:szCs w:val="22"/>
          <w:lang w:val="es-ES"/>
        </w:rPr>
      </w:pPr>
    </w:p>
    <w:p w:rsidRPr="002F2567" w:rsidR="003D3EED" w:rsidP="003D3EED" w:rsidRDefault="003D3EED" w14:paraId="012803C9" w14:textId="77777777">
      <w:pPr>
        <w:autoSpaceDE w:val="0"/>
        <w:autoSpaceDN w:val="0"/>
        <w:adjustRightInd w:val="0"/>
        <w:spacing w:after="0"/>
        <w:jc w:val="left"/>
        <w:rPr>
          <w:rFonts w:asciiTheme="minorHAnsi" w:hAnsiTheme="minorHAnsi" w:cstheme="minorHAnsi"/>
          <w:b/>
          <w:bCs/>
          <w:szCs w:val="22"/>
          <w:lang w:val="es-PA"/>
        </w:rPr>
      </w:pPr>
      <w:r w:rsidRPr="002F2567">
        <w:rPr>
          <w:rFonts w:asciiTheme="minorHAnsi" w:hAnsiTheme="minorHAnsi" w:cstheme="minorHAnsi"/>
          <w:b/>
          <w:bCs/>
          <w:szCs w:val="22"/>
          <w:lang w:val="es-PA"/>
        </w:rPr>
        <w:t>Coordinador del Proyecto por el PNUD</w:t>
      </w:r>
    </w:p>
    <w:p w:rsidRPr="002F2567" w:rsidR="003D3EED" w:rsidP="003D3EED" w:rsidRDefault="003D3EED" w14:paraId="7725DD47" w14:textId="77777777">
      <w:pPr>
        <w:autoSpaceDE w:val="0"/>
        <w:autoSpaceDN w:val="0"/>
        <w:adjustRightInd w:val="0"/>
        <w:spacing w:after="0"/>
        <w:jc w:val="left"/>
        <w:rPr>
          <w:rFonts w:eastAsia="Calibri" w:asciiTheme="minorHAnsi" w:hAnsiTheme="minorHAnsi" w:cstheme="minorHAnsi"/>
          <w:b/>
          <w:bCs/>
          <w:szCs w:val="22"/>
          <w:lang w:val="es-ES_tradnl"/>
        </w:rPr>
      </w:pPr>
    </w:p>
    <w:p w:rsidRPr="002F2567" w:rsidR="003D3EED" w:rsidP="003D3EED" w:rsidRDefault="003D3EED" w14:paraId="02A6F3E5" w14:textId="77777777">
      <w:pPr>
        <w:autoSpaceDE w:val="0"/>
        <w:autoSpaceDN w:val="0"/>
        <w:adjustRightInd w:val="0"/>
        <w:spacing w:after="0"/>
        <w:rPr>
          <w:rFonts w:eastAsia="Calibri" w:asciiTheme="minorHAnsi" w:hAnsiTheme="minorHAnsi" w:cstheme="minorHAnsi"/>
          <w:b/>
          <w:bCs/>
          <w:szCs w:val="22"/>
          <w:lang w:val="es-ES_tradnl"/>
        </w:rPr>
      </w:pPr>
      <w:r w:rsidRPr="002F2567">
        <w:rPr>
          <w:rFonts w:eastAsia="Calibri" w:asciiTheme="minorHAnsi" w:hAnsiTheme="minorHAnsi" w:cstheme="minorHAnsi"/>
          <w:b/>
          <w:bCs/>
          <w:szCs w:val="22"/>
          <w:lang w:val="es-ES_tradnl"/>
        </w:rPr>
        <w:t>Responsabilidades:</w:t>
      </w:r>
    </w:p>
    <w:p w:rsidRPr="002F2567" w:rsidR="003D3EED" w:rsidP="003D3EED" w:rsidRDefault="003D3EED" w14:paraId="59E74406" w14:textId="77777777">
      <w:pPr>
        <w:autoSpaceDE w:val="0"/>
        <w:autoSpaceDN w:val="0"/>
        <w:adjustRightInd w:val="0"/>
        <w:spacing w:after="0"/>
        <w:rPr>
          <w:rFonts w:eastAsia="Calibri" w:asciiTheme="minorHAnsi" w:hAnsiTheme="minorHAnsi" w:cstheme="minorHAnsi"/>
          <w:b/>
          <w:bCs/>
          <w:szCs w:val="22"/>
          <w:lang w:val="es-ES_tradnl"/>
        </w:rPr>
      </w:pPr>
    </w:p>
    <w:p w:rsidRPr="002F2567" w:rsidR="003D3EED" w:rsidRDefault="003D3EED" w14:paraId="18297DFD" w14:textId="3BE6529E">
      <w:pPr>
        <w:numPr>
          <w:ilvl w:val="0"/>
          <w:numId w:val="10"/>
        </w:numPr>
        <w:spacing w:after="0"/>
        <w:ind w:left="426" w:hanging="284"/>
        <w:contextualSpacing/>
        <w:rPr>
          <w:rFonts w:asciiTheme="minorHAnsi" w:hAnsiTheme="minorHAnsi" w:cstheme="minorHAnsi"/>
          <w:szCs w:val="22"/>
          <w:lang w:val="es-ES"/>
        </w:rPr>
      </w:pPr>
      <w:r w:rsidRPr="002F2567">
        <w:rPr>
          <w:rFonts w:asciiTheme="minorHAnsi" w:hAnsiTheme="minorHAnsi" w:cstheme="minorHAnsi"/>
          <w:szCs w:val="22"/>
          <w:lang w:val="es-ES"/>
        </w:rPr>
        <w:t>Apoyar el cumplimiento de los enfoques, plazos, presupuestos y prioridades establecidos en el acuerdo entre el PNUD y el MASE.</w:t>
      </w:r>
    </w:p>
    <w:p w:rsidRPr="002F2567" w:rsidR="003D3EED" w:rsidRDefault="003D3EED" w14:paraId="0AD31B4B" w14:textId="308D13BB">
      <w:pPr>
        <w:numPr>
          <w:ilvl w:val="0"/>
          <w:numId w:val="10"/>
        </w:numPr>
        <w:spacing w:after="0"/>
        <w:ind w:left="426" w:hanging="284"/>
        <w:contextualSpacing/>
        <w:rPr>
          <w:rFonts w:asciiTheme="minorHAnsi" w:hAnsiTheme="minorHAnsi" w:cstheme="minorHAnsi"/>
          <w:szCs w:val="22"/>
          <w:lang w:val="es-ES"/>
        </w:rPr>
      </w:pPr>
      <w:r w:rsidRPr="002F2567">
        <w:rPr>
          <w:rFonts w:asciiTheme="minorHAnsi" w:hAnsiTheme="minorHAnsi" w:cstheme="minorHAnsi"/>
          <w:szCs w:val="22"/>
          <w:lang w:val="es-ES"/>
        </w:rPr>
        <w:t>Velar porque el presupuesto se ejecute conforme al contrato entre el PNUD y el MASE.</w:t>
      </w:r>
    </w:p>
    <w:p w:rsidRPr="002F2567" w:rsidR="003D3EED" w:rsidRDefault="003D3EED" w14:paraId="5FCAD18E" w14:textId="77777777">
      <w:pPr>
        <w:numPr>
          <w:ilvl w:val="0"/>
          <w:numId w:val="10"/>
        </w:numPr>
        <w:spacing w:after="0"/>
        <w:ind w:left="426" w:hanging="284"/>
        <w:contextualSpacing/>
        <w:rPr>
          <w:rFonts w:asciiTheme="minorHAnsi" w:hAnsiTheme="minorHAnsi" w:cstheme="minorHAnsi"/>
          <w:szCs w:val="22"/>
          <w:lang w:val="es-ES"/>
        </w:rPr>
      </w:pPr>
      <w:r w:rsidRPr="002F2567">
        <w:rPr>
          <w:rFonts w:asciiTheme="minorHAnsi" w:hAnsiTheme="minorHAnsi" w:cstheme="minorHAnsi"/>
          <w:szCs w:val="22"/>
          <w:lang w:val="es-ES"/>
        </w:rPr>
        <w:t>Asesorar en el proceso de conformación de estrategias de intervención del proyecto, planes de trabajo y presupuestos.</w:t>
      </w:r>
    </w:p>
    <w:p w:rsidRPr="002F2567" w:rsidR="003D3EED" w:rsidRDefault="003D3EED" w14:paraId="02D60F1A" w14:textId="346BACCA">
      <w:pPr>
        <w:numPr>
          <w:ilvl w:val="0"/>
          <w:numId w:val="10"/>
        </w:numPr>
        <w:spacing w:after="0"/>
        <w:ind w:left="426" w:hanging="284"/>
        <w:contextualSpacing/>
        <w:rPr>
          <w:rFonts w:asciiTheme="minorHAnsi" w:hAnsiTheme="minorHAnsi" w:cstheme="minorHAnsi"/>
          <w:szCs w:val="22"/>
          <w:lang w:val="es-ES"/>
        </w:rPr>
      </w:pPr>
      <w:r w:rsidRPr="002F2567">
        <w:rPr>
          <w:rFonts w:asciiTheme="minorHAnsi" w:hAnsiTheme="minorHAnsi" w:cstheme="minorHAnsi"/>
          <w:szCs w:val="22"/>
          <w:lang w:val="es-ES"/>
        </w:rPr>
        <w:t xml:space="preserve">Asegurar la eficacia en el proceso de monitoreo y evaluación, </w:t>
      </w:r>
      <w:proofErr w:type="gramStart"/>
      <w:r w:rsidRPr="002F2567">
        <w:rPr>
          <w:rFonts w:asciiTheme="minorHAnsi" w:hAnsiTheme="minorHAnsi" w:cstheme="minorHAnsi"/>
          <w:szCs w:val="22"/>
          <w:lang w:val="es-ES"/>
        </w:rPr>
        <w:t>de acuerdo a</w:t>
      </w:r>
      <w:proofErr w:type="gramEnd"/>
      <w:r w:rsidRPr="002F2567">
        <w:rPr>
          <w:rFonts w:asciiTheme="minorHAnsi" w:hAnsiTheme="minorHAnsi" w:cstheme="minorHAnsi"/>
          <w:szCs w:val="22"/>
          <w:lang w:val="es-ES"/>
        </w:rPr>
        <w:t xml:space="preserve"> las reglas y procedimientos del PNUD y del acuerdo entre el PNUD y el MASE. Mantener actualizado los registros de monitoreo en el sistema QUANTUM.</w:t>
      </w:r>
    </w:p>
    <w:p w:rsidRPr="002F2567" w:rsidR="003D3EED" w:rsidRDefault="003D3EED" w14:paraId="690E1C1A" w14:textId="77777777">
      <w:pPr>
        <w:numPr>
          <w:ilvl w:val="0"/>
          <w:numId w:val="10"/>
        </w:numPr>
        <w:spacing w:after="0"/>
        <w:ind w:left="426" w:hanging="284"/>
        <w:contextualSpacing/>
        <w:rPr>
          <w:rFonts w:asciiTheme="minorHAnsi" w:hAnsiTheme="minorHAnsi" w:cstheme="minorHAnsi"/>
          <w:szCs w:val="22"/>
          <w:lang w:val="es-ES"/>
        </w:rPr>
      </w:pPr>
      <w:r w:rsidRPr="002F2567">
        <w:rPr>
          <w:rFonts w:asciiTheme="minorHAnsi" w:hAnsiTheme="minorHAnsi" w:cstheme="minorHAnsi"/>
          <w:szCs w:val="22"/>
          <w:lang w:val="es-ES"/>
        </w:rPr>
        <w:t xml:space="preserve">Velar por la eficacia en las transacciones financieras, </w:t>
      </w:r>
      <w:proofErr w:type="gramStart"/>
      <w:r w:rsidRPr="002F2567">
        <w:rPr>
          <w:rFonts w:asciiTheme="minorHAnsi" w:hAnsiTheme="minorHAnsi" w:cstheme="minorHAnsi"/>
          <w:szCs w:val="22"/>
          <w:lang w:val="es-ES"/>
        </w:rPr>
        <w:t>de acuerdo a</w:t>
      </w:r>
      <w:proofErr w:type="gramEnd"/>
      <w:r w:rsidRPr="002F2567">
        <w:rPr>
          <w:rFonts w:asciiTheme="minorHAnsi" w:hAnsiTheme="minorHAnsi" w:cstheme="minorHAnsi"/>
          <w:szCs w:val="22"/>
          <w:lang w:val="es-ES"/>
        </w:rPr>
        <w:t xml:space="preserve"> los planes de trabajo y aplicando las reglas y procedimientos del PNUD.</w:t>
      </w:r>
    </w:p>
    <w:p w:rsidRPr="002F2567" w:rsidR="003D3EED" w:rsidRDefault="003D3EED" w14:paraId="5D591279" w14:textId="77777777">
      <w:pPr>
        <w:numPr>
          <w:ilvl w:val="0"/>
          <w:numId w:val="10"/>
        </w:numPr>
        <w:spacing w:after="0"/>
        <w:ind w:left="426" w:hanging="284"/>
        <w:contextualSpacing/>
        <w:rPr>
          <w:rFonts w:asciiTheme="minorHAnsi" w:hAnsiTheme="minorHAnsi" w:cstheme="minorHAnsi"/>
          <w:szCs w:val="22"/>
          <w:lang w:val="es-ES"/>
        </w:rPr>
      </w:pPr>
      <w:r w:rsidRPr="002F2567">
        <w:rPr>
          <w:rFonts w:asciiTheme="minorHAnsi" w:hAnsiTheme="minorHAnsi" w:cstheme="minorHAnsi"/>
          <w:szCs w:val="22"/>
          <w:lang w:val="es-ES"/>
        </w:rPr>
        <w:t>Observar que en los procesos de compra sean tenidas en cuenta las reglas y procedimientos del PNUD que correspondan.</w:t>
      </w:r>
    </w:p>
    <w:p w:rsidRPr="002F2567" w:rsidR="003D3EED" w:rsidRDefault="003D3EED" w14:paraId="3D26948F" w14:textId="1A71B699">
      <w:pPr>
        <w:numPr>
          <w:ilvl w:val="0"/>
          <w:numId w:val="10"/>
        </w:numPr>
        <w:spacing w:after="0"/>
        <w:ind w:left="426" w:hanging="284"/>
        <w:contextualSpacing/>
        <w:rPr>
          <w:rFonts w:asciiTheme="minorHAnsi" w:hAnsiTheme="minorHAnsi" w:cstheme="minorHAnsi"/>
          <w:szCs w:val="22"/>
          <w:lang w:val="es-ES"/>
        </w:rPr>
      </w:pPr>
      <w:r w:rsidRPr="002F2567">
        <w:rPr>
          <w:rFonts w:asciiTheme="minorHAnsi" w:hAnsiTheme="minorHAnsi" w:cstheme="minorHAnsi"/>
          <w:szCs w:val="22"/>
          <w:lang w:val="es-ES"/>
        </w:rPr>
        <w:t>Coordinar los informes de proyecto al MASE, a otros donantes y socios externos a partir de la información suministrada por la dirección del proyecto.</w:t>
      </w:r>
    </w:p>
    <w:p w:rsidRPr="002F2567" w:rsidR="003D3EED" w:rsidRDefault="003D3EED" w14:paraId="0C1DFB4F" w14:textId="77777777">
      <w:pPr>
        <w:numPr>
          <w:ilvl w:val="0"/>
          <w:numId w:val="10"/>
        </w:numPr>
        <w:spacing w:after="0"/>
        <w:ind w:left="426" w:hanging="284"/>
        <w:contextualSpacing/>
        <w:rPr>
          <w:rFonts w:asciiTheme="minorHAnsi" w:hAnsiTheme="minorHAnsi" w:cstheme="minorHAnsi"/>
          <w:szCs w:val="22"/>
          <w:lang w:val="es-ES"/>
        </w:rPr>
      </w:pPr>
      <w:r w:rsidRPr="002F2567">
        <w:rPr>
          <w:rFonts w:asciiTheme="minorHAnsi" w:hAnsiTheme="minorHAnsi" w:cstheme="minorHAnsi"/>
          <w:szCs w:val="22"/>
          <w:lang w:val="es-ES"/>
        </w:rPr>
        <w:t>Contribuir a los informes de PNUD de CPD y el MANUD.</w:t>
      </w:r>
    </w:p>
    <w:p w:rsidRPr="002F2567" w:rsidR="003D3EED" w:rsidRDefault="003D3EED" w14:paraId="753EB281" w14:textId="77777777">
      <w:pPr>
        <w:numPr>
          <w:ilvl w:val="0"/>
          <w:numId w:val="10"/>
        </w:numPr>
        <w:spacing w:after="0"/>
        <w:ind w:left="426" w:hanging="284"/>
        <w:contextualSpacing/>
        <w:rPr>
          <w:rFonts w:asciiTheme="minorHAnsi" w:hAnsiTheme="minorHAnsi" w:cstheme="minorHAnsi"/>
          <w:szCs w:val="22"/>
          <w:lang w:val="es-ES"/>
        </w:rPr>
      </w:pPr>
      <w:r w:rsidRPr="002F2567">
        <w:rPr>
          <w:rFonts w:asciiTheme="minorHAnsi" w:hAnsiTheme="minorHAnsi" w:cstheme="minorHAnsi"/>
          <w:szCs w:val="22"/>
          <w:lang w:val="es-ES"/>
        </w:rPr>
        <w:t>Promover la aplicación del enfoque de género en el marco del proyecto y así como la sistematización de buenas prácticas.</w:t>
      </w:r>
    </w:p>
    <w:p w:rsidRPr="002F2567" w:rsidR="003D3EED" w:rsidRDefault="003D3EED" w14:paraId="0152F089" w14:textId="77777777">
      <w:pPr>
        <w:numPr>
          <w:ilvl w:val="0"/>
          <w:numId w:val="10"/>
        </w:numPr>
        <w:spacing w:after="0"/>
        <w:ind w:left="426" w:hanging="284"/>
        <w:contextualSpacing/>
        <w:rPr>
          <w:rFonts w:asciiTheme="minorHAnsi" w:hAnsiTheme="minorHAnsi" w:cstheme="minorHAnsi"/>
          <w:szCs w:val="22"/>
          <w:lang w:val="es-ES"/>
        </w:rPr>
      </w:pPr>
      <w:r w:rsidRPr="002F2567">
        <w:rPr>
          <w:rFonts w:asciiTheme="minorHAnsi" w:hAnsiTheme="minorHAnsi" w:cstheme="minorHAnsi"/>
          <w:szCs w:val="22"/>
          <w:lang w:val="es-ES"/>
        </w:rPr>
        <w:t>Realizar las coordinaciones que sean necesarias con la carpeta Naturaleza, Clima y Energía y otras carpetas para promover la articulación y sinergias con otros proyectos de PNUD.</w:t>
      </w:r>
    </w:p>
    <w:p w:rsidRPr="002F2567" w:rsidR="003D3EED" w:rsidRDefault="003D3EED" w14:paraId="65E25A03" w14:textId="77777777">
      <w:pPr>
        <w:numPr>
          <w:ilvl w:val="0"/>
          <w:numId w:val="10"/>
        </w:numPr>
        <w:spacing w:after="0"/>
        <w:ind w:left="426" w:hanging="284"/>
        <w:contextualSpacing/>
        <w:rPr>
          <w:rFonts w:asciiTheme="minorHAnsi" w:hAnsiTheme="minorHAnsi" w:cstheme="minorHAnsi"/>
          <w:szCs w:val="22"/>
          <w:lang w:val="es-ES"/>
        </w:rPr>
      </w:pPr>
      <w:r w:rsidRPr="002F2567">
        <w:rPr>
          <w:rFonts w:asciiTheme="minorHAnsi" w:hAnsiTheme="minorHAnsi" w:cstheme="minorHAnsi"/>
          <w:szCs w:val="22"/>
          <w:lang w:val="es-ES"/>
        </w:rPr>
        <w:t>Impulsar acciones de visibilidad de los resultados del proyecto y sus impactos, incluyendo lecciones aprendidas y buenas prácticas.</w:t>
      </w:r>
    </w:p>
    <w:p w:rsidRPr="002F2567" w:rsidR="003D3EED" w:rsidRDefault="003D3EED" w14:paraId="37A3FF4E" w14:textId="0A5E65A9">
      <w:pPr>
        <w:numPr>
          <w:ilvl w:val="0"/>
          <w:numId w:val="10"/>
        </w:numPr>
        <w:spacing w:after="0"/>
        <w:ind w:left="426" w:hanging="284"/>
        <w:contextualSpacing/>
        <w:rPr>
          <w:rFonts w:asciiTheme="minorHAnsi" w:hAnsiTheme="minorHAnsi" w:cstheme="minorHAnsi"/>
          <w:szCs w:val="22"/>
          <w:lang w:val="es-ES"/>
        </w:rPr>
      </w:pPr>
      <w:r w:rsidRPr="002F2567">
        <w:rPr>
          <w:rFonts w:asciiTheme="minorHAnsi" w:hAnsiTheme="minorHAnsi" w:cstheme="minorHAnsi"/>
          <w:szCs w:val="22"/>
          <w:lang w:val="es-ES"/>
        </w:rPr>
        <w:t xml:space="preserve">En coordinación con el </w:t>
      </w:r>
      <w:r w:rsidRPr="002F2567" w:rsidR="00787206">
        <w:rPr>
          <w:rFonts w:asciiTheme="minorHAnsi" w:hAnsiTheme="minorHAnsi" w:cstheme="minorHAnsi"/>
          <w:szCs w:val="22"/>
          <w:lang w:val="es-ES"/>
        </w:rPr>
        <w:t>director</w:t>
      </w:r>
      <w:r w:rsidRPr="002F2567">
        <w:rPr>
          <w:rFonts w:asciiTheme="minorHAnsi" w:hAnsiTheme="minorHAnsi" w:cstheme="minorHAnsi"/>
          <w:szCs w:val="22"/>
          <w:lang w:val="es-ES"/>
        </w:rPr>
        <w:t xml:space="preserve"> del proyecto, mantener informado al donante sobre la ejecución del proyecto, así como participar en reuniones, misiones o visitas de terreno solicitadas por los donantes y las agencias que brindan asistencia técnica.</w:t>
      </w:r>
    </w:p>
    <w:p w:rsidRPr="002F2567" w:rsidR="003D3EED" w:rsidRDefault="003D3EED" w14:paraId="29862CF4" w14:textId="27EC7221">
      <w:pPr>
        <w:numPr>
          <w:ilvl w:val="0"/>
          <w:numId w:val="10"/>
        </w:numPr>
        <w:spacing w:after="0"/>
        <w:ind w:left="426" w:hanging="284"/>
        <w:contextualSpacing/>
        <w:rPr>
          <w:rFonts w:asciiTheme="minorHAnsi" w:hAnsiTheme="minorHAnsi" w:cstheme="minorHAnsi"/>
          <w:szCs w:val="22"/>
          <w:lang w:val="es-ES"/>
        </w:rPr>
      </w:pPr>
      <w:r w:rsidRPr="002F2567">
        <w:rPr>
          <w:rFonts w:asciiTheme="minorHAnsi" w:hAnsiTheme="minorHAnsi" w:cstheme="minorHAnsi"/>
          <w:szCs w:val="22"/>
          <w:lang w:val="es-ES"/>
        </w:rPr>
        <w:t xml:space="preserve">Junto al </w:t>
      </w:r>
      <w:r w:rsidRPr="002F2567" w:rsidR="00787206">
        <w:rPr>
          <w:rFonts w:asciiTheme="minorHAnsi" w:hAnsiTheme="minorHAnsi" w:cstheme="minorHAnsi"/>
          <w:szCs w:val="22"/>
          <w:lang w:val="es-ES"/>
        </w:rPr>
        <w:t>director</w:t>
      </w:r>
      <w:r w:rsidRPr="002F2567">
        <w:rPr>
          <w:rFonts w:asciiTheme="minorHAnsi" w:hAnsiTheme="minorHAnsi" w:cstheme="minorHAnsi"/>
          <w:szCs w:val="22"/>
          <w:lang w:val="es-ES"/>
        </w:rPr>
        <w:t xml:space="preserve"> del proyecto, contribuir a establecer alianzas sólidas con actores internacionales en los sectores ambiental y agropecuario.</w:t>
      </w:r>
    </w:p>
    <w:p w:rsidRPr="002F2567" w:rsidR="003D3EED" w:rsidP="003D3EED" w:rsidRDefault="003D3EED" w14:paraId="1B774969" w14:textId="77777777">
      <w:pPr>
        <w:spacing w:after="0"/>
        <w:rPr>
          <w:rFonts w:eastAsia="Calibri" w:asciiTheme="minorHAnsi" w:hAnsiTheme="minorHAnsi" w:cstheme="minorHAnsi"/>
          <w:b/>
          <w:szCs w:val="22"/>
          <w:lang w:val="es-ES_tradnl"/>
        </w:rPr>
      </w:pPr>
    </w:p>
    <w:p w:rsidRPr="002F2567" w:rsidR="003D3EED" w:rsidP="003D3EED" w:rsidRDefault="003D3EED" w14:paraId="4A480089" w14:textId="1AD1CBCF">
      <w:pPr>
        <w:spacing w:after="0"/>
        <w:rPr>
          <w:rFonts w:eastAsia="Calibri" w:asciiTheme="minorHAnsi" w:hAnsiTheme="minorHAnsi" w:cstheme="minorHAnsi"/>
          <w:b/>
          <w:szCs w:val="22"/>
          <w:lang w:val="es-ES"/>
        </w:rPr>
      </w:pPr>
      <w:r w:rsidRPr="002F2567">
        <w:rPr>
          <w:rFonts w:eastAsia="Calibri" w:asciiTheme="minorHAnsi" w:hAnsiTheme="minorHAnsi" w:cstheme="minorHAnsi"/>
          <w:b/>
          <w:szCs w:val="22"/>
          <w:lang w:val="es-ES"/>
        </w:rPr>
        <w:t xml:space="preserve">Asociado </w:t>
      </w:r>
      <w:r w:rsidRPr="002F2567" w:rsidR="00C4078D">
        <w:rPr>
          <w:rFonts w:eastAsia="Calibri" w:asciiTheme="minorHAnsi" w:hAnsiTheme="minorHAnsi" w:cstheme="minorHAnsi"/>
          <w:b/>
          <w:szCs w:val="22"/>
          <w:lang w:val="es-ES"/>
        </w:rPr>
        <w:t xml:space="preserve">Administrativo y Financiero </w:t>
      </w:r>
      <w:r w:rsidRPr="002F2567">
        <w:rPr>
          <w:rFonts w:eastAsia="Calibri" w:asciiTheme="minorHAnsi" w:hAnsiTheme="minorHAnsi" w:cstheme="minorHAnsi"/>
          <w:b/>
          <w:szCs w:val="22"/>
          <w:lang w:val="es-ES"/>
        </w:rPr>
        <w:t xml:space="preserve">del proyecto por el PNUD </w:t>
      </w:r>
    </w:p>
    <w:p w:rsidRPr="002F2567" w:rsidR="003D3EED" w:rsidP="003D3EED" w:rsidRDefault="003D3EED" w14:paraId="474954DF" w14:textId="77777777">
      <w:pPr>
        <w:spacing w:after="0"/>
        <w:rPr>
          <w:rFonts w:asciiTheme="minorHAnsi" w:hAnsiTheme="minorHAnsi" w:cstheme="minorHAnsi"/>
          <w:szCs w:val="22"/>
          <w:lang w:val="es-ES"/>
        </w:rPr>
      </w:pPr>
    </w:p>
    <w:p w:rsidRPr="002F2567" w:rsidR="003D3EED" w:rsidRDefault="003D3EED" w14:paraId="6349C554" w14:textId="77777777">
      <w:pPr>
        <w:numPr>
          <w:ilvl w:val="0"/>
          <w:numId w:val="10"/>
        </w:numPr>
        <w:spacing w:after="0"/>
        <w:ind w:left="426" w:hanging="284"/>
        <w:contextualSpacing/>
        <w:rPr>
          <w:rFonts w:asciiTheme="minorHAnsi" w:hAnsiTheme="minorHAnsi" w:cstheme="minorHAnsi"/>
          <w:szCs w:val="22"/>
          <w:lang w:val="es-ES"/>
        </w:rPr>
      </w:pPr>
      <w:r w:rsidRPr="002F2567">
        <w:rPr>
          <w:rFonts w:asciiTheme="minorHAnsi" w:hAnsiTheme="minorHAnsi" w:cstheme="minorHAnsi"/>
          <w:szCs w:val="22"/>
          <w:lang w:val="es-ES"/>
        </w:rPr>
        <w:t>Apoyar al proyecto en la definición de especificaciones técnicas para la adquisición de bienes y servicios y en la búsqueda de precios de referencia, u otros temas asociados a los procesos de adquisiciones según se requiera.</w:t>
      </w:r>
    </w:p>
    <w:p w:rsidRPr="002F2567" w:rsidR="003D3EED" w:rsidRDefault="003D3EED" w14:paraId="20240AF3" w14:textId="77777777">
      <w:pPr>
        <w:numPr>
          <w:ilvl w:val="0"/>
          <w:numId w:val="10"/>
        </w:numPr>
        <w:spacing w:after="0"/>
        <w:ind w:left="426" w:hanging="284"/>
        <w:contextualSpacing/>
        <w:rPr>
          <w:rFonts w:asciiTheme="minorHAnsi" w:hAnsiTheme="minorHAnsi" w:cstheme="minorHAnsi"/>
          <w:szCs w:val="22"/>
          <w:lang w:val="es-ES"/>
        </w:rPr>
      </w:pPr>
      <w:r w:rsidRPr="002F2567">
        <w:rPr>
          <w:rFonts w:asciiTheme="minorHAnsi" w:hAnsiTheme="minorHAnsi" w:cstheme="minorHAnsi"/>
          <w:szCs w:val="22"/>
          <w:lang w:val="es-ES"/>
        </w:rPr>
        <w:t>Apoyar al proyecto en la elaboración términos de referencia para la contratación de expertos.</w:t>
      </w:r>
    </w:p>
    <w:p w:rsidRPr="002F2567" w:rsidR="003D3EED" w:rsidRDefault="003D3EED" w14:paraId="21C4C12E" w14:textId="77777777">
      <w:pPr>
        <w:numPr>
          <w:ilvl w:val="0"/>
          <w:numId w:val="10"/>
        </w:numPr>
        <w:spacing w:after="0"/>
        <w:ind w:left="426" w:hanging="284"/>
        <w:contextualSpacing/>
        <w:rPr>
          <w:rFonts w:asciiTheme="minorHAnsi" w:hAnsiTheme="minorHAnsi" w:cstheme="minorHAnsi"/>
          <w:szCs w:val="22"/>
          <w:lang w:val="es-ES"/>
        </w:rPr>
      </w:pPr>
      <w:r w:rsidRPr="002F2567">
        <w:rPr>
          <w:rFonts w:asciiTheme="minorHAnsi" w:hAnsiTheme="minorHAnsi" w:cstheme="minorHAnsi"/>
          <w:szCs w:val="22"/>
          <w:lang w:val="es-ES"/>
        </w:rPr>
        <w:t xml:space="preserve">Apoyar al proyecto en la conformación y actualización de los archivos de los inventarios de medios no fungibles. </w:t>
      </w:r>
    </w:p>
    <w:p w:rsidRPr="002F2567" w:rsidR="003D3EED" w:rsidRDefault="003D3EED" w14:paraId="1433BE55" w14:textId="77777777">
      <w:pPr>
        <w:numPr>
          <w:ilvl w:val="0"/>
          <w:numId w:val="10"/>
        </w:numPr>
        <w:spacing w:after="0"/>
        <w:ind w:left="426" w:hanging="284"/>
        <w:contextualSpacing/>
        <w:rPr>
          <w:rFonts w:asciiTheme="minorHAnsi" w:hAnsiTheme="minorHAnsi" w:cstheme="minorHAnsi"/>
          <w:szCs w:val="22"/>
          <w:lang w:val="es-ES"/>
        </w:rPr>
      </w:pPr>
      <w:r w:rsidRPr="002F2567">
        <w:rPr>
          <w:rFonts w:asciiTheme="minorHAnsi" w:hAnsiTheme="minorHAnsi" w:cstheme="minorHAnsi"/>
          <w:szCs w:val="22"/>
          <w:lang w:val="es-ES"/>
        </w:rPr>
        <w:t>Dar seguimiento a los procesos de liquidación de facturas, certificación de mercancías o servicios recibidos, con la oficina de finanzas del PNUD.</w:t>
      </w:r>
    </w:p>
    <w:p w:rsidRPr="002F2567" w:rsidR="003D3EED" w:rsidRDefault="003D3EED" w14:paraId="20197455" w14:textId="77777777">
      <w:pPr>
        <w:numPr>
          <w:ilvl w:val="0"/>
          <w:numId w:val="10"/>
        </w:numPr>
        <w:spacing w:after="0"/>
        <w:ind w:left="426" w:hanging="284"/>
        <w:contextualSpacing/>
        <w:rPr>
          <w:rFonts w:asciiTheme="minorHAnsi" w:hAnsiTheme="minorHAnsi" w:cstheme="minorHAnsi"/>
          <w:szCs w:val="22"/>
          <w:lang w:val="es-ES"/>
        </w:rPr>
      </w:pPr>
      <w:r w:rsidRPr="002F2567">
        <w:rPr>
          <w:rFonts w:asciiTheme="minorHAnsi" w:hAnsiTheme="minorHAnsi" w:cstheme="minorHAnsi"/>
          <w:szCs w:val="22"/>
          <w:lang w:val="es-ES"/>
        </w:rPr>
        <w:t>Mantener actualizado y disponible en cualquier momento el archivo electrónico de adquisiciones y contratos.</w:t>
      </w:r>
    </w:p>
    <w:p w:rsidRPr="002F2567" w:rsidR="003D3EED" w:rsidRDefault="003D3EED" w14:paraId="0B90B63A" w14:textId="77777777">
      <w:pPr>
        <w:numPr>
          <w:ilvl w:val="0"/>
          <w:numId w:val="10"/>
        </w:numPr>
        <w:spacing w:after="0"/>
        <w:ind w:left="426" w:hanging="284"/>
        <w:contextualSpacing/>
        <w:rPr>
          <w:rFonts w:asciiTheme="minorHAnsi" w:hAnsiTheme="minorHAnsi" w:cstheme="minorHAnsi"/>
          <w:szCs w:val="22"/>
          <w:lang w:val="es-ES"/>
        </w:rPr>
      </w:pPr>
      <w:r w:rsidRPr="002F2567">
        <w:rPr>
          <w:rFonts w:asciiTheme="minorHAnsi" w:hAnsiTheme="minorHAnsi" w:cstheme="minorHAnsi"/>
          <w:szCs w:val="22"/>
          <w:lang w:val="es-ES"/>
        </w:rPr>
        <w:t>Apoyar en otras tareas que sean asignadas por su superior inmediato.</w:t>
      </w:r>
    </w:p>
    <w:p w:rsidRPr="002F2567" w:rsidR="003D3EED" w:rsidRDefault="003D3EED" w14:paraId="49AB7E46" w14:textId="1186C41B">
      <w:pPr>
        <w:numPr>
          <w:ilvl w:val="0"/>
          <w:numId w:val="10"/>
        </w:numPr>
        <w:spacing w:after="0"/>
        <w:ind w:left="426" w:hanging="284"/>
        <w:contextualSpacing/>
        <w:rPr>
          <w:rFonts w:asciiTheme="minorHAnsi" w:hAnsiTheme="minorHAnsi" w:cstheme="minorHAnsi"/>
          <w:szCs w:val="22"/>
          <w:lang w:val="es-ES"/>
        </w:rPr>
      </w:pPr>
      <w:r w:rsidRPr="002F2567">
        <w:rPr>
          <w:rFonts w:asciiTheme="minorHAnsi" w:hAnsiTheme="minorHAnsi" w:cstheme="minorHAnsi"/>
          <w:szCs w:val="22"/>
          <w:lang w:val="es-ES"/>
        </w:rPr>
        <w:t>Apoyar el cumplimiento de los enfoques, plazos, presupuestos y prioridades establecidos en el acuerdo entre el PNUD y el MASE.</w:t>
      </w:r>
    </w:p>
    <w:p w:rsidRPr="002F2567" w:rsidR="003D3EED" w:rsidRDefault="003D3EED" w14:paraId="53182DE7" w14:textId="468AC843">
      <w:pPr>
        <w:numPr>
          <w:ilvl w:val="0"/>
          <w:numId w:val="10"/>
        </w:numPr>
        <w:spacing w:after="0"/>
        <w:ind w:left="426" w:hanging="284"/>
        <w:contextualSpacing/>
        <w:rPr>
          <w:rFonts w:asciiTheme="minorHAnsi" w:hAnsiTheme="minorHAnsi" w:cstheme="minorHAnsi"/>
          <w:szCs w:val="22"/>
          <w:lang w:val="es-ES"/>
        </w:rPr>
      </w:pPr>
      <w:r w:rsidRPr="002F2567">
        <w:rPr>
          <w:rFonts w:asciiTheme="minorHAnsi" w:hAnsiTheme="minorHAnsi" w:cstheme="minorHAnsi"/>
          <w:szCs w:val="22"/>
          <w:lang w:val="es-ES"/>
        </w:rPr>
        <w:t>Velar porque el presupuesto se ejecute conforme al contrato entre el PNUD y el MASE.</w:t>
      </w:r>
    </w:p>
    <w:p w:rsidRPr="002F2567" w:rsidR="003D3EED" w:rsidRDefault="003D3EED" w14:paraId="61A5D507" w14:textId="77777777">
      <w:pPr>
        <w:numPr>
          <w:ilvl w:val="0"/>
          <w:numId w:val="10"/>
        </w:numPr>
        <w:spacing w:after="0"/>
        <w:ind w:left="426" w:hanging="284"/>
        <w:contextualSpacing/>
        <w:rPr>
          <w:rFonts w:asciiTheme="minorHAnsi" w:hAnsiTheme="minorHAnsi" w:cstheme="minorHAnsi"/>
          <w:szCs w:val="22"/>
          <w:lang w:val="es-ES"/>
        </w:rPr>
      </w:pPr>
      <w:r w:rsidRPr="002F2567">
        <w:rPr>
          <w:rFonts w:asciiTheme="minorHAnsi" w:hAnsiTheme="minorHAnsi" w:cstheme="minorHAnsi"/>
          <w:szCs w:val="22"/>
          <w:lang w:val="es-ES"/>
        </w:rPr>
        <w:t>Asesorar en el proceso de conformación de estrategias de intervención del proyecto, planes de trabajo y presupuestos.</w:t>
      </w:r>
    </w:p>
    <w:p w:rsidRPr="002F2567" w:rsidR="003D3EED" w:rsidRDefault="003D3EED" w14:paraId="31EA4CC7" w14:textId="0E2BC533">
      <w:pPr>
        <w:numPr>
          <w:ilvl w:val="0"/>
          <w:numId w:val="10"/>
        </w:numPr>
        <w:spacing w:after="0"/>
        <w:ind w:left="426" w:hanging="284"/>
        <w:contextualSpacing/>
        <w:rPr>
          <w:rFonts w:asciiTheme="minorHAnsi" w:hAnsiTheme="minorHAnsi" w:cstheme="minorHAnsi"/>
          <w:szCs w:val="22"/>
          <w:lang w:val="es-ES"/>
        </w:rPr>
      </w:pPr>
      <w:r w:rsidRPr="002F2567">
        <w:rPr>
          <w:rFonts w:asciiTheme="minorHAnsi" w:hAnsiTheme="minorHAnsi" w:cstheme="minorHAnsi"/>
          <w:szCs w:val="22"/>
          <w:lang w:val="es-ES"/>
        </w:rPr>
        <w:t xml:space="preserve">Asegurar la eficacia en el proceso de monitoreo y evaluación, </w:t>
      </w:r>
      <w:proofErr w:type="gramStart"/>
      <w:r w:rsidRPr="002F2567">
        <w:rPr>
          <w:rFonts w:asciiTheme="minorHAnsi" w:hAnsiTheme="minorHAnsi" w:cstheme="minorHAnsi"/>
          <w:szCs w:val="22"/>
          <w:lang w:val="es-ES"/>
        </w:rPr>
        <w:t>de acuerdo a</w:t>
      </w:r>
      <w:proofErr w:type="gramEnd"/>
      <w:r w:rsidRPr="002F2567">
        <w:rPr>
          <w:rFonts w:asciiTheme="minorHAnsi" w:hAnsiTheme="minorHAnsi" w:cstheme="minorHAnsi"/>
          <w:szCs w:val="22"/>
          <w:lang w:val="es-ES"/>
        </w:rPr>
        <w:t xml:space="preserve"> las reglas y procedimientos del PNUD y del acuerdo entre el PNUD y el MASE.</w:t>
      </w:r>
    </w:p>
    <w:p w:rsidRPr="002F2567" w:rsidR="003D3EED" w:rsidRDefault="003D3EED" w14:paraId="049042F7" w14:textId="77777777">
      <w:pPr>
        <w:numPr>
          <w:ilvl w:val="0"/>
          <w:numId w:val="10"/>
        </w:numPr>
        <w:spacing w:after="0"/>
        <w:ind w:left="426" w:hanging="284"/>
        <w:contextualSpacing/>
        <w:rPr>
          <w:rFonts w:asciiTheme="minorHAnsi" w:hAnsiTheme="minorHAnsi" w:cstheme="minorHAnsi"/>
          <w:szCs w:val="22"/>
          <w:lang w:val="es-ES"/>
        </w:rPr>
      </w:pPr>
      <w:r w:rsidRPr="002F2567">
        <w:rPr>
          <w:rFonts w:asciiTheme="minorHAnsi" w:hAnsiTheme="minorHAnsi" w:cstheme="minorHAnsi"/>
          <w:szCs w:val="22"/>
          <w:lang w:val="es-ES"/>
        </w:rPr>
        <w:t>Mantener actualizados los registros de monitoreo en el sistema QUANTUM.</w:t>
      </w:r>
    </w:p>
    <w:p w:rsidRPr="002F2567" w:rsidR="003D3EED" w:rsidRDefault="003D3EED" w14:paraId="2D65BAF3" w14:textId="77777777">
      <w:pPr>
        <w:numPr>
          <w:ilvl w:val="0"/>
          <w:numId w:val="10"/>
        </w:numPr>
        <w:spacing w:after="0"/>
        <w:ind w:left="426" w:hanging="284"/>
        <w:contextualSpacing/>
        <w:rPr>
          <w:rFonts w:asciiTheme="minorHAnsi" w:hAnsiTheme="minorHAnsi" w:cstheme="minorHAnsi"/>
          <w:szCs w:val="22"/>
          <w:lang w:val="es-ES"/>
        </w:rPr>
      </w:pPr>
      <w:r w:rsidRPr="002F2567">
        <w:rPr>
          <w:rFonts w:asciiTheme="minorHAnsi" w:hAnsiTheme="minorHAnsi" w:cstheme="minorHAnsi"/>
          <w:szCs w:val="22"/>
          <w:lang w:val="es-ES"/>
        </w:rPr>
        <w:t xml:space="preserve">Velar por la eficacia en las transacciones financieras, </w:t>
      </w:r>
      <w:proofErr w:type="gramStart"/>
      <w:r w:rsidRPr="002F2567">
        <w:rPr>
          <w:rFonts w:asciiTheme="minorHAnsi" w:hAnsiTheme="minorHAnsi" w:cstheme="minorHAnsi"/>
          <w:szCs w:val="22"/>
          <w:lang w:val="es-ES"/>
        </w:rPr>
        <w:t>de acuerdo a</w:t>
      </w:r>
      <w:proofErr w:type="gramEnd"/>
      <w:r w:rsidRPr="002F2567">
        <w:rPr>
          <w:rFonts w:asciiTheme="minorHAnsi" w:hAnsiTheme="minorHAnsi" w:cstheme="minorHAnsi"/>
          <w:szCs w:val="22"/>
          <w:lang w:val="es-ES"/>
        </w:rPr>
        <w:t xml:space="preserve"> los planes de trabajo y aplicando las reglas y procedimientos del PNUD.</w:t>
      </w:r>
    </w:p>
    <w:p w:rsidRPr="002F2567" w:rsidR="003D3EED" w:rsidRDefault="003D3EED" w14:paraId="4DCD9646" w14:textId="214E8CD9">
      <w:pPr>
        <w:numPr>
          <w:ilvl w:val="0"/>
          <w:numId w:val="10"/>
        </w:numPr>
        <w:spacing w:after="0"/>
        <w:ind w:left="426" w:hanging="284"/>
        <w:contextualSpacing/>
        <w:rPr>
          <w:rFonts w:asciiTheme="minorHAnsi" w:hAnsiTheme="minorHAnsi" w:cstheme="minorHAnsi"/>
          <w:szCs w:val="22"/>
          <w:lang w:val="es-ES"/>
        </w:rPr>
      </w:pPr>
      <w:r w:rsidRPr="002F2567">
        <w:rPr>
          <w:rFonts w:asciiTheme="minorHAnsi" w:hAnsiTheme="minorHAnsi" w:cstheme="minorHAnsi"/>
          <w:szCs w:val="22"/>
          <w:lang w:val="es-ES"/>
        </w:rPr>
        <w:t>Coordinar los informes de proyecto al MASE, a partir de la información suministrada por la dirección del proyecto.</w:t>
      </w:r>
    </w:p>
    <w:p w:rsidRPr="002F2567" w:rsidR="003D3EED" w:rsidRDefault="003D3EED" w14:paraId="630AD3FE" w14:textId="77777777">
      <w:pPr>
        <w:numPr>
          <w:ilvl w:val="0"/>
          <w:numId w:val="10"/>
        </w:numPr>
        <w:spacing w:after="0"/>
        <w:ind w:left="426" w:hanging="284"/>
        <w:contextualSpacing/>
        <w:rPr>
          <w:rFonts w:asciiTheme="minorHAnsi" w:hAnsiTheme="minorHAnsi" w:cstheme="minorHAnsi"/>
          <w:szCs w:val="22"/>
          <w:lang w:val="es-ES"/>
        </w:rPr>
      </w:pPr>
      <w:r w:rsidRPr="002F2567">
        <w:rPr>
          <w:rFonts w:asciiTheme="minorHAnsi" w:hAnsiTheme="minorHAnsi" w:cstheme="minorHAnsi"/>
          <w:szCs w:val="22"/>
          <w:lang w:val="es-ES"/>
        </w:rPr>
        <w:t>Contribuir a los informes de PNUD de CPD y MANUD.</w:t>
      </w:r>
    </w:p>
    <w:p w:rsidRPr="002F2567" w:rsidR="003D3EED" w:rsidRDefault="003D3EED" w14:paraId="3173ABF0" w14:textId="7D847499">
      <w:pPr>
        <w:numPr>
          <w:ilvl w:val="0"/>
          <w:numId w:val="10"/>
        </w:numPr>
        <w:spacing w:after="0"/>
        <w:ind w:left="426" w:hanging="284"/>
        <w:contextualSpacing/>
        <w:rPr>
          <w:rFonts w:asciiTheme="minorHAnsi" w:hAnsiTheme="minorHAnsi" w:cstheme="minorHAnsi"/>
          <w:szCs w:val="22"/>
          <w:lang w:val="es-ES"/>
        </w:rPr>
      </w:pPr>
      <w:r w:rsidRPr="002F2567">
        <w:rPr>
          <w:rFonts w:asciiTheme="minorHAnsi" w:hAnsiTheme="minorHAnsi" w:cstheme="minorHAnsi"/>
          <w:szCs w:val="22"/>
          <w:lang w:val="es-ES"/>
        </w:rPr>
        <w:t>Promover la aplicación del enfoque de género en el marco del proyecto, así como la sistematización de buenas prácticas.</w:t>
      </w:r>
    </w:p>
    <w:p w:rsidRPr="002F2567" w:rsidR="00C4078D" w:rsidP="00C4078D" w:rsidRDefault="00C4078D" w14:paraId="5D7A1ED2" w14:textId="30FD4744">
      <w:pPr>
        <w:spacing w:after="0"/>
        <w:contextualSpacing/>
        <w:rPr>
          <w:rFonts w:asciiTheme="minorHAnsi" w:hAnsiTheme="minorHAnsi" w:cstheme="minorHAnsi"/>
          <w:szCs w:val="22"/>
          <w:lang w:val="es-ES"/>
        </w:rPr>
      </w:pPr>
    </w:p>
    <w:p w:rsidRPr="002F2567" w:rsidR="00C4078D" w:rsidP="00C4078D" w:rsidRDefault="00C4078D" w14:paraId="7FA3C188" w14:textId="4F654A3D">
      <w:pPr>
        <w:spacing w:after="0"/>
        <w:contextualSpacing/>
        <w:rPr>
          <w:rFonts w:eastAsia="Calibri" w:asciiTheme="minorHAnsi" w:hAnsiTheme="minorHAnsi" w:cstheme="minorHAnsi"/>
          <w:b/>
          <w:szCs w:val="22"/>
          <w:lang w:val="es-ES"/>
        </w:rPr>
      </w:pPr>
      <w:r w:rsidRPr="002F2567">
        <w:rPr>
          <w:rFonts w:eastAsia="Calibri" w:asciiTheme="minorHAnsi" w:hAnsiTheme="minorHAnsi" w:cstheme="minorHAnsi"/>
          <w:b/>
          <w:szCs w:val="22"/>
          <w:lang w:val="es-ES"/>
        </w:rPr>
        <w:t>Asociado en la Implementación del proyecto por el PNUD</w:t>
      </w:r>
    </w:p>
    <w:p w:rsidRPr="002F2567" w:rsidR="00C4078D" w:rsidP="00C4078D" w:rsidRDefault="00C4078D" w14:paraId="4697A608" w14:textId="77777777">
      <w:pPr>
        <w:spacing w:after="0"/>
        <w:contextualSpacing/>
        <w:rPr>
          <w:rFonts w:eastAsia="Calibri" w:asciiTheme="minorHAnsi" w:hAnsiTheme="minorHAnsi" w:cstheme="minorHAnsi"/>
          <w:b/>
          <w:bCs/>
          <w:szCs w:val="22"/>
          <w:lang w:val="es-ES_tradnl"/>
        </w:rPr>
      </w:pPr>
    </w:p>
    <w:p w:rsidRPr="002F2567" w:rsidR="00C4078D" w:rsidP="00C4078D" w:rsidRDefault="00C4078D" w14:paraId="7BDDF820" w14:textId="3BB269F5">
      <w:pPr>
        <w:spacing w:after="0"/>
        <w:contextualSpacing/>
        <w:rPr>
          <w:rFonts w:eastAsia="Calibri" w:asciiTheme="minorHAnsi" w:hAnsiTheme="minorHAnsi" w:cstheme="minorHAnsi"/>
          <w:b/>
          <w:szCs w:val="22"/>
          <w:lang w:val="es-ES"/>
        </w:rPr>
      </w:pPr>
      <w:r w:rsidRPr="002F2567">
        <w:rPr>
          <w:rFonts w:eastAsia="Calibri" w:asciiTheme="minorHAnsi" w:hAnsiTheme="minorHAnsi" w:cstheme="minorHAnsi"/>
          <w:b/>
          <w:bCs/>
          <w:szCs w:val="22"/>
          <w:lang w:val="es-ES_tradnl"/>
        </w:rPr>
        <w:t>Responsabilidades:</w:t>
      </w:r>
    </w:p>
    <w:p w:rsidRPr="002F2567" w:rsidR="003D3EED" w:rsidP="008935AB" w:rsidRDefault="003D3EED" w14:paraId="22165200" w14:textId="77777777">
      <w:pPr>
        <w:ind w:left="720"/>
        <w:rPr>
          <w:rFonts w:asciiTheme="minorHAnsi" w:hAnsiTheme="minorHAnsi" w:cstheme="minorHAnsi"/>
          <w:iCs/>
          <w:szCs w:val="22"/>
          <w:lang w:val="es-ES"/>
        </w:rPr>
      </w:pPr>
    </w:p>
    <w:p w:rsidRPr="002F2567" w:rsidR="009C07B2" w:rsidRDefault="009C07B2" w14:paraId="7EC182D3" w14:textId="77777777">
      <w:pPr>
        <w:numPr>
          <w:ilvl w:val="0"/>
          <w:numId w:val="10"/>
        </w:numPr>
        <w:spacing w:after="0"/>
        <w:ind w:left="426" w:hanging="284"/>
        <w:contextualSpacing/>
        <w:rPr>
          <w:rFonts w:asciiTheme="minorHAnsi" w:hAnsiTheme="minorHAnsi" w:cstheme="minorHAnsi"/>
          <w:szCs w:val="22"/>
          <w:lang w:val="es-ES"/>
        </w:rPr>
      </w:pPr>
      <w:r w:rsidRPr="002F2567">
        <w:rPr>
          <w:rFonts w:asciiTheme="minorHAnsi" w:hAnsiTheme="minorHAnsi" w:cstheme="minorHAnsi"/>
          <w:szCs w:val="22"/>
          <w:lang w:val="es-ES"/>
        </w:rPr>
        <w:t>Asegurar la logística para la realización de las acciones del Plan de Monitoreo y Evaluación: evaluaciones, auditorías, visitas al terreno, reuniones, entre otras.</w:t>
      </w:r>
    </w:p>
    <w:p w:rsidRPr="002F2567" w:rsidR="009C07B2" w:rsidRDefault="009C07B2" w14:paraId="60C4D7A7" w14:textId="79B363F5">
      <w:pPr>
        <w:numPr>
          <w:ilvl w:val="0"/>
          <w:numId w:val="10"/>
        </w:numPr>
        <w:spacing w:after="0"/>
        <w:ind w:left="426" w:hanging="284"/>
        <w:contextualSpacing/>
        <w:rPr>
          <w:rFonts w:asciiTheme="minorHAnsi" w:hAnsiTheme="minorHAnsi" w:cstheme="minorHAnsi"/>
          <w:szCs w:val="22"/>
          <w:lang w:val="es-ES"/>
        </w:rPr>
      </w:pPr>
      <w:r w:rsidRPr="002F2567">
        <w:rPr>
          <w:rFonts w:asciiTheme="minorHAnsi" w:hAnsiTheme="minorHAnsi" w:cstheme="minorHAnsi"/>
          <w:szCs w:val="22"/>
          <w:lang w:val="es-ES"/>
        </w:rPr>
        <w:t>Asegurar la logística de las reuniones del Comité Directivo Nacional.</w:t>
      </w:r>
    </w:p>
    <w:p w:rsidRPr="002F2567" w:rsidR="009C07B2" w:rsidRDefault="009C07B2" w14:paraId="7A921D5F" w14:textId="77777777">
      <w:pPr>
        <w:numPr>
          <w:ilvl w:val="0"/>
          <w:numId w:val="10"/>
        </w:numPr>
        <w:spacing w:after="0"/>
        <w:ind w:left="426" w:hanging="284"/>
        <w:contextualSpacing/>
        <w:rPr>
          <w:rFonts w:asciiTheme="minorHAnsi" w:hAnsiTheme="minorHAnsi" w:cstheme="minorHAnsi"/>
          <w:szCs w:val="22"/>
          <w:lang w:val="es-ES"/>
        </w:rPr>
      </w:pPr>
      <w:r w:rsidRPr="002F2567">
        <w:rPr>
          <w:rFonts w:asciiTheme="minorHAnsi" w:hAnsiTheme="minorHAnsi" w:cstheme="minorHAnsi"/>
          <w:szCs w:val="22"/>
          <w:lang w:val="es-ES"/>
        </w:rPr>
        <w:t>Apoyar las acciones a realizar para el cumplimiento del marco de salvaguardas ambientales y sociales, el plan de acción de género y el plan de involucramiento de actores: visitas a los sitios de intervención, talleres, reuniones, procesos de encuestas, consultorías, entre otras.</w:t>
      </w:r>
    </w:p>
    <w:p w:rsidRPr="002F2567" w:rsidR="009C07B2" w:rsidRDefault="009C07B2" w14:paraId="527DC171" w14:textId="77777777">
      <w:pPr>
        <w:numPr>
          <w:ilvl w:val="0"/>
          <w:numId w:val="10"/>
        </w:numPr>
        <w:spacing w:after="0"/>
        <w:ind w:left="426" w:hanging="284"/>
        <w:contextualSpacing/>
        <w:rPr>
          <w:rFonts w:asciiTheme="minorHAnsi" w:hAnsiTheme="minorHAnsi" w:cstheme="minorHAnsi"/>
          <w:szCs w:val="22"/>
          <w:lang w:val="es-ES"/>
        </w:rPr>
      </w:pPr>
      <w:r w:rsidRPr="002F2567">
        <w:rPr>
          <w:rFonts w:asciiTheme="minorHAnsi" w:hAnsiTheme="minorHAnsi" w:cstheme="minorHAnsi"/>
          <w:szCs w:val="22"/>
          <w:lang w:val="es-ES"/>
        </w:rPr>
        <w:t>Asegurar la logística para la realización de actividades de apoyo a la gestión del conocimiento: consultorías, talleres, capacitaciones, entre otras.</w:t>
      </w:r>
    </w:p>
    <w:p w:rsidRPr="002F2567" w:rsidR="009C07B2" w:rsidRDefault="009C07B2" w14:paraId="3D72F6AD" w14:textId="77777777">
      <w:pPr>
        <w:numPr>
          <w:ilvl w:val="0"/>
          <w:numId w:val="10"/>
        </w:numPr>
        <w:spacing w:after="0"/>
        <w:ind w:left="426" w:hanging="284"/>
        <w:contextualSpacing/>
        <w:rPr>
          <w:rFonts w:asciiTheme="minorHAnsi" w:hAnsiTheme="minorHAnsi" w:cstheme="minorHAnsi"/>
          <w:szCs w:val="22"/>
          <w:lang w:val="es-ES"/>
        </w:rPr>
      </w:pPr>
      <w:r w:rsidRPr="002F2567">
        <w:rPr>
          <w:rFonts w:asciiTheme="minorHAnsi" w:hAnsiTheme="minorHAnsi" w:cstheme="minorHAnsi"/>
          <w:szCs w:val="22"/>
          <w:lang w:val="es-ES"/>
        </w:rPr>
        <w:t>Asegurar la logística para la realización de las acciones contenidas en la estrategia de comunicación: diseño y producción de materiales de sensibilización y audiovisuales, eventos de visibilidad y comunicación, entre otras.</w:t>
      </w:r>
    </w:p>
    <w:p w:rsidRPr="002F2567" w:rsidR="009C07B2" w:rsidRDefault="009C07B2" w14:paraId="7E6E1087" w14:textId="77777777">
      <w:pPr>
        <w:numPr>
          <w:ilvl w:val="0"/>
          <w:numId w:val="10"/>
        </w:numPr>
        <w:spacing w:after="0"/>
        <w:ind w:left="426" w:hanging="284"/>
        <w:contextualSpacing/>
        <w:rPr>
          <w:rFonts w:asciiTheme="minorHAnsi" w:hAnsiTheme="minorHAnsi" w:cstheme="minorHAnsi"/>
          <w:szCs w:val="22"/>
          <w:lang w:val="es-ES"/>
        </w:rPr>
      </w:pPr>
      <w:r w:rsidRPr="002F2567">
        <w:rPr>
          <w:rFonts w:asciiTheme="minorHAnsi" w:hAnsiTheme="minorHAnsi" w:cstheme="minorHAnsi"/>
          <w:szCs w:val="22"/>
          <w:lang w:val="es-ES"/>
        </w:rPr>
        <w:t>Mantener la sobrevista sobre los precios de los servicios del mercado nacional para contribuir a preparar los argumentos para la solicitud del presupuesto de contingencias del proyecto.</w:t>
      </w:r>
    </w:p>
    <w:p w:rsidRPr="002F2567" w:rsidR="009C07B2" w:rsidRDefault="009C07B2" w14:paraId="5F7D0865" w14:textId="64968B35">
      <w:pPr>
        <w:numPr>
          <w:ilvl w:val="0"/>
          <w:numId w:val="10"/>
        </w:numPr>
        <w:spacing w:after="0"/>
        <w:ind w:left="426" w:hanging="284"/>
        <w:contextualSpacing/>
        <w:rPr>
          <w:rFonts w:asciiTheme="minorHAnsi" w:hAnsiTheme="minorHAnsi" w:cstheme="minorHAnsi"/>
          <w:szCs w:val="22"/>
          <w:lang w:val="es-ES"/>
        </w:rPr>
      </w:pPr>
      <w:r w:rsidRPr="002F2567">
        <w:rPr>
          <w:rFonts w:asciiTheme="minorHAnsi" w:hAnsiTheme="minorHAnsi" w:cstheme="minorHAnsi"/>
          <w:szCs w:val="22"/>
          <w:lang w:val="es-ES"/>
        </w:rPr>
        <w:t>De conjunto con el Coordinador del Proyecto, identificar lecciones aprendidas y buenas prácticas que ayuden a mejorar la gestión del proyecto.</w:t>
      </w:r>
    </w:p>
    <w:p w:rsidRPr="002F2567" w:rsidR="009C07B2" w:rsidRDefault="009C07B2" w14:paraId="5B9DCBDF" w14:textId="77777777">
      <w:pPr>
        <w:numPr>
          <w:ilvl w:val="0"/>
          <w:numId w:val="10"/>
        </w:numPr>
        <w:spacing w:after="0"/>
        <w:ind w:left="426" w:hanging="284"/>
        <w:contextualSpacing/>
        <w:rPr>
          <w:rFonts w:asciiTheme="minorHAnsi" w:hAnsiTheme="minorHAnsi" w:cstheme="minorHAnsi"/>
          <w:szCs w:val="22"/>
          <w:lang w:val="es-ES"/>
        </w:rPr>
      </w:pPr>
      <w:r w:rsidRPr="002F2567">
        <w:rPr>
          <w:rFonts w:asciiTheme="minorHAnsi" w:hAnsiTheme="minorHAnsi" w:cstheme="minorHAnsi"/>
          <w:szCs w:val="22"/>
          <w:lang w:val="es-ES"/>
        </w:rPr>
        <w:t>Formular los Planes de Adquisiciones anuales del proyecto y gestionar el visto bueno del equipo de Adquisiciones del PNUD/Cuba.</w:t>
      </w:r>
    </w:p>
    <w:p w:rsidRPr="002F2567" w:rsidR="009C07B2" w:rsidRDefault="009C07B2" w14:paraId="4FA3196E" w14:textId="77777777">
      <w:pPr>
        <w:numPr>
          <w:ilvl w:val="0"/>
          <w:numId w:val="10"/>
        </w:numPr>
        <w:spacing w:after="0"/>
        <w:ind w:left="426" w:hanging="284"/>
        <w:contextualSpacing/>
        <w:rPr>
          <w:rFonts w:asciiTheme="minorHAnsi" w:hAnsiTheme="minorHAnsi" w:cstheme="minorHAnsi"/>
          <w:szCs w:val="22"/>
          <w:lang w:val="es-ES"/>
        </w:rPr>
      </w:pPr>
      <w:r w:rsidRPr="002F2567">
        <w:rPr>
          <w:rFonts w:asciiTheme="minorHAnsi" w:hAnsiTheme="minorHAnsi" w:cstheme="minorHAnsi"/>
          <w:szCs w:val="22"/>
          <w:lang w:val="es-ES"/>
        </w:rPr>
        <w:t>Monitorear la implementación de los Planes de Adquisiciones anuales; rendir información periódica actualizada sobre su progreso, ya sea en los espacios nacionales o del PNUD/Cuba.</w:t>
      </w:r>
    </w:p>
    <w:p w:rsidRPr="002F2567" w:rsidR="009C07B2" w:rsidRDefault="009C07B2" w14:paraId="3F136E9F" w14:textId="77777777">
      <w:pPr>
        <w:numPr>
          <w:ilvl w:val="0"/>
          <w:numId w:val="10"/>
        </w:numPr>
        <w:spacing w:after="0"/>
        <w:ind w:left="426" w:hanging="284"/>
        <w:contextualSpacing/>
        <w:rPr>
          <w:rFonts w:asciiTheme="minorHAnsi" w:hAnsiTheme="minorHAnsi" w:cstheme="minorHAnsi"/>
          <w:szCs w:val="22"/>
          <w:lang w:val="es-ES"/>
        </w:rPr>
      </w:pPr>
      <w:r w:rsidRPr="002F2567">
        <w:rPr>
          <w:rFonts w:asciiTheme="minorHAnsi" w:hAnsiTheme="minorHAnsi" w:cstheme="minorHAnsi"/>
          <w:szCs w:val="22"/>
          <w:lang w:val="es-ES"/>
        </w:rPr>
        <w:t>Identificar los riesgos asociados con la implementación de los Planes de Adquisiciones y proponer acciones necesarias para su solución/mitigación.</w:t>
      </w:r>
    </w:p>
    <w:p w:rsidRPr="002F2567" w:rsidR="009C07B2" w:rsidRDefault="009C07B2" w14:paraId="6787A58C" w14:textId="77777777">
      <w:pPr>
        <w:numPr>
          <w:ilvl w:val="0"/>
          <w:numId w:val="10"/>
        </w:numPr>
        <w:spacing w:after="0"/>
        <w:ind w:left="426" w:hanging="284"/>
        <w:contextualSpacing/>
        <w:rPr>
          <w:rFonts w:asciiTheme="minorHAnsi" w:hAnsiTheme="minorHAnsi" w:cstheme="minorHAnsi"/>
          <w:szCs w:val="22"/>
          <w:lang w:val="es-ES"/>
        </w:rPr>
      </w:pPr>
      <w:r w:rsidRPr="002F2567">
        <w:rPr>
          <w:rFonts w:asciiTheme="minorHAnsi" w:hAnsiTheme="minorHAnsi" w:cstheme="minorHAnsi"/>
          <w:szCs w:val="22"/>
          <w:lang w:val="es-ES"/>
        </w:rPr>
        <w:t>Mantener actualizada la plataforma corporativa del PNUD con los procesos del Plan de Adquisiciones que son responsabilidad del PNUD.</w:t>
      </w:r>
    </w:p>
    <w:p w:rsidRPr="002F2567" w:rsidR="009C07B2" w:rsidRDefault="009C07B2" w14:paraId="59E6D941" w14:textId="4C0CAF96">
      <w:pPr>
        <w:numPr>
          <w:ilvl w:val="0"/>
          <w:numId w:val="10"/>
        </w:numPr>
        <w:spacing w:after="0"/>
        <w:ind w:left="426" w:hanging="284"/>
        <w:contextualSpacing/>
        <w:rPr>
          <w:rFonts w:asciiTheme="minorHAnsi" w:hAnsiTheme="minorHAnsi" w:cstheme="minorHAnsi"/>
          <w:szCs w:val="22"/>
          <w:lang w:val="es-ES"/>
        </w:rPr>
      </w:pPr>
      <w:r w:rsidRPr="002F2567">
        <w:rPr>
          <w:rFonts w:asciiTheme="minorHAnsi" w:hAnsiTheme="minorHAnsi" w:cstheme="minorHAnsi"/>
          <w:szCs w:val="22"/>
          <w:lang w:val="es-ES"/>
        </w:rPr>
        <w:t>Preparar toda la documentación para solicitar los servicios de compra a la Unidad de Adquisiciones del PNUD/Cuba.</w:t>
      </w:r>
    </w:p>
    <w:p w:rsidRPr="002F2567" w:rsidR="009C07B2" w:rsidRDefault="009C07B2" w14:paraId="082973F3" w14:textId="77777777">
      <w:pPr>
        <w:numPr>
          <w:ilvl w:val="0"/>
          <w:numId w:val="10"/>
        </w:numPr>
        <w:spacing w:after="0"/>
        <w:ind w:left="426" w:hanging="284"/>
        <w:contextualSpacing/>
        <w:rPr>
          <w:rFonts w:asciiTheme="minorHAnsi" w:hAnsiTheme="minorHAnsi" w:cstheme="minorHAnsi"/>
          <w:szCs w:val="22"/>
          <w:lang w:val="es-ES"/>
        </w:rPr>
      </w:pPr>
      <w:r w:rsidRPr="002F2567">
        <w:rPr>
          <w:rFonts w:asciiTheme="minorHAnsi" w:hAnsiTheme="minorHAnsi" w:cstheme="minorHAnsi"/>
          <w:szCs w:val="22"/>
          <w:lang w:val="es-ES"/>
        </w:rPr>
        <w:t xml:space="preserve">Participar en la evaluación de ofertas técnicas recibidas en el marco de los procesos de adquisiciones a cargo de PNUD. </w:t>
      </w:r>
    </w:p>
    <w:p w:rsidRPr="002F2567" w:rsidR="009C07B2" w:rsidP="009C07B2" w:rsidRDefault="009C07B2" w14:paraId="7E674A64" w14:textId="77777777">
      <w:pPr>
        <w:spacing w:after="0"/>
        <w:ind w:left="426"/>
        <w:contextualSpacing/>
        <w:rPr>
          <w:rFonts w:asciiTheme="minorHAnsi" w:hAnsiTheme="minorHAnsi" w:cstheme="minorHAnsi"/>
          <w:szCs w:val="22"/>
          <w:lang w:val="es-ES"/>
        </w:rPr>
      </w:pPr>
    </w:p>
    <w:p w:rsidRPr="002F2567" w:rsidR="008935AB" w:rsidP="008935AB" w:rsidRDefault="008935AB" w14:paraId="2E64AFFF" w14:textId="77777777">
      <w:pPr>
        <w:pStyle w:val="ListParagraph"/>
        <w:rPr>
          <w:rFonts w:asciiTheme="minorHAnsi" w:hAnsiTheme="minorHAnsi" w:cstheme="minorHAnsi"/>
          <w:iCs/>
          <w:szCs w:val="22"/>
          <w:lang w:val="es-CO"/>
        </w:rPr>
      </w:pPr>
    </w:p>
    <w:p w:rsidRPr="002F2567" w:rsidR="008935AB" w:rsidP="008935AB" w:rsidRDefault="008935AB" w14:paraId="77421EA5" w14:textId="6608C988">
      <w:pPr>
        <w:spacing w:after="0"/>
        <w:jc w:val="left"/>
        <w:rPr>
          <w:rFonts w:asciiTheme="minorHAnsi" w:hAnsiTheme="minorHAnsi" w:cstheme="minorHAnsi"/>
          <w:b/>
          <w:szCs w:val="22"/>
          <w:lang w:val="es-PA"/>
        </w:rPr>
      </w:pPr>
      <w:r w:rsidRPr="002F2567">
        <w:rPr>
          <w:rFonts w:asciiTheme="minorHAnsi" w:hAnsiTheme="minorHAnsi" w:cstheme="minorHAnsi"/>
          <w:b/>
          <w:szCs w:val="22"/>
          <w:lang w:val="es-PA"/>
        </w:rPr>
        <w:br w:type="page"/>
      </w:r>
    </w:p>
    <w:p w:rsidRPr="002F2567" w:rsidR="008935AB" w:rsidP="00AD34DE" w:rsidRDefault="008935AB" w14:paraId="75BBDB8E" w14:textId="20B63E8D">
      <w:pPr>
        <w:pStyle w:val="Heading2"/>
        <w:rPr>
          <w:rFonts w:asciiTheme="minorHAnsi" w:hAnsiTheme="minorHAnsi" w:cstheme="minorHAnsi"/>
          <w:smallCaps/>
          <w:spacing w:val="-2"/>
          <w:szCs w:val="22"/>
          <w:lang w:val="es-AR"/>
        </w:rPr>
      </w:pPr>
      <w:bookmarkStart w:name="_Toc159951704" w:id="56"/>
      <w:bookmarkStart w:name="_Toc173999654" w:id="57"/>
      <w:r w:rsidRPr="002F2567">
        <w:rPr>
          <w:rFonts w:asciiTheme="minorHAnsi" w:hAnsiTheme="minorHAnsi" w:cstheme="minorHAnsi"/>
          <w:smallCaps/>
          <w:spacing w:val="-2"/>
          <w:szCs w:val="22"/>
          <w:lang w:val="es-AR"/>
        </w:rPr>
        <w:t>Anexo 6. Carta de Acuerdo entre el PNUD y el Gobierno de Cuba para la prestación de servicios de apoyo a la implementación del proyecto.</w:t>
      </w:r>
      <w:bookmarkEnd w:id="56"/>
      <w:bookmarkEnd w:id="57"/>
    </w:p>
    <w:p w:rsidRPr="002F2567" w:rsidR="00AD34DE" w:rsidP="00AD34DE" w:rsidRDefault="00AD34DE" w14:paraId="7C278FC5" w14:textId="77777777">
      <w:pPr>
        <w:rPr>
          <w:rFonts w:asciiTheme="minorHAnsi" w:hAnsiTheme="minorHAnsi" w:cstheme="minorHAnsi"/>
          <w:szCs w:val="22"/>
          <w:lang w:val="es-AR"/>
        </w:rPr>
      </w:pPr>
    </w:p>
    <w:p w:rsidRPr="002F2567" w:rsidR="00AD34DE" w:rsidP="00AD34DE" w:rsidRDefault="00AD34DE" w14:paraId="28002648" w14:textId="77777777">
      <w:pPr>
        <w:rPr>
          <w:rFonts w:asciiTheme="minorHAnsi" w:hAnsiTheme="minorHAnsi" w:cstheme="minorHAnsi"/>
          <w:szCs w:val="22"/>
          <w:lang w:val="es-AR"/>
        </w:rPr>
      </w:pPr>
    </w:p>
    <w:p w:rsidRPr="002F2567" w:rsidR="008935AB" w:rsidP="008935AB" w:rsidRDefault="008935AB" w14:paraId="42E2DA29" w14:textId="5318874A">
      <w:pPr>
        <w:rPr>
          <w:rFonts w:asciiTheme="minorHAnsi" w:hAnsiTheme="minorHAnsi" w:cstheme="minorHAnsi"/>
          <w:szCs w:val="22"/>
          <w:lang w:val="es-ES"/>
        </w:rPr>
      </w:pPr>
      <w:r w:rsidRPr="002F2567">
        <w:rPr>
          <w:rFonts w:asciiTheme="minorHAnsi" w:hAnsiTheme="minorHAnsi" w:cstheme="minorHAnsi"/>
          <w:szCs w:val="22"/>
          <w:lang w:val="es-ES"/>
        </w:rPr>
        <w:t xml:space="preserve">Estimado </w:t>
      </w:r>
      <w:r w:rsidRPr="002F2567" w:rsidR="00787206">
        <w:rPr>
          <w:rFonts w:asciiTheme="minorHAnsi" w:hAnsiTheme="minorHAnsi" w:cstheme="minorHAnsi"/>
          <w:szCs w:val="22"/>
          <w:lang w:val="es-ES"/>
        </w:rPr>
        <w:t>Sr.</w:t>
      </w:r>
      <w:r w:rsidR="00B65905">
        <w:rPr>
          <w:rFonts w:asciiTheme="minorHAnsi" w:hAnsiTheme="minorHAnsi" w:cstheme="minorHAnsi"/>
          <w:szCs w:val="22"/>
          <w:lang w:val="es-ES"/>
        </w:rPr>
        <w:t xml:space="preserve"> </w:t>
      </w:r>
      <w:proofErr w:type="spellStart"/>
      <w:r w:rsidR="00B65905">
        <w:rPr>
          <w:rFonts w:asciiTheme="minorHAnsi" w:hAnsiTheme="minorHAnsi" w:cstheme="minorHAnsi"/>
          <w:szCs w:val="22"/>
          <w:lang w:val="es-ES"/>
        </w:rPr>
        <w:t>Ovel</w:t>
      </w:r>
      <w:proofErr w:type="spellEnd"/>
      <w:r w:rsidR="00B65905">
        <w:rPr>
          <w:rFonts w:asciiTheme="minorHAnsi" w:hAnsiTheme="minorHAnsi" w:cstheme="minorHAnsi"/>
          <w:szCs w:val="22"/>
          <w:lang w:val="es-ES"/>
        </w:rPr>
        <w:t xml:space="preserve"> Concepción</w:t>
      </w:r>
      <w:r w:rsidRPr="002F2567">
        <w:rPr>
          <w:rFonts w:asciiTheme="minorHAnsi" w:hAnsiTheme="minorHAnsi" w:cstheme="minorHAnsi"/>
          <w:szCs w:val="22"/>
          <w:lang w:val="es-ES"/>
        </w:rPr>
        <w:t>:</w:t>
      </w:r>
    </w:p>
    <w:p w:rsidRPr="002F2567" w:rsidR="008935AB" w:rsidP="008935AB" w:rsidRDefault="008935AB" w14:paraId="13D82F3D" w14:textId="77777777">
      <w:pPr>
        <w:rPr>
          <w:rFonts w:asciiTheme="minorHAnsi" w:hAnsiTheme="minorHAnsi" w:cstheme="minorHAnsi"/>
          <w:szCs w:val="22"/>
          <w:lang w:val="es-ES"/>
        </w:rPr>
      </w:pPr>
    </w:p>
    <w:p w:rsidRPr="002F2567" w:rsidR="008935AB" w:rsidP="008935AB" w:rsidRDefault="008935AB" w14:paraId="6798F08E" w14:textId="46026C7D">
      <w:pPr>
        <w:rPr>
          <w:rFonts w:asciiTheme="minorHAnsi" w:hAnsiTheme="minorHAnsi" w:cstheme="minorHAnsi"/>
          <w:szCs w:val="22"/>
          <w:lang w:val="es-ES"/>
        </w:rPr>
      </w:pPr>
      <w:r w:rsidRPr="002F2567">
        <w:rPr>
          <w:rFonts w:asciiTheme="minorHAnsi" w:hAnsiTheme="minorHAnsi" w:cstheme="minorHAnsi"/>
          <w:szCs w:val="22"/>
          <w:lang w:val="es-ES"/>
        </w:rPr>
        <w:t>1. Se hace referencia a las consultas entre funcionarios de la Unión Eléctrica, en lo adelante "el Gobierno" y funcionarios del PNUD con respecto a la prestación de servicios de apoyo por parte de la oficina del PNUD en el país para Programas y proyectos gestionados nacionalmente. El PNUD y el Gobierno acuerdan que la oficina del PNUD en el país podrá prestar esos servicios de apoyo a petición del Gobierno a través de su institución designada en el correspondiente documento de apoyo o documento de proyecto, según se describe a continuación.</w:t>
      </w:r>
    </w:p>
    <w:p w:rsidRPr="002F2567" w:rsidR="008935AB" w:rsidP="008935AB" w:rsidRDefault="008935AB" w14:paraId="715156AB" w14:textId="77777777">
      <w:pPr>
        <w:rPr>
          <w:rFonts w:asciiTheme="minorHAnsi" w:hAnsiTheme="minorHAnsi" w:cstheme="minorHAnsi"/>
          <w:szCs w:val="22"/>
          <w:lang w:val="es-ES"/>
        </w:rPr>
      </w:pPr>
    </w:p>
    <w:p w:rsidRPr="002F2567" w:rsidR="008935AB" w:rsidP="008935AB" w:rsidRDefault="008935AB" w14:paraId="5876CB37" w14:textId="77777777">
      <w:pPr>
        <w:rPr>
          <w:rFonts w:asciiTheme="minorHAnsi" w:hAnsiTheme="minorHAnsi" w:cstheme="minorHAnsi"/>
          <w:szCs w:val="22"/>
          <w:lang w:val="es-ES"/>
        </w:rPr>
      </w:pPr>
      <w:r w:rsidRPr="002F2567">
        <w:rPr>
          <w:rFonts w:asciiTheme="minorHAnsi" w:hAnsiTheme="minorHAnsi" w:cstheme="minorHAnsi"/>
          <w:szCs w:val="22"/>
          <w:lang w:val="es-ES"/>
        </w:rPr>
        <w:t>2. La oficina del PNUD en el país puede prestar servicios de apoyo en materia de presentación de informes y pagos directos. Al prestar tales servicios de apoyo, la oficina del PNUD en el país velará por que se fortalezca la capacidad de la institución designada por el Gobierno para que pueda llevar a cabo esas actividades directamente. Los gastos incurridos por la oficina de país del PNUD en la prestación de esos servicios de apoyo se recuperarán del presupuesto administrativo de la oficina.</w:t>
      </w:r>
    </w:p>
    <w:p w:rsidRPr="002F2567" w:rsidR="008935AB" w:rsidP="008935AB" w:rsidRDefault="008935AB" w14:paraId="605EE8CD" w14:textId="77777777">
      <w:pPr>
        <w:rPr>
          <w:rFonts w:asciiTheme="minorHAnsi" w:hAnsiTheme="minorHAnsi" w:cstheme="minorHAnsi"/>
          <w:szCs w:val="22"/>
          <w:lang w:val="es-ES"/>
        </w:rPr>
      </w:pPr>
    </w:p>
    <w:p w:rsidRPr="002F2567" w:rsidR="008935AB" w:rsidP="008935AB" w:rsidRDefault="008935AB" w14:paraId="3415E8EC" w14:textId="77777777">
      <w:pPr>
        <w:shd w:val="clear" w:color="auto" w:fill="FFFFFF" w:themeFill="background1"/>
        <w:rPr>
          <w:rFonts w:asciiTheme="minorHAnsi" w:hAnsiTheme="minorHAnsi" w:cstheme="minorHAnsi"/>
          <w:szCs w:val="22"/>
          <w:lang w:val="es-ES"/>
        </w:rPr>
      </w:pPr>
      <w:r w:rsidRPr="002F2567">
        <w:rPr>
          <w:rFonts w:asciiTheme="minorHAnsi" w:hAnsiTheme="minorHAnsi" w:cstheme="minorHAnsi"/>
          <w:szCs w:val="22"/>
          <w:lang w:val="es-ES"/>
        </w:rPr>
        <w:t>3. La oficina del PNUD en el país podrá proporcionar, a petición de la institución designada, los siguientes servicios de apoyo para las actividades del programa o proyecto:</w:t>
      </w:r>
    </w:p>
    <w:p w:rsidRPr="002F2567" w:rsidR="008935AB" w:rsidP="008935AB" w:rsidRDefault="008935AB" w14:paraId="47958784" w14:textId="77777777">
      <w:pPr>
        <w:shd w:val="clear" w:color="auto" w:fill="FFFFFF" w:themeFill="background1"/>
        <w:ind w:left="720"/>
        <w:rPr>
          <w:rFonts w:asciiTheme="minorHAnsi" w:hAnsiTheme="minorHAnsi" w:cstheme="minorHAnsi"/>
          <w:szCs w:val="22"/>
          <w:lang w:val="es-ES"/>
        </w:rPr>
      </w:pPr>
      <w:r w:rsidRPr="002F2567">
        <w:rPr>
          <w:rFonts w:asciiTheme="minorHAnsi" w:hAnsiTheme="minorHAnsi" w:cstheme="minorHAnsi"/>
          <w:szCs w:val="22"/>
          <w:lang w:val="es-ES"/>
        </w:rPr>
        <w:t>a) Adquisición de bienes y servicios;</w:t>
      </w:r>
    </w:p>
    <w:p w:rsidRPr="002F2567" w:rsidR="008935AB" w:rsidP="008935AB" w:rsidRDefault="008935AB" w14:paraId="4E7CAE5D" w14:textId="77777777">
      <w:pPr>
        <w:shd w:val="clear" w:color="auto" w:fill="FFFFFF" w:themeFill="background1"/>
        <w:ind w:left="720"/>
        <w:rPr>
          <w:rFonts w:asciiTheme="minorHAnsi" w:hAnsiTheme="minorHAnsi" w:cstheme="minorHAnsi"/>
          <w:szCs w:val="22"/>
          <w:lang w:val="es-ES"/>
        </w:rPr>
      </w:pPr>
      <w:r w:rsidRPr="002F2567">
        <w:rPr>
          <w:rFonts w:asciiTheme="minorHAnsi" w:hAnsiTheme="minorHAnsi" w:cstheme="minorHAnsi"/>
          <w:szCs w:val="22"/>
          <w:lang w:val="es-ES"/>
        </w:rPr>
        <w:t>b) transacciones financieras;</w:t>
      </w:r>
    </w:p>
    <w:p w:rsidRPr="002F2567" w:rsidR="008935AB" w:rsidP="008935AB" w:rsidRDefault="008935AB" w14:paraId="203A16B4" w14:textId="77777777">
      <w:pPr>
        <w:shd w:val="clear" w:color="auto" w:fill="FFFFFF" w:themeFill="background1"/>
        <w:ind w:left="720"/>
        <w:rPr>
          <w:rFonts w:asciiTheme="minorHAnsi" w:hAnsiTheme="minorHAnsi" w:cstheme="minorHAnsi"/>
          <w:szCs w:val="22"/>
          <w:lang w:val="es-ES"/>
        </w:rPr>
      </w:pPr>
      <w:r w:rsidRPr="002F2567">
        <w:rPr>
          <w:rFonts w:asciiTheme="minorHAnsi" w:hAnsiTheme="minorHAnsi" w:cstheme="minorHAnsi"/>
          <w:szCs w:val="22"/>
          <w:lang w:val="es-ES"/>
        </w:rPr>
        <w:t>c) Identificación y facilitación de actividades de capacitación.</w:t>
      </w:r>
    </w:p>
    <w:p w:rsidRPr="002F2567" w:rsidR="008935AB" w:rsidP="008935AB" w:rsidRDefault="008935AB" w14:paraId="6F85C6F6" w14:textId="77777777">
      <w:pPr>
        <w:rPr>
          <w:rFonts w:asciiTheme="minorHAnsi" w:hAnsiTheme="minorHAnsi" w:cstheme="minorHAnsi"/>
          <w:szCs w:val="22"/>
          <w:lang w:val="es-ES"/>
        </w:rPr>
      </w:pPr>
    </w:p>
    <w:p w:rsidRPr="002F2567" w:rsidR="008935AB" w:rsidP="008935AB" w:rsidRDefault="008935AB" w14:paraId="7A2EC7D2" w14:textId="77777777">
      <w:pPr>
        <w:rPr>
          <w:rFonts w:asciiTheme="minorHAnsi" w:hAnsiTheme="minorHAnsi" w:cstheme="minorHAnsi"/>
          <w:szCs w:val="22"/>
          <w:lang w:val="es-ES"/>
        </w:rPr>
      </w:pPr>
      <w:r w:rsidRPr="002F2567">
        <w:rPr>
          <w:rFonts w:asciiTheme="minorHAnsi" w:hAnsiTheme="minorHAnsi" w:cstheme="minorHAnsi"/>
          <w:szCs w:val="22"/>
          <w:lang w:val="es-ES"/>
        </w:rPr>
        <w:t>4. La adquisición de bienes y servicios y la contratación de personal de proyectos y programas por la oficina del PNUD en el país se harán de conformidad con los reglamentos, normas, políticas y procedimientos del PNUD. Los servicios de apoyo descritos en el párrafo 3 anterior se detallarán en un anexo al documento de apoyo al programa o al documento de proyecto, en la forma que se proporciona en el Adjunto al presente documento. Si los requisitos para los servicios de apoyo de la oficina en el país cambian durante la vida de un programa o proyecto, el anexo del documento de apoyo al programa o del documento del proyecto se revisa con el acuerdo mutuo del representante residente del PNUD y de la institución designada.</w:t>
      </w:r>
    </w:p>
    <w:p w:rsidRPr="002F2567" w:rsidR="008935AB" w:rsidP="008935AB" w:rsidRDefault="008935AB" w14:paraId="6FB4B840" w14:textId="77777777">
      <w:pPr>
        <w:rPr>
          <w:rFonts w:asciiTheme="minorHAnsi" w:hAnsiTheme="minorHAnsi" w:cstheme="minorHAnsi"/>
          <w:szCs w:val="22"/>
          <w:lang w:val="es-ES"/>
        </w:rPr>
      </w:pPr>
    </w:p>
    <w:p w:rsidRPr="002F2567" w:rsidR="008935AB" w:rsidP="008935AB" w:rsidRDefault="008935AB" w14:paraId="030D5DEC" w14:textId="77777777">
      <w:pPr>
        <w:rPr>
          <w:rFonts w:asciiTheme="minorHAnsi" w:hAnsiTheme="minorHAnsi" w:cstheme="minorHAnsi"/>
          <w:szCs w:val="22"/>
          <w:lang w:val="es-ES"/>
        </w:rPr>
      </w:pPr>
      <w:r w:rsidRPr="002F2567">
        <w:rPr>
          <w:rFonts w:asciiTheme="minorHAnsi" w:hAnsiTheme="minorHAnsi" w:cstheme="minorHAnsi"/>
          <w:szCs w:val="22"/>
          <w:lang w:val="es-ES"/>
        </w:rPr>
        <w:t>5. Las disposiciones pertinentes del Acuerdo Básico de Asistencia firmado entre el Gobierno de Cuba y PNUD en La Habana, en fecha 17 de mayo de 1975 (en lo sucesivo "SBAA"), incluidas las disposiciones sobre responsabilidad y privilegios e inmunidades, se aplicarán a la prestación de esos servicios de apoyo. El Gobierno mantendrá la responsabilidad general del programa o proyecto gestionado a nivel nacional a través de su institución designada. La responsabilidad de la oficina del PNUD en el país de prestar los servicios de apoyo descritos en el presente documento se limitará a la prestación de esos servicios de apoyo detallados en el anexo del documento de apoyo al programa o del documento de proyecto.</w:t>
      </w:r>
    </w:p>
    <w:p w:rsidRPr="002F2567" w:rsidR="008935AB" w:rsidP="008935AB" w:rsidRDefault="008935AB" w14:paraId="32D8E527" w14:textId="77777777">
      <w:pPr>
        <w:rPr>
          <w:rFonts w:asciiTheme="minorHAnsi" w:hAnsiTheme="minorHAnsi" w:cstheme="minorHAnsi"/>
          <w:szCs w:val="22"/>
          <w:lang w:val="es-ES"/>
        </w:rPr>
      </w:pPr>
    </w:p>
    <w:p w:rsidRPr="002F2567" w:rsidR="008935AB" w:rsidP="008935AB" w:rsidRDefault="008935AB" w14:paraId="45DBC869" w14:textId="77777777">
      <w:pPr>
        <w:rPr>
          <w:rFonts w:asciiTheme="minorHAnsi" w:hAnsiTheme="minorHAnsi" w:cstheme="minorHAnsi"/>
          <w:szCs w:val="22"/>
          <w:lang w:val="es-ES"/>
        </w:rPr>
      </w:pPr>
      <w:r w:rsidRPr="002F2567">
        <w:rPr>
          <w:rFonts w:asciiTheme="minorHAnsi" w:hAnsiTheme="minorHAnsi" w:cstheme="minorHAnsi"/>
          <w:szCs w:val="22"/>
          <w:lang w:val="es-ES"/>
        </w:rPr>
        <w:t>6. Toda reclamación o controversia surgida en relación con la prestación de servicios de apoyo por la oficina de país del PNUD de conformidad con la presente carta, o en relación con ella, se tratará de conformidad con las disposiciones pertinentes de la SBAA.</w:t>
      </w:r>
    </w:p>
    <w:p w:rsidRPr="002F2567" w:rsidR="008935AB" w:rsidP="008935AB" w:rsidRDefault="008935AB" w14:paraId="1BA43A51" w14:textId="77777777">
      <w:pPr>
        <w:rPr>
          <w:rFonts w:asciiTheme="minorHAnsi" w:hAnsiTheme="minorHAnsi" w:cstheme="minorHAnsi"/>
          <w:szCs w:val="22"/>
          <w:lang w:val="es-ES"/>
        </w:rPr>
      </w:pPr>
    </w:p>
    <w:p w:rsidRPr="002F2567" w:rsidR="008935AB" w:rsidP="008935AB" w:rsidRDefault="008935AB" w14:paraId="065DE48F" w14:textId="77777777">
      <w:pPr>
        <w:rPr>
          <w:rFonts w:asciiTheme="minorHAnsi" w:hAnsiTheme="minorHAnsi" w:cstheme="minorHAnsi"/>
          <w:szCs w:val="22"/>
          <w:lang w:val="es-ES"/>
        </w:rPr>
      </w:pPr>
      <w:r w:rsidRPr="002F2567">
        <w:rPr>
          <w:rFonts w:asciiTheme="minorHAnsi" w:hAnsiTheme="minorHAnsi" w:cstheme="minorHAnsi"/>
          <w:szCs w:val="22"/>
          <w:lang w:val="es-ES"/>
        </w:rPr>
        <w:t>7. La forma y el método de recuperación de costos por parte de la oficina del PNUD en el país para prestar los servicios de apoyo descritos en el párrafo 3 supra se especificarán en el anexo del documento de apoyo al programa o del documento de proyecto.</w:t>
      </w:r>
    </w:p>
    <w:p w:rsidRPr="002F2567" w:rsidR="008935AB" w:rsidP="008935AB" w:rsidRDefault="008935AB" w14:paraId="5B15FF17" w14:textId="77777777">
      <w:pPr>
        <w:rPr>
          <w:rFonts w:asciiTheme="minorHAnsi" w:hAnsiTheme="minorHAnsi" w:cstheme="minorHAnsi"/>
          <w:szCs w:val="22"/>
          <w:lang w:val="es-ES"/>
        </w:rPr>
      </w:pPr>
    </w:p>
    <w:p w:rsidRPr="002F2567" w:rsidR="008935AB" w:rsidP="008935AB" w:rsidRDefault="008935AB" w14:paraId="75E7F795" w14:textId="77777777">
      <w:pPr>
        <w:rPr>
          <w:rFonts w:asciiTheme="minorHAnsi" w:hAnsiTheme="minorHAnsi" w:cstheme="minorHAnsi"/>
          <w:szCs w:val="22"/>
          <w:lang w:val="es-ES"/>
        </w:rPr>
      </w:pPr>
      <w:r w:rsidRPr="002F2567">
        <w:rPr>
          <w:rFonts w:asciiTheme="minorHAnsi" w:hAnsiTheme="minorHAnsi" w:cstheme="minorHAnsi"/>
          <w:szCs w:val="22"/>
          <w:lang w:val="es-ES"/>
        </w:rPr>
        <w:t>8. La oficina en el país del PNUD presentará informes sobre la marcha de los trabajos sobre los servicios de apoyo prestados e informará sobre los costos reembolsados en la prestación de esos servicios, según sea necesario.</w:t>
      </w:r>
    </w:p>
    <w:p w:rsidRPr="002F2567" w:rsidR="008935AB" w:rsidP="008935AB" w:rsidRDefault="008935AB" w14:paraId="5F12145A" w14:textId="77777777">
      <w:pPr>
        <w:rPr>
          <w:rFonts w:asciiTheme="minorHAnsi" w:hAnsiTheme="minorHAnsi" w:cstheme="minorHAnsi"/>
          <w:szCs w:val="22"/>
          <w:lang w:val="es-ES"/>
        </w:rPr>
      </w:pPr>
    </w:p>
    <w:p w:rsidRPr="002F2567" w:rsidR="008935AB" w:rsidP="008935AB" w:rsidRDefault="008935AB" w14:paraId="53A39909" w14:textId="77777777">
      <w:pPr>
        <w:rPr>
          <w:rFonts w:asciiTheme="minorHAnsi" w:hAnsiTheme="minorHAnsi" w:cstheme="minorHAnsi"/>
          <w:szCs w:val="22"/>
          <w:lang w:val="es-ES"/>
        </w:rPr>
      </w:pPr>
      <w:r w:rsidRPr="002F2567">
        <w:rPr>
          <w:rFonts w:asciiTheme="minorHAnsi" w:hAnsiTheme="minorHAnsi" w:cstheme="minorHAnsi"/>
          <w:szCs w:val="22"/>
          <w:lang w:val="es-ES"/>
        </w:rPr>
        <w:t>9. Toda modificación de las presentes disposiciones se efectuará por mutuo acuerdo escrito de las partes.</w:t>
      </w:r>
    </w:p>
    <w:p w:rsidRPr="002F2567" w:rsidR="008935AB" w:rsidP="008935AB" w:rsidRDefault="008935AB" w14:paraId="4632CE07" w14:textId="77777777">
      <w:pPr>
        <w:rPr>
          <w:rFonts w:asciiTheme="minorHAnsi" w:hAnsiTheme="minorHAnsi" w:cstheme="minorHAnsi"/>
          <w:szCs w:val="22"/>
          <w:lang w:val="es-ES"/>
        </w:rPr>
      </w:pPr>
    </w:p>
    <w:p w:rsidRPr="002F2567" w:rsidR="008935AB" w:rsidP="008935AB" w:rsidRDefault="008935AB" w14:paraId="2616C1A1" w14:textId="77777777">
      <w:pPr>
        <w:rPr>
          <w:rFonts w:asciiTheme="minorHAnsi" w:hAnsiTheme="minorHAnsi" w:cstheme="minorHAnsi"/>
          <w:szCs w:val="22"/>
          <w:lang w:val="es-ES"/>
        </w:rPr>
      </w:pPr>
      <w:r w:rsidRPr="002F2567">
        <w:rPr>
          <w:rFonts w:asciiTheme="minorHAnsi" w:hAnsiTheme="minorHAnsi" w:cstheme="minorHAnsi"/>
          <w:szCs w:val="22"/>
          <w:lang w:val="es-ES"/>
        </w:rPr>
        <w:t>10. Si está de acuerdo con las disposiciones establecidas anteriormente, firme y devuelva a esta oficina dos copias firmadas de esta carta. A su firma, esta carta constituirá un acuerdo entre su Gobierno y el PNUD sobre los términos y condiciones para la prestación de servicios de apoyo por la oficina del PNUD en el país para programas y proyectos administrados a nivel nacional.</w:t>
      </w:r>
    </w:p>
    <w:p w:rsidRPr="002F2567" w:rsidR="008935AB" w:rsidP="008935AB" w:rsidRDefault="008935AB" w14:paraId="520F0438" w14:textId="77777777">
      <w:pPr>
        <w:rPr>
          <w:rFonts w:asciiTheme="minorHAnsi" w:hAnsiTheme="minorHAnsi" w:cstheme="minorHAnsi"/>
          <w:szCs w:val="22"/>
          <w:lang w:val="es-ES"/>
        </w:rPr>
      </w:pPr>
    </w:p>
    <w:p w:rsidRPr="002F2567" w:rsidR="008935AB" w:rsidP="008935AB" w:rsidRDefault="008935AB" w14:paraId="2521C42B" w14:textId="77777777">
      <w:pPr>
        <w:rPr>
          <w:rFonts w:asciiTheme="minorHAnsi" w:hAnsiTheme="minorHAnsi" w:cstheme="minorHAnsi"/>
          <w:szCs w:val="22"/>
          <w:lang w:val="es-ES"/>
        </w:rPr>
      </w:pPr>
      <w:r w:rsidRPr="002F2567">
        <w:rPr>
          <w:rFonts w:asciiTheme="minorHAnsi" w:hAnsiTheme="minorHAnsi" w:cstheme="minorHAnsi"/>
          <w:szCs w:val="22"/>
          <w:lang w:val="es-ES"/>
        </w:rPr>
        <w:t>Suyo sinceramente,</w:t>
      </w:r>
    </w:p>
    <w:p w:rsidRPr="002F2567" w:rsidR="008935AB" w:rsidP="008935AB" w:rsidRDefault="008935AB" w14:paraId="1B6F67B6" w14:textId="77777777">
      <w:pPr>
        <w:rPr>
          <w:rFonts w:asciiTheme="minorHAnsi" w:hAnsiTheme="minorHAnsi" w:cstheme="minorHAnsi"/>
          <w:szCs w:val="22"/>
          <w:lang w:val="es-ES"/>
        </w:rPr>
      </w:pPr>
    </w:p>
    <w:p w:rsidRPr="002F2567" w:rsidR="008935AB" w:rsidP="008935AB" w:rsidRDefault="008935AB" w14:paraId="1BEA6C8A" w14:textId="77777777">
      <w:pPr>
        <w:rPr>
          <w:rFonts w:asciiTheme="minorHAnsi" w:hAnsiTheme="minorHAnsi" w:cstheme="minorHAnsi"/>
          <w:szCs w:val="22"/>
          <w:lang w:val="es-ES"/>
        </w:rPr>
      </w:pPr>
    </w:p>
    <w:p w:rsidRPr="002F2567" w:rsidR="008935AB" w:rsidP="008935AB" w:rsidRDefault="008935AB" w14:paraId="0B529F30" w14:textId="77777777">
      <w:pPr>
        <w:rPr>
          <w:rFonts w:asciiTheme="minorHAnsi" w:hAnsiTheme="minorHAnsi" w:cstheme="minorHAnsi"/>
          <w:szCs w:val="22"/>
          <w:lang w:val="es-ES"/>
        </w:rPr>
      </w:pPr>
      <w:r w:rsidRPr="002F2567">
        <w:rPr>
          <w:rFonts w:asciiTheme="minorHAnsi" w:hAnsiTheme="minorHAnsi" w:cstheme="minorHAnsi"/>
          <w:szCs w:val="22"/>
          <w:lang w:val="es-ES"/>
        </w:rPr>
        <w:t>Firmado en nombre del PNUD: _________________________</w:t>
      </w:r>
    </w:p>
    <w:p w:rsidRPr="002F2567" w:rsidR="008935AB" w:rsidP="008935AB" w:rsidRDefault="008935AB" w14:paraId="7BB198A0" w14:textId="77777777">
      <w:pPr>
        <w:rPr>
          <w:rFonts w:asciiTheme="minorHAnsi" w:hAnsiTheme="minorHAnsi" w:cstheme="minorHAnsi"/>
          <w:szCs w:val="22"/>
          <w:lang w:val="es-ES"/>
        </w:rPr>
      </w:pPr>
      <w:r w:rsidRPr="002F2567">
        <w:rPr>
          <w:rFonts w:asciiTheme="minorHAnsi" w:hAnsiTheme="minorHAnsi" w:cstheme="minorHAnsi"/>
          <w:szCs w:val="22"/>
          <w:lang w:val="es-ES"/>
        </w:rPr>
        <w:t>Nombre y apellidos: __________________________________</w:t>
      </w:r>
    </w:p>
    <w:p w:rsidRPr="002F2567" w:rsidR="008935AB" w:rsidP="008935AB" w:rsidRDefault="008935AB" w14:paraId="6739280F" w14:textId="77777777">
      <w:pPr>
        <w:rPr>
          <w:rFonts w:asciiTheme="minorHAnsi" w:hAnsiTheme="minorHAnsi" w:cstheme="minorHAnsi"/>
          <w:szCs w:val="22"/>
          <w:lang w:val="es-ES"/>
        </w:rPr>
      </w:pPr>
      <w:r w:rsidRPr="002F2567">
        <w:rPr>
          <w:rFonts w:asciiTheme="minorHAnsi" w:hAnsiTheme="minorHAnsi" w:cstheme="minorHAnsi"/>
          <w:szCs w:val="22"/>
          <w:lang w:val="es-ES"/>
        </w:rPr>
        <w:t>Cargo: _____________________________________________</w:t>
      </w:r>
    </w:p>
    <w:p w:rsidRPr="002F2567" w:rsidR="008935AB" w:rsidP="008935AB" w:rsidRDefault="008935AB" w14:paraId="16C2C40F" w14:textId="77777777">
      <w:pPr>
        <w:rPr>
          <w:rFonts w:asciiTheme="minorHAnsi" w:hAnsiTheme="minorHAnsi" w:cstheme="minorHAnsi"/>
          <w:szCs w:val="22"/>
          <w:lang w:val="es-ES"/>
        </w:rPr>
      </w:pPr>
      <w:r w:rsidRPr="002F2567">
        <w:rPr>
          <w:rFonts w:asciiTheme="minorHAnsi" w:hAnsiTheme="minorHAnsi" w:cstheme="minorHAnsi"/>
          <w:szCs w:val="22"/>
          <w:lang w:val="es-ES"/>
        </w:rPr>
        <w:t xml:space="preserve">Fecha: </w:t>
      </w:r>
      <w:r w:rsidRPr="002F2567">
        <w:rPr>
          <w:rFonts w:asciiTheme="minorHAnsi" w:hAnsiTheme="minorHAnsi" w:cstheme="minorHAnsi"/>
          <w:szCs w:val="22"/>
          <w:lang w:val="es-ES"/>
        </w:rPr>
        <w:softHyphen/>
      </w:r>
      <w:r w:rsidRPr="002F2567">
        <w:rPr>
          <w:rFonts w:asciiTheme="minorHAnsi" w:hAnsiTheme="minorHAnsi" w:cstheme="minorHAnsi"/>
          <w:szCs w:val="22"/>
          <w:lang w:val="es-ES"/>
        </w:rPr>
        <w:softHyphen/>
      </w:r>
      <w:r w:rsidRPr="002F2567">
        <w:rPr>
          <w:rFonts w:asciiTheme="minorHAnsi" w:hAnsiTheme="minorHAnsi" w:cstheme="minorHAnsi"/>
          <w:szCs w:val="22"/>
          <w:lang w:val="es-ES"/>
        </w:rPr>
        <w:softHyphen/>
      </w:r>
      <w:r w:rsidRPr="002F2567">
        <w:rPr>
          <w:rFonts w:asciiTheme="minorHAnsi" w:hAnsiTheme="minorHAnsi" w:cstheme="minorHAnsi"/>
          <w:szCs w:val="22"/>
          <w:lang w:val="es-ES"/>
        </w:rPr>
        <w:softHyphen/>
      </w:r>
      <w:r w:rsidRPr="002F2567">
        <w:rPr>
          <w:rFonts w:asciiTheme="minorHAnsi" w:hAnsiTheme="minorHAnsi" w:cstheme="minorHAnsi"/>
          <w:szCs w:val="22"/>
          <w:lang w:val="es-ES"/>
        </w:rPr>
        <w:softHyphen/>
      </w:r>
      <w:r w:rsidRPr="002F2567">
        <w:rPr>
          <w:rFonts w:asciiTheme="minorHAnsi" w:hAnsiTheme="minorHAnsi" w:cstheme="minorHAnsi"/>
          <w:szCs w:val="22"/>
          <w:lang w:val="es-ES"/>
        </w:rPr>
        <w:softHyphen/>
      </w:r>
      <w:r w:rsidRPr="002F2567">
        <w:rPr>
          <w:rFonts w:asciiTheme="minorHAnsi" w:hAnsiTheme="minorHAnsi" w:cstheme="minorHAnsi"/>
          <w:szCs w:val="22"/>
          <w:lang w:val="es-ES"/>
        </w:rPr>
        <w:softHyphen/>
      </w:r>
      <w:r w:rsidRPr="002F2567">
        <w:rPr>
          <w:rFonts w:asciiTheme="minorHAnsi" w:hAnsiTheme="minorHAnsi" w:cstheme="minorHAnsi"/>
          <w:szCs w:val="22"/>
          <w:lang w:val="es-ES"/>
        </w:rPr>
        <w:softHyphen/>
      </w:r>
      <w:r w:rsidRPr="002F2567">
        <w:rPr>
          <w:rFonts w:asciiTheme="minorHAnsi" w:hAnsiTheme="minorHAnsi" w:cstheme="minorHAnsi"/>
          <w:szCs w:val="22"/>
          <w:lang w:val="es-ES"/>
        </w:rPr>
        <w:softHyphen/>
      </w:r>
      <w:r w:rsidRPr="002F2567">
        <w:rPr>
          <w:rFonts w:asciiTheme="minorHAnsi" w:hAnsiTheme="minorHAnsi" w:cstheme="minorHAnsi"/>
          <w:szCs w:val="22"/>
          <w:lang w:val="es-ES"/>
        </w:rPr>
        <w:softHyphen/>
      </w:r>
      <w:r w:rsidRPr="002F2567">
        <w:rPr>
          <w:rFonts w:asciiTheme="minorHAnsi" w:hAnsiTheme="minorHAnsi" w:cstheme="minorHAnsi"/>
          <w:szCs w:val="22"/>
          <w:lang w:val="es-ES"/>
        </w:rPr>
        <w:softHyphen/>
      </w:r>
      <w:r w:rsidRPr="002F2567">
        <w:rPr>
          <w:rFonts w:asciiTheme="minorHAnsi" w:hAnsiTheme="minorHAnsi" w:cstheme="minorHAnsi"/>
          <w:szCs w:val="22"/>
          <w:lang w:val="es-ES"/>
        </w:rPr>
        <w:softHyphen/>
      </w:r>
      <w:r w:rsidRPr="002F2567">
        <w:rPr>
          <w:rFonts w:asciiTheme="minorHAnsi" w:hAnsiTheme="minorHAnsi" w:cstheme="minorHAnsi"/>
          <w:szCs w:val="22"/>
          <w:lang w:val="es-ES"/>
        </w:rPr>
        <w:softHyphen/>
      </w:r>
      <w:r w:rsidRPr="002F2567">
        <w:rPr>
          <w:rFonts w:asciiTheme="minorHAnsi" w:hAnsiTheme="minorHAnsi" w:cstheme="minorHAnsi"/>
          <w:szCs w:val="22"/>
          <w:lang w:val="es-ES"/>
        </w:rPr>
        <w:softHyphen/>
      </w:r>
      <w:r w:rsidRPr="002F2567">
        <w:rPr>
          <w:rFonts w:asciiTheme="minorHAnsi" w:hAnsiTheme="minorHAnsi" w:cstheme="minorHAnsi"/>
          <w:szCs w:val="22"/>
          <w:lang w:val="es-ES"/>
        </w:rPr>
        <w:softHyphen/>
      </w:r>
      <w:r w:rsidRPr="002F2567">
        <w:rPr>
          <w:rFonts w:asciiTheme="minorHAnsi" w:hAnsiTheme="minorHAnsi" w:cstheme="minorHAnsi"/>
          <w:szCs w:val="22"/>
          <w:lang w:val="es-ES"/>
        </w:rPr>
        <w:softHyphen/>
      </w:r>
      <w:r w:rsidRPr="002F2567">
        <w:rPr>
          <w:rFonts w:asciiTheme="minorHAnsi" w:hAnsiTheme="minorHAnsi" w:cstheme="minorHAnsi"/>
          <w:szCs w:val="22"/>
          <w:lang w:val="es-ES"/>
        </w:rPr>
        <w:softHyphen/>
      </w:r>
      <w:r w:rsidRPr="002F2567">
        <w:rPr>
          <w:rFonts w:asciiTheme="minorHAnsi" w:hAnsiTheme="minorHAnsi" w:cstheme="minorHAnsi"/>
          <w:szCs w:val="22"/>
          <w:lang w:val="es-ES"/>
        </w:rPr>
        <w:softHyphen/>
      </w:r>
      <w:r w:rsidRPr="002F2567">
        <w:rPr>
          <w:rFonts w:asciiTheme="minorHAnsi" w:hAnsiTheme="minorHAnsi" w:cstheme="minorHAnsi"/>
          <w:szCs w:val="22"/>
          <w:lang w:val="es-ES"/>
        </w:rPr>
        <w:softHyphen/>
        <w:t>______________________</w:t>
      </w:r>
    </w:p>
    <w:p w:rsidRPr="002F2567" w:rsidR="008935AB" w:rsidP="008935AB" w:rsidRDefault="008935AB" w14:paraId="48E8298C" w14:textId="77777777">
      <w:pPr>
        <w:rPr>
          <w:rFonts w:asciiTheme="minorHAnsi" w:hAnsiTheme="minorHAnsi" w:cstheme="minorHAnsi"/>
          <w:szCs w:val="22"/>
          <w:lang w:val="es-ES"/>
        </w:rPr>
      </w:pPr>
    </w:p>
    <w:p w:rsidRPr="002F2567" w:rsidR="008935AB" w:rsidP="008935AB" w:rsidRDefault="008935AB" w14:paraId="0D8EBF3F" w14:textId="77777777">
      <w:pPr>
        <w:rPr>
          <w:rFonts w:asciiTheme="minorHAnsi" w:hAnsiTheme="minorHAnsi" w:cstheme="minorHAnsi"/>
          <w:szCs w:val="22"/>
          <w:lang w:val="es-ES"/>
        </w:rPr>
      </w:pPr>
    </w:p>
    <w:p w:rsidRPr="002F2567" w:rsidR="008935AB" w:rsidP="008935AB" w:rsidRDefault="008935AB" w14:paraId="384B9021" w14:textId="77777777">
      <w:pPr>
        <w:rPr>
          <w:rFonts w:asciiTheme="minorHAnsi" w:hAnsiTheme="minorHAnsi" w:cstheme="minorHAnsi"/>
          <w:szCs w:val="22"/>
          <w:lang w:val="es-ES"/>
        </w:rPr>
      </w:pPr>
      <w:r w:rsidRPr="002F2567">
        <w:rPr>
          <w:rFonts w:asciiTheme="minorHAnsi" w:hAnsiTheme="minorHAnsi" w:cstheme="minorHAnsi"/>
          <w:szCs w:val="22"/>
          <w:lang w:val="es-ES"/>
        </w:rPr>
        <w:t>Firmado por el Gobierno: _____________________________</w:t>
      </w:r>
    </w:p>
    <w:p w:rsidRPr="002F2567" w:rsidR="008935AB" w:rsidP="008935AB" w:rsidRDefault="008935AB" w14:paraId="45E51D53" w14:textId="77777777">
      <w:pPr>
        <w:rPr>
          <w:rFonts w:asciiTheme="minorHAnsi" w:hAnsiTheme="minorHAnsi" w:cstheme="minorHAnsi"/>
          <w:szCs w:val="22"/>
          <w:lang w:val="es-ES"/>
        </w:rPr>
      </w:pPr>
      <w:r w:rsidRPr="002F2567">
        <w:rPr>
          <w:rFonts w:asciiTheme="minorHAnsi" w:hAnsiTheme="minorHAnsi" w:cstheme="minorHAnsi"/>
          <w:szCs w:val="22"/>
          <w:lang w:val="es-ES"/>
        </w:rPr>
        <w:t>Nombre y apellidos: __________________________________</w:t>
      </w:r>
    </w:p>
    <w:p w:rsidRPr="002F2567" w:rsidR="008935AB" w:rsidP="008935AB" w:rsidRDefault="008935AB" w14:paraId="01A2E31B" w14:textId="77777777">
      <w:pPr>
        <w:rPr>
          <w:rFonts w:asciiTheme="minorHAnsi" w:hAnsiTheme="minorHAnsi" w:cstheme="minorHAnsi"/>
          <w:szCs w:val="22"/>
          <w:lang w:val="es-ES"/>
        </w:rPr>
      </w:pPr>
      <w:r w:rsidRPr="002F2567">
        <w:rPr>
          <w:rFonts w:asciiTheme="minorHAnsi" w:hAnsiTheme="minorHAnsi" w:cstheme="minorHAnsi"/>
          <w:szCs w:val="22"/>
          <w:lang w:val="es-ES"/>
        </w:rPr>
        <w:t>Cargo: _____________________________________________</w:t>
      </w:r>
    </w:p>
    <w:p w:rsidRPr="002F2567" w:rsidR="008935AB" w:rsidP="008935AB" w:rsidRDefault="008935AB" w14:paraId="60EF3023" w14:textId="77777777">
      <w:pPr>
        <w:rPr>
          <w:rFonts w:asciiTheme="minorHAnsi" w:hAnsiTheme="minorHAnsi" w:cstheme="minorHAnsi"/>
          <w:szCs w:val="22"/>
          <w:lang w:val="es-ES"/>
        </w:rPr>
      </w:pPr>
      <w:r w:rsidRPr="002F2567">
        <w:rPr>
          <w:rFonts w:asciiTheme="minorHAnsi" w:hAnsiTheme="minorHAnsi" w:cstheme="minorHAnsi"/>
          <w:szCs w:val="22"/>
          <w:lang w:val="es-ES"/>
        </w:rPr>
        <w:t xml:space="preserve">Fecha: </w:t>
      </w:r>
      <w:r w:rsidRPr="002F2567">
        <w:rPr>
          <w:rFonts w:asciiTheme="minorHAnsi" w:hAnsiTheme="minorHAnsi" w:cstheme="minorHAnsi"/>
          <w:szCs w:val="22"/>
          <w:lang w:val="es-ES"/>
        </w:rPr>
        <w:softHyphen/>
      </w:r>
      <w:r w:rsidRPr="002F2567">
        <w:rPr>
          <w:rFonts w:asciiTheme="minorHAnsi" w:hAnsiTheme="minorHAnsi" w:cstheme="minorHAnsi"/>
          <w:szCs w:val="22"/>
          <w:lang w:val="es-ES"/>
        </w:rPr>
        <w:softHyphen/>
      </w:r>
      <w:r w:rsidRPr="002F2567">
        <w:rPr>
          <w:rFonts w:asciiTheme="minorHAnsi" w:hAnsiTheme="minorHAnsi" w:cstheme="minorHAnsi"/>
          <w:szCs w:val="22"/>
          <w:lang w:val="es-ES"/>
        </w:rPr>
        <w:softHyphen/>
      </w:r>
      <w:r w:rsidRPr="002F2567">
        <w:rPr>
          <w:rFonts w:asciiTheme="minorHAnsi" w:hAnsiTheme="minorHAnsi" w:cstheme="minorHAnsi"/>
          <w:szCs w:val="22"/>
          <w:lang w:val="es-ES"/>
        </w:rPr>
        <w:softHyphen/>
      </w:r>
      <w:r w:rsidRPr="002F2567">
        <w:rPr>
          <w:rFonts w:asciiTheme="minorHAnsi" w:hAnsiTheme="minorHAnsi" w:cstheme="minorHAnsi"/>
          <w:szCs w:val="22"/>
          <w:lang w:val="es-ES"/>
        </w:rPr>
        <w:softHyphen/>
      </w:r>
      <w:r w:rsidRPr="002F2567">
        <w:rPr>
          <w:rFonts w:asciiTheme="minorHAnsi" w:hAnsiTheme="minorHAnsi" w:cstheme="minorHAnsi"/>
          <w:szCs w:val="22"/>
          <w:lang w:val="es-ES"/>
        </w:rPr>
        <w:softHyphen/>
      </w:r>
      <w:r w:rsidRPr="002F2567">
        <w:rPr>
          <w:rFonts w:asciiTheme="minorHAnsi" w:hAnsiTheme="minorHAnsi" w:cstheme="minorHAnsi"/>
          <w:szCs w:val="22"/>
          <w:lang w:val="es-ES"/>
        </w:rPr>
        <w:softHyphen/>
      </w:r>
      <w:r w:rsidRPr="002F2567">
        <w:rPr>
          <w:rFonts w:asciiTheme="minorHAnsi" w:hAnsiTheme="minorHAnsi" w:cstheme="minorHAnsi"/>
          <w:szCs w:val="22"/>
          <w:lang w:val="es-ES"/>
        </w:rPr>
        <w:softHyphen/>
      </w:r>
      <w:r w:rsidRPr="002F2567">
        <w:rPr>
          <w:rFonts w:asciiTheme="minorHAnsi" w:hAnsiTheme="minorHAnsi" w:cstheme="minorHAnsi"/>
          <w:szCs w:val="22"/>
          <w:lang w:val="es-ES"/>
        </w:rPr>
        <w:softHyphen/>
        <w:t>______________________</w:t>
      </w:r>
    </w:p>
    <w:p w:rsidRPr="002F2567" w:rsidR="008935AB" w:rsidP="008935AB" w:rsidRDefault="008935AB" w14:paraId="5316AACC" w14:textId="77777777">
      <w:pPr>
        <w:jc w:val="center"/>
        <w:rPr>
          <w:rFonts w:asciiTheme="minorHAnsi" w:hAnsiTheme="minorHAnsi" w:cstheme="minorHAnsi"/>
          <w:b/>
          <w:szCs w:val="22"/>
          <w:highlight w:val="yellow"/>
          <w:lang w:val="es-ES"/>
        </w:rPr>
      </w:pPr>
    </w:p>
    <w:p w:rsidRPr="002F2567" w:rsidR="008935AB" w:rsidP="008935AB" w:rsidRDefault="008935AB" w14:paraId="27A3319F" w14:textId="77777777">
      <w:pPr>
        <w:rPr>
          <w:rFonts w:asciiTheme="minorHAnsi" w:hAnsiTheme="minorHAnsi" w:cstheme="minorHAnsi"/>
          <w:b/>
          <w:szCs w:val="22"/>
          <w:lang w:val="es-ES"/>
        </w:rPr>
      </w:pPr>
      <w:r w:rsidRPr="002F2567">
        <w:rPr>
          <w:rFonts w:eastAsia="SimSun" w:asciiTheme="minorHAnsi" w:hAnsiTheme="minorHAnsi" w:cstheme="minorHAnsi"/>
          <w:b/>
          <w:szCs w:val="22"/>
          <w:lang w:val="es-ES"/>
        </w:rPr>
        <w:br w:type="page"/>
      </w:r>
    </w:p>
    <w:p w:rsidRPr="002F2567" w:rsidR="008935AB" w:rsidP="008935AB" w:rsidRDefault="008935AB" w14:paraId="3AB36E9D" w14:textId="77777777">
      <w:pPr>
        <w:jc w:val="center"/>
        <w:rPr>
          <w:rFonts w:asciiTheme="minorHAnsi" w:hAnsiTheme="minorHAnsi" w:cstheme="minorHAnsi"/>
          <w:b/>
          <w:szCs w:val="22"/>
          <w:lang w:val="es-ES"/>
        </w:rPr>
      </w:pPr>
      <w:r w:rsidRPr="002F2567">
        <w:rPr>
          <w:rFonts w:asciiTheme="minorHAnsi" w:hAnsiTheme="minorHAnsi" w:cstheme="minorHAnsi"/>
          <w:b/>
          <w:szCs w:val="22"/>
          <w:lang w:val="es-ES"/>
        </w:rPr>
        <w:t>DESCRIPCIÓN DE LOS SERVICIOS DE APOYO POR LA OFICINA DEL PAÍS DEL PNUD</w:t>
      </w:r>
    </w:p>
    <w:p w:rsidRPr="002F2567" w:rsidR="008935AB" w:rsidP="008935AB" w:rsidRDefault="008935AB" w14:paraId="10A74C50" w14:textId="77777777">
      <w:pPr>
        <w:rPr>
          <w:rFonts w:asciiTheme="minorHAnsi" w:hAnsiTheme="minorHAnsi" w:cstheme="minorHAnsi"/>
          <w:szCs w:val="22"/>
          <w:lang w:val="es-ES"/>
        </w:rPr>
      </w:pPr>
    </w:p>
    <w:p w:rsidRPr="002F2567" w:rsidR="008935AB" w:rsidP="008935AB" w:rsidRDefault="008935AB" w14:paraId="7D275347" w14:textId="452705FC">
      <w:pPr>
        <w:rPr>
          <w:rFonts w:asciiTheme="minorHAnsi" w:hAnsiTheme="minorHAnsi" w:cstheme="minorHAnsi"/>
          <w:szCs w:val="22"/>
          <w:lang w:val="es-ES"/>
        </w:rPr>
      </w:pPr>
      <w:r w:rsidRPr="002F2567">
        <w:rPr>
          <w:rFonts w:asciiTheme="minorHAnsi" w:hAnsiTheme="minorHAnsi" w:cstheme="minorHAnsi"/>
          <w:szCs w:val="22"/>
          <w:lang w:val="es-ES"/>
        </w:rPr>
        <w:t xml:space="preserve">1. Se hace referencia a las consultas entre la Unión Eléctrica, institución designada por el Gobierno de </w:t>
      </w:r>
      <w:r w:rsidRPr="002F2567">
        <w:rPr>
          <w:rFonts w:asciiTheme="minorHAnsi" w:hAnsiTheme="minorHAnsi" w:cstheme="minorHAnsi"/>
          <w:spacing w:val="-2"/>
          <w:szCs w:val="22"/>
          <w:lang w:val="es-ES"/>
        </w:rPr>
        <w:t>Cuba</w:t>
      </w:r>
      <w:r w:rsidRPr="002F2567">
        <w:rPr>
          <w:rFonts w:asciiTheme="minorHAnsi" w:hAnsiTheme="minorHAnsi" w:cstheme="minorHAnsi"/>
          <w:szCs w:val="22"/>
          <w:lang w:val="es-ES"/>
        </w:rPr>
        <w:t xml:space="preserve"> y funcionarios del PNUD con respecto a la prestación de servicios de apoyo por la oficina del PNUD en el país al Proyecto </w:t>
      </w:r>
    </w:p>
    <w:p w:rsidRPr="002F2567" w:rsidR="008935AB" w:rsidP="008935AB" w:rsidRDefault="008935AB" w14:paraId="68B2D02A" w14:textId="77777777">
      <w:pPr>
        <w:rPr>
          <w:rFonts w:asciiTheme="minorHAnsi" w:hAnsiTheme="minorHAnsi" w:cstheme="minorHAnsi"/>
          <w:szCs w:val="22"/>
          <w:lang w:val="es-ES"/>
        </w:rPr>
      </w:pPr>
      <w:r w:rsidRPr="002F2567">
        <w:rPr>
          <w:rFonts w:asciiTheme="minorHAnsi" w:hAnsiTheme="minorHAnsi" w:cstheme="minorHAnsi"/>
          <w:szCs w:val="22"/>
          <w:lang w:val="es-ES"/>
        </w:rPr>
        <w:t>2. De conformidad con las disposiciones de la carta de acuerdo firmada y el documento de proyecto, la oficina del PNUD en el país prestará los servicios de apoyo al Proyecto que se describen a continuación.</w:t>
      </w:r>
    </w:p>
    <w:p w:rsidRPr="002F2567" w:rsidR="008935AB" w:rsidP="008935AB" w:rsidRDefault="008935AB" w14:paraId="2EE8C163" w14:textId="77777777">
      <w:pPr>
        <w:rPr>
          <w:rFonts w:asciiTheme="minorHAnsi" w:hAnsiTheme="minorHAnsi" w:cstheme="minorHAnsi"/>
          <w:szCs w:val="22"/>
          <w:lang w:val="es-ES"/>
        </w:rPr>
      </w:pPr>
    </w:p>
    <w:p w:rsidRPr="002F2567" w:rsidR="008935AB" w:rsidP="008935AB" w:rsidRDefault="008935AB" w14:paraId="324FBC8C" w14:textId="77777777">
      <w:pPr>
        <w:rPr>
          <w:rFonts w:asciiTheme="minorHAnsi" w:hAnsiTheme="minorHAnsi" w:cstheme="minorHAnsi"/>
          <w:szCs w:val="22"/>
          <w:lang w:val="es-ES"/>
        </w:rPr>
      </w:pPr>
      <w:r w:rsidRPr="002F2567">
        <w:rPr>
          <w:rFonts w:asciiTheme="minorHAnsi" w:hAnsiTheme="minorHAnsi" w:cstheme="minorHAnsi"/>
          <w:szCs w:val="22"/>
          <w:lang w:val="es-ES"/>
        </w:rPr>
        <w:t xml:space="preserve">3. </w:t>
      </w:r>
      <w:r w:rsidRPr="002F2567">
        <w:rPr>
          <w:rFonts w:asciiTheme="minorHAnsi" w:hAnsiTheme="minorHAnsi" w:cstheme="minorHAnsi"/>
          <w:b/>
          <w:szCs w:val="22"/>
          <w:lang w:val="es-ES"/>
        </w:rPr>
        <w:t>Servicios de apoyo a prestar:</w:t>
      </w:r>
    </w:p>
    <w:p w:rsidRPr="002F2567" w:rsidR="008935AB" w:rsidP="008935AB" w:rsidRDefault="008935AB" w14:paraId="38010893" w14:textId="77777777">
      <w:pPr>
        <w:rPr>
          <w:rFonts w:asciiTheme="minorHAnsi" w:hAnsiTheme="minorHAnsi" w:cstheme="minorHAnsi"/>
          <w:szCs w:val="22"/>
          <w:lang w:val="es-ES"/>
        </w:rPr>
      </w:pPr>
    </w:p>
    <w:tbl>
      <w:tblPr>
        <w:tblW w:w="5002" w:type="pct"/>
        <w:tblLook w:val="04A0" w:firstRow="1" w:lastRow="0" w:firstColumn="1" w:lastColumn="0" w:noHBand="0" w:noVBand="1"/>
      </w:tblPr>
      <w:tblGrid>
        <w:gridCol w:w="2779"/>
        <w:gridCol w:w="2330"/>
        <w:gridCol w:w="3160"/>
        <w:gridCol w:w="1655"/>
      </w:tblGrid>
      <w:tr w:rsidRPr="00F7678E" w:rsidR="008935AB" w:rsidTr="000806BC" w14:paraId="5F66037E" w14:textId="77777777">
        <w:tc>
          <w:tcPr>
            <w:tcW w:w="1400" w:type="pct"/>
            <w:tcBorders>
              <w:top w:val="single" w:color="auto" w:sz="6" w:space="0"/>
              <w:left w:val="single" w:color="auto" w:sz="6" w:space="0"/>
              <w:bottom w:val="single" w:color="auto" w:sz="6" w:space="0"/>
              <w:right w:val="nil"/>
            </w:tcBorders>
            <w:hideMark/>
          </w:tcPr>
          <w:p w:rsidRPr="002F2567" w:rsidR="008935AB" w:rsidP="000806BC" w:rsidRDefault="008935AB" w14:paraId="1AB2AE58" w14:textId="77777777">
            <w:pPr>
              <w:rPr>
                <w:rFonts w:asciiTheme="minorHAnsi" w:hAnsiTheme="minorHAnsi" w:cstheme="minorHAnsi"/>
                <w:b/>
                <w:szCs w:val="22"/>
                <w:lang w:val="es-ES"/>
              </w:rPr>
            </w:pPr>
            <w:r w:rsidRPr="002F2567">
              <w:rPr>
                <w:rFonts w:asciiTheme="minorHAnsi" w:hAnsiTheme="minorHAnsi" w:cstheme="minorHAnsi"/>
                <w:b/>
                <w:szCs w:val="22"/>
                <w:lang w:val="es-ES"/>
              </w:rPr>
              <w:t>Servicios de apoyo</w:t>
            </w:r>
          </w:p>
          <w:p w:rsidRPr="002F2567" w:rsidR="008935AB" w:rsidP="000806BC" w:rsidRDefault="008935AB" w14:paraId="53D72F9F" w14:textId="77777777">
            <w:pPr>
              <w:numPr>
                <w:ilvl w:val="12"/>
                <w:numId w:val="0"/>
              </w:numPr>
              <w:tabs>
                <w:tab w:val="left" w:pos="0"/>
              </w:tabs>
              <w:suppressAutoHyphens/>
              <w:rPr>
                <w:rFonts w:asciiTheme="minorHAnsi" w:hAnsiTheme="minorHAnsi" w:cstheme="minorHAnsi"/>
                <w:b/>
                <w:spacing w:val="-2"/>
                <w:szCs w:val="22"/>
                <w:lang w:val="es-ES"/>
              </w:rPr>
            </w:pPr>
            <w:r w:rsidRPr="002F2567">
              <w:rPr>
                <w:rFonts w:asciiTheme="minorHAnsi" w:hAnsiTheme="minorHAnsi" w:cstheme="minorHAnsi"/>
                <w:b/>
                <w:szCs w:val="22"/>
                <w:lang w:val="es-ES"/>
              </w:rPr>
              <w:t>(Indicar la descripción)</w:t>
            </w:r>
          </w:p>
        </w:tc>
        <w:tc>
          <w:tcPr>
            <w:tcW w:w="1174" w:type="pct"/>
            <w:tcBorders>
              <w:top w:val="single" w:color="auto" w:sz="6" w:space="0"/>
              <w:left w:val="single" w:color="auto" w:sz="6" w:space="0"/>
              <w:bottom w:val="single" w:color="auto" w:sz="6" w:space="0"/>
              <w:right w:val="nil"/>
            </w:tcBorders>
            <w:hideMark/>
          </w:tcPr>
          <w:p w:rsidRPr="002F2567" w:rsidR="008935AB" w:rsidP="000806BC" w:rsidRDefault="008935AB" w14:paraId="014AD5CF" w14:textId="77777777">
            <w:pPr>
              <w:rPr>
                <w:rFonts w:asciiTheme="minorHAnsi" w:hAnsiTheme="minorHAnsi" w:cstheme="minorHAnsi"/>
                <w:b/>
                <w:spacing w:val="-2"/>
                <w:szCs w:val="22"/>
                <w:lang w:val="es-ES"/>
              </w:rPr>
            </w:pPr>
            <w:r w:rsidRPr="002F2567">
              <w:rPr>
                <w:rFonts w:asciiTheme="minorHAnsi" w:hAnsiTheme="minorHAnsi" w:cstheme="minorHAnsi"/>
                <w:b/>
                <w:szCs w:val="22"/>
                <w:lang w:val="es-ES"/>
              </w:rPr>
              <w:t>Calendario para la prestación de los servicios de apoyo</w:t>
            </w:r>
          </w:p>
        </w:tc>
        <w:tc>
          <w:tcPr>
            <w:tcW w:w="1592" w:type="pct"/>
            <w:tcBorders>
              <w:top w:val="single" w:color="auto" w:sz="6" w:space="0"/>
              <w:left w:val="single" w:color="auto" w:sz="6" w:space="0"/>
              <w:bottom w:val="single" w:color="auto" w:sz="6" w:space="0"/>
              <w:right w:val="nil"/>
            </w:tcBorders>
            <w:hideMark/>
          </w:tcPr>
          <w:p w:rsidRPr="002F2567" w:rsidR="008935AB" w:rsidP="000806BC" w:rsidRDefault="008935AB" w14:paraId="2EF92105" w14:textId="77777777">
            <w:pPr>
              <w:rPr>
                <w:rFonts w:asciiTheme="minorHAnsi" w:hAnsiTheme="minorHAnsi" w:cstheme="minorHAnsi"/>
                <w:b/>
                <w:spacing w:val="-2"/>
                <w:szCs w:val="22"/>
                <w:lang w:val="es-ES"/>
              </w:rPr>
            </w:pPr>
            <w:r w:rsidRPr="002F2567">
              <w:rPr>
                <w:rFonts w:asciiTheme="minorHAnsi" w:hAnsiTheme="minorHAnsi" w:cstheme="minorHAnsi"/>
                <w:b/>
                <w:szCs w:val="22"/>
                <w:lang w:val="es-ES"/>
              </w:rPr>
              <w:t>Costo para el PNUD de proporcionar tales servicios de apoyo (si procede)</w:t>
            </w:r>
          </w:p>
        </w:tc>
        <w:tc>
          <w:tcPr>
            <w:tcW w:w="834" w:type="pct"/>
            <w:tcBorders>
              <w:top w:val="single" w:color="auto" w:sz="6" w:space="0"/>
              <w:left w:val="single" w:color="auto" w:sz="6" w:space="0"/>
              <w:bottom w:val="single" w:color="auto" w:sz="6" w:space="0"/>
              <w:right w:val="single" w:color="auto" w:sz="6" w:space="0"/>
            </w:tcBorders>
            <w:hideMark/>
          </w:tcPr>
          <w:p w:rsidRPr="002F2567" w:rsidR="008935AB" w:rsidP="000806BC" w:rsidRDefault="008935AB" w14:paraId="267486D9" w14:textId="77777777">
            <w:pPr>
              <w:rPr>
                <w:rFonts w:asciiTheme="minorHAnsi" w:hAnsiTheme="minorHAnsi" w:cstheme="minorHAnsi"/>
                <w:b/>
                <w:spacing w:val="-2"/>
                <w:szCs w:val="22"/>
                <w:lang w:val="es-ES"/>
              </w:rPr>
            </w:pPr>
            <w:r w:rsidRPr="002F2567">
              <w:rPr>
                <w:rFonts w:asciiTheme="minorHAnsi" w:hAnsiTheme="minorHAnsi" w:cstheme="minorHAnsi"/>
                <w:b/>
                <w:szCs w:val="22"/>
                <w:lang w:val="es-ES"/>
              </w:rPr>
              <w:t>Importe y método de reembolso del PNUD (si procede)</w:t>
            </w:r>
          </w:p>
        </w:tc>
      </w:tr>
      <w:tr w:rsidRPr="002F2567" w:rsidR="008935AB" w:rsidTr="000806BC" w14:paraId="0276D41A" w14:textId="77777777">
        <w:tc>
          <w:tcPr>
            <w:tcW w:w="1400" w:type="pct"/>
            <w:tcBorders>
              <w:top w:val="nil"/>
              <w:left w:val="single" w:color="auto" w:sz="6" w:space="0"/>
              <w:bottom w:val="nil"/>
              <w:right w:val="nil"/>
            </w:tcBorders>
            <w:hideMark/>
          </w:tcPr>
          <w:p w:rsidRPr="002F2567" w:rsidR="008935AB" w:rsidRDefault="008935AB" w14:paraId="67A0D3FF" w14:textId="77777777">
            <w:pPr>
              <w:numPr>
                <w:ilvl w:val="0"/>
                <w:numId w:val="7"/>
              </w:numPr>
              <w:tabs>
                <w:tab w:val="left" w:pos="0"/>
              </w:tabs>
              <w:suppressAutoHyphens/>
              <w:spacing w:after="0"/>
              <w:ind w:left="313" w:hanging="313"/>
              <w:rPr>
                <w:rFonts w:asciiTheme="minorHAnsi" w:hAnsiTheme="minorHAnsi" w:cstheme="minorHAnsi"/>
                <w:spacing w:val="-2"/>
                <w:szCs w:val="22"/>
                <w:lang w:val="es-ES"/>
              </w:rPr>
            </w:pPr>
            <w:r w:rsidRPr="002F2567">
              <w:rPr>
                <w:rFonts w:asciiTheme="minorHAnsi" w:hAnsiTheme="minorHAnsi" w:cstheme="minorHAnsi"/>
                <w:spacing w:val="-2"/>
                <w:szCs w:val="22"/>
                <w:lang w:val="es-ES"/>
              </w:rPr>
              <w:t>Pagos, desembolsos y otras transacciones financieras</w:t>
            </w:r>
          </w:p>
        </w:tc>
        <w:tc>
          <w:tcPr>
            <w:tcW w:w="1174" w:type="pct"/>
            <w:tcBorders>
              <w:top w:val="nil"/>
              <w:left w:val="single" w:color="auto" w:sz="6" w:space="0"/>
              <w:bottom w:val="nil"/>
              <w:right w:val="nil"/>
            </w:tcBorders>
            <w:hideMark/>
          </w:tcPr>
          <w:p w:rsidRPr="002F2567" w:rsidR="008935AB" w:rsidP="000806BC" w:rsidRDefault="008935AB" w14:paraId="1FF1D047" w14:textId="77777777">
            <w:pPr>
              <w:tabs>
                <w:tab w:val="left" w:pos="0"/>
              </w:tabs>
              <w:suppressAutoHyphens/>
              <w:jc w:val="left"/>
              <w:rPr>
                <w:rFonts w:asciiTheme="minorHAnsi" w:hAnsiTheme="minorHAnsi" w:cstheme="minorHAnsi"/>
                <w:spacing w:val="-2"/>
                <w:szCs w:val="22"/>
                <w:lang w:val="es-ES"/>
              </w:rPr>
            </w:pPr>
            <w:r w:rsidRPr="002F2567">
              <w:rPr>
                <w:rFonts w:asciiTheme="minorHAnsi" w:hAnsiTheme="minorHAnsi" w:cstheme="minorHAnsi"/>
                <w:spacing w:val="-2"/>
                <w:szCs w:val="22"/>
                <w:lang w:val="es-ES"/>
              </w:rPr>
              <w:t>Durante la implementación del proyecto</w:t>
            </w:r>
          </w:p>
        </w:tc>
        <w:tc>
          <w:tcPr>
            <w:tcW w:w="1592" w:type="pct"/>
            <w:tcBorders>
              <w:top w:val="nil"/>
              <w:left w:val="single" w:color="auto" w:sz="6" w:space="0"/>
              <w:bottom w:val="nil"/>
              <w:right w:val="nil"/>
            </w:tcBorders>
            <w:hideMark/>
          </w:tcPr>
          <w:p w:rsidRPr="002F2567" w:rsidR="008935AB" w:rsidP="000806BC" w:rsidRDefault="008935AB" w14:paraId="1AD00A30" w14:textId="77777777">
            <w:pPr>
              <w:numPr>
                <w:ilvl w:val="12"/>
                <w:numId w:val="0"/>
              </w:numPr>
              <w:tabs>
                <w:tab w:val="left" w:pos="0"/>
              </w:tabs>
              <w:suppressAutoHyphens/>
              <w:rPr>
                <w:rFonts w:asciiTheme="minorHAnsi" w:hAnsiTheme="minorHAnsi" w:cstheme="minorHAnsi"/>
                <w:spacing w:val="-2"/>
                <w:szCs w:val="22"/>
              </w:rPr>
            </w:pPr>
            <w:r w:rsidRPr="002F2567">
              <w:rPr>
                <w:rFonts w:asciiTheme="minorHAnsi" w:hAnsiTheme="minorHAnsi" w:cstheme="minorHAnsi"/>
                <w:spacing w:val="-2"/>
                <w:szCs w:val="22"/>
              </w:rPr>
              <w:t xml:space="preserve">Lista Universal de </w:t>
            </w:r>
            <w:proofErr w:type="spellStart"/>
            <w:r w:rsidRPr="002F2567">
              <w:rPr>
                <w:rFonts w:asciiTheme="minorHAnsi" w:hAnsiTheme="minorHAnsi" w:cstheme="minorHAnsi"/>
                <w:spacing w:val="-2"/>
                <w:szCs w:val="22"/>
              </w:rPr>
              <w:t>Precios</w:t>
            </w:r>
            <w:proofErr w:type="spellEnd"/>
          </w:p>
        </w:tc>
        <w:tc>
          <w:tcPr>
            <w:tcW w:w="834" w:type="pct"/>
            <w:tcBorders>
              <w:top w:val="nil"/>
              <w:left w:val="single" w:color="auto" w:sz="6" w:space="0"/>
              <w:bottom w:val="nil"/>
              <w:right w:val="single" w:color="auto" w:sz="6" w:space="0"/>
            </w:tcBorders>
          </w:tcPr>
          <w:p w:rsidRPr="002F2567" w:rsidR="008935AB" w:rsidP="000806BC" w:rsidRDefault="008935AB" w14:paraId="3A239779" w14:textId="77777777">
            <w:pPr>
              <w:numPr>
                <w:ilvl w:val="12"/>
                <w:numId w:val="0"/>
              </w:numPr>
              <w:tabs>
                <w:tab w:val="left" w:pos="0"/>
              </w:tabs>
              <w:suppressAutoHyphens/>
              <w:rPr>
                <w:rFonts w:asciiTheme="minorHAnsi" w:hAnsiTheme="minorHAnsi" w:cstheme="minorHAnsi"/>
                <w:spacing w:val="-2"/>
                <w:szCs w:val="22"/>
              </w:rPr>
            </w:pPr>
            <w:proofErr w:type="spellStart"/>
            <w:r w:rsidRPr="002F2567">
              <w:rPr>
                <w:rFonts w:asciiTheme="minorHAnsi" w:hAnsiTheme="minorHAnsi" w:cstheme="minorHAnsi"/>
                <w:spacing w:val="-2"/>
                <w:szCs w:val="22"/>
              </w:rPr>
              <w:t>Servicios</w:t>
            </w:r>
            <w:proofErr w:type="spellEnd"/>
            <w:r w:rsidRPr="002F2567">
              <w:rPr>
                <w:rFonts w:asciiTheme="minorHAnsi" w:hAnsiTheme="minorHAnsi" w:cstheme="minorHAnsi"/>
                <w:spacing w:val="-2"/>
                <w:szCs w:val="22"/>
              </w:rPr>
              <w:t xml:space="preserve"> de </w:t>
            </w:r>
            <w:proofErr w:type="spellStart"/>
            <w:r w:rsidRPr="002F2567">
              <w:rPr>
                <w:rFonts w:asciiTheme="minorHAnsi" w:hAnsiTheme="minorHAnsi" w:cstheme="minorHAnsi"/>
                <w:spacing w:val="-2"/>
                <w:szCs w:val="22"/>
              </w:rPr>
              <w:t>apoyo</w:t>
            </w:r>
            <w:proofErr w:type="spellEnd"/>
          </w:p>
        </w:tc>
      </w:tr>
      <w:tr w:rsidRPr="002F2567" w:rsidR="008935AB" w:rsidTr="000806BC" w14:paraId="45D633AA" w14:textId="77777777">
        <w:tc>
          <w:tcPr>
            <w:tcW w:w="1400" w:type="pct"/>
            <w:tcBorders>
              <w:top w:val="single" w:color="auto" w:sz="6" w:space="0"/>
              <w:left w:val="single" w:color="auto" w:sz="6" w:space="0"/>
              <w:bottom w:val="single" w:color="auto" w:sz="6" w:space="0"/>
              <w:right w:val="nil"/>
            </w:tcBorders>
            <w:hideMark/>
          </w:tcPr>
          <w:p w:rsidRPr="002F2567" w:rsidR="008935AB" w:rsidRDefault="008935AB" w14:paraId="23B3A670" w14:textId="77777777">
            <w:pPr>
              <w:numPr>
                <w:ilvl w:val="0"/>
                <w:numId w:val="7"/>
              </w:numPr>
              <w:tabs>
                <w:tab w:val="left" w:pos="0"/>
              </w:tabs>
              <w:suppressAutoHyphens/>
              <w:ind w:left="313" w:hanging="313"/>
              <w:rPr>
                <w:rFonts w:asciiTheme="minorHAnsi" w:hAnsiTheme="minorHAnsi" w:cstheme="minorHAnsi"/>
                <w:spacing w:val="-2"/>
                <w:szCs w:val="22"/>
                <w:lang w:val="es-ES"/>
              </w:rPr>
            </w:pPr>
            <w:r w:rsidRPr="002F2567">
              <w:rPr>
                <w:rFonts w:asciiTheme="minorHAnsi" w:hAnsiTheme="minorHAnsi" w:cstheme="minorHAnsi"/>
                <w:spacing w:val="-2"/>
                <w:szCs w:val="22"/>
                <w:lang w:val="es-ES"/>
              </w:rPr>
              <w:t>Adquisiciones de servicios, bienes y equipos</w:t>
            </w:r>
          </w:p>
        </w:tc>
        <w:tc>
          <w:tcPr>
            <w:tcW w:w="1174" w:type="pct"/>
            <w:tcBorders>
              <w:top w:val="single" w:color="auto" w:sz="6" w:space="0"/>
              <w:left w:val="single" w:color="auto" w:sz="6" w:space="0"/>
              <w:bottom w:val="single" w:color="auto" w:sz="6" w:space="0"/>
              <w:right w:val="nil"/>
            </w:tcBorders>
            <w:hideMark/>
          </w:tcPr>
          <w:p w:rsidRPr="002F2567" w:rsidR="008935AB" w:rsidP="000806BC" w:rsidRDefault="008935AB" w14:paraId="3E04EAFC" w14:textId="77777777">
            <w:pPr>
              <w:numPr>
                <w:ilvl w:val="12"/>
                <w:numId w:val="0"/>
              </w:numPr>
              <w:tabs>
                <w:tab w:val="left" w:pos="0"/>
              </w:tabs>
              <w:suppressAutoHyphens/>
              <w:jc w:val="left"/>
              <w:rPr>
                <w:rFonts w:asciiTheme="minorHAnsi" w:hAnsiTheme="minorHAnsi" w:cstheme="minorHAnsi"/>
                <w:spacing w:val="-2"/>
                <w:szCs w:val="22"/>
                <w:lang w:val="es-ES"/>
              </w:rPr>
            </w:pPr>
            <w:r w:rsidRPr="002F2567">
              <w:rPr>
                <w:rFonts w:asciiTheme="minorHAnsi" w:hAnsiTheme="minorHAnsi" w:cstheme="minorHAnsi"/>
                <w:spacing w:val="-2"/>
                <w:szCs w:val="22"/>
                <w:lang w:val="es-ES"/>
              </w:rPr>
              <w:t>Durante la implementación del proyecto</w:t>
            </w:r>
          </w:p>
        </w:tc>
        <w:tc>
          <w:tcPr>
            <w:tcW w:w="1592" w:type="pct"/>
            <w:tcBorders>
              <w:top w:val="single" w:color="auto" w:sz="6" w:space="0"/>
              <w:left w:val="single" w:color="auto" w:sz="6" w:space="0"/>
              <w:bottom w:val="single" w:color="auto" w:sz="6" w:space="0"/>
              <w:right w:val="nil"/>
            </w:tcBorders>
            <w:hideMark/>
          </w:tcPr>
          <w:p w:rsidRPr="002F2567" w:rsidR="008935AB" w:rsidP="000806BC" w:rsidRDefault="008935AB" w14:paraId="5DB79D49" w14:textId="77777777">
            <w:pPr>
              <w:numPr>
                <w:ilvl w:val="12"/>
                <w:numId w:val="0"/>
              </w:numPr>
              <w:tabs>
                <w:tab w:val="left" w:pos="0"/>
              </w:tabs>
              <w:suppressAutoHyphens/>
              <w:rPr>
                <w:rFonts w:asciiTheme="minorHAnsi" w:hAnsiTheme="minorHAnsi" w:cstheme="minorHAnsi"/>
                <w:spacing w:val="-2"/>
                <w:szCs w:val="22"/>
              </w:rPr>
            </w:pPr>
            <w:r w:rsidRPr="002F2567">
              <w:rPr>
                <w:rFonts w:asciiTheme="minorHAnsi" w:hAnsiTheme="minorHAnsi" w:cstheme="minorHAnsi"/>
                <w:spacing w:val="-2"/>
                <w:szCs w:val="22"/>
              </w:rPr>
              <w:t xml:space="preserve">Lista Universal de </w:t>
            </w:r>
            <w:proofErr w:type="spellStart"/>
            <w:r w:rsidRPr="002F2567">
              <w:rPr>
                <w:rFonts w:asciiTheme="minorHAnsi" w:hAnsiTheme="minorHAnsi" w:cstheme="minorHAnsi"/>
                <w:spacing w:val="-2"/>
                <w:szCs w:val="22"/>
              </w:rPr>
              <w:t>Precios</w:t>
            </w:r>
            <w:proofErr w:type="spellEnd"/>
          </w:p>
        </w:tc>
        <w:tc>
          <w:tcPr>
            <w:tcW w:w="834" w:type="pct"/>
            <w:tcBorders>
              <w:top w:val="single" w:color="auto" w:sz="6" w:space="0"/>
              <w:left w:val="single" w:color="auto" w:sz="6" w:space="0"/>
              <w:bottom w:val="single" w:color="auto" w:sz="6" w:space="0"/>
              <w:right w:val="single" w:color="auto" w:sz="6" w:space="0"/>
            </w:tcBorders>
          </w:tcPr>
          <w:p w:rsidRPr="002F2567" w:rsidR="008935AB" w:rsidP="000806BC" w:rsidRDefault="008935AB" w14:paraId="6819EE41" w14:textId="77777777">
            <w:pPr>
              <w:numPr>
                <w:ilvl w:val="12"/>
                <w:numId w:val="0"/>
              </w:numPr>
              <w:tabs>
                <w:tab w:val="left" w:pos="0"/>
              </w:tabs>
              <w:suppressAutoHyphens/>
              <w:rPr>
                <w:rFonts w:asciiTheme="minorHAnsi" w:hAnsiTheme="minorHAnsi" w:cstheme="minorHAnsi"/>
                <w:spacing w:val="-2"/>
                <w:szCs w:val="22"/>
              </w:rPr>
            </w:pPr>
            <w:proofErr w:type="spellStart"/>
            <w:r w:rsidRPr="002F2567">
              <w:rPr>
                <w:rFonts w:asciiTheme="minorHAnsi" w:hAnsiTheme="minorHAnsi" w:cstheme="minorHAnsi"/>
                <w:spacing w:val="-2"/>
                <w:szCs w:val="22"/>
              </w:rPr>
              <w:t>Servicios</w:t>
            </w:r>
            <w:proofErr w:type="spellEnd"/>
            <w:r w:rsidRPr="002F2567">
              <w:rPr>
                <w:rFonts w:asciiTheme="minorHAnsi" w:hAnsiTheme="minorHAnsi" w:cstheme="minorHAnsi"/>
                <w:spacing w:val="-2"/>
                <w:szCs w:val="22"/>
              </w:rPr>
              <w:t xml:space="preserve"> de </w:t>
            </w:r>
            <w:proofErr w:type="spellStart"/>
            <w:r w:rsidRPr="002F2567">
              <w:rPr>
                <w:rFonts w:asciiTheme="minorHAnsi" w:hAnsiTheme="minorHAnsi" w:cstheme="minorHAnsi"/>
                <w:spacing w:val="-2"/>
                <w:szCs w:val="22"/>
              </w:rPr>
              <w:t>apoyo</w:t>
            </w:r>
            <w:proofErr w:type="spellEnd"/>
          </w:p>
        </w:tc>
      </w:tr>
      <w:tr w:rsidRPr="002F2567" w:rsidR="008935AB" w:rsidTr="000806BC" w14:paraId="0AF8E3AF" w14:textId="77777777">
        <w:tc>
          <w:tcPr>
            <w:tcW w:w="1400" w:type="pct"/>
            <w:tcBorders>
              <w:top w:val="single" w:color="auto" w:sz="6" w:space="0"/>
              <w:left w:val="single" w:color="auto" w:sz="6" w:space="0"/>
              <w:bottom w:val="single" w:color="auto" w:sz="6" w:space="0"/>
              <w:right w:val="nil"/>
            </w:tcBorders>
            <w:hideMark/>
          </w:tcPr>
          <w:p w:rsidRPr="002F2567" w:rsidR="008935AB" w:rsidRDefault="008935AB" w14:paraId="4588EADB" w14:textId="77777777">
            <w:pPr>
              <w:numPr>
                <w:ilvl w:val="0"/>
                <w:numId w:val="7"/>
              </w:numPr>
              <w:tabs>
                <w:tab w:val="left" w:pos="0"/>
              </w:tabs>
              <w:suppressAutoHyphens/>
              <w:spacing w:after="0"/>
              <w:ind w:left="313" w:hanging="313"/>
              <w:rPr>
                <w:rFonts w:asciiTheme="minorHAnsi" w:hAnsiTheme="minorHAnsi" w:cstheme="minorHAnsi"/>
                <w:spacing w:val="-2"/>
                <w:szCs w:val="22"/>
                <w:lang w:val="es-ES"/>
              </w:rPr>
            </w:pPr>
            <w:r w:rsidRPr="002F2567">
              <w:rPr>
                <w:rFonts w:asciiTheme="minorHAnsi" w:hAnsiTheme="minorHAnsi" w:cstheme="minorHAnsi"/>
                <w:spacing w:val="-2"/>
                <w:szCs w:val="22"/>
                <w:lang w:val="es-ES"/>
              </w:rPr>
              <w:t>Organización de actividades de entrenamientos, conferencias y talleres</w:t>
            </w:r>
          </w:p>
        </w:tc>
        <w:tc>
          <w:tcPr>
            <w:tcW w:w="1174" w:type="pct"/>
            <w:tcBorders>
              <w:top w:val="single" w:color="auto" w:sz="6" w:space="0"/>
              <w:left w:val="single" w:color="auto" w:sz="6" w:space="0"/>
              <w:bottom w:val="single" w:color="auto" w:sz="6" w:space="0"/>
              <w:right w:val="nil"/>
            </w:tcBorders>
            <w:hideMark/>
          </w:tcPr>
          <w:p w:rsidRPr="002F2567" w:rsidR="008935AB" w:rsidP="000806BC" w:rsidRDefault="008935AB" w14:paraId="30A6B531" w14:textId="77777777">
            <w:pPr>
              <w:tabs>
                <w:tab w:val="left" w:pos="0"/>
              </w:tabs>
              <w:suppressAutoHyphens/>
              <w:jc w:val="left"/>
              <w:rPr>
                <w:rFonts w:asciiTheme="minorHAnsi" w:hAnsiTheme="minorHAnsi" w:cstheme="minorHAnsi"/>
                <w:spacing w:val="-2"/>
                <w:szCs w:val="22"/>
                <w:lang w:val="es-ES"/>
              </w:rPr>
            </w:pPr>
            <w:r w:rsidRPr="002F2567">
              <w:rPr>
                <w:rFonts w:asciiTheme="minorHAnsi" w:hAnsiTheme="minorHAnsi" w:cstheme="minorHAnsi"/>
                <w:spacing w:val="-2"/>
                <w:szCs w:val="22"/>
                <w:lang w:val="es-ES"/>
              </w:rPr>
              <w:t>Durante la implementación del proyecto</w:t>
            </w:r>
          </w:p>
        </w:tc>
        <w:tc>
          <w:tcPr>
            <w:tcW w:w="1592" w:type="pct"/>
            <w:tcBorders>
              <w:top w:val="single" w:color="auto" w:sz="6" w:space="0"/>
              <w:left w:val="single" w:color="auto" w:sz="6" w:space="0"/>
              <w:bottom w:val="single" w:color="auto" w:sz="6" w:space="0"/>
              <w:right w:val="nil"/>
            </w:tcBorders>
            <w:hideMark/>
          </w:tcPr>
          <w:p w:rsidRPr="002F2567" w:rsidR="008935AB" w:rsidP="000806BC" w:rsidRDefault="008935AB" w14:paraId="0681E648" w14:textId="77777777">
            <w:pPr>
              <w:numPr>
                <w:ilvl w:val="12"/>
                <w:numId w:val="0"/>
              </w:numPr>
              <w:tabs>
                <w:tab w:val="left" w:pos="0"/>
              </w:tabs>
              <w:suppressAutoHyphens/>
              <w:rPr>
                <w:rFonts w:asciiTheme="minorHAnsi" w:hAnsiTheme="minorHAnsi" w:cstheme="minorHAnsi"/>
                <w:spacing w:val="-2"/>
                <w:szCs w:val="22"/>
              </w:rPr>
            </w:pPr>
            <w:r w:rsidRPr="002F2567">
              <w:rPr>
                <w:rFonts w:asciiTheme="minorHAnsi" w:hAnsiTheme="minorHAnsi" w:cstheme="minorHAnsi"/>
                <w:spacing w:val="-2"/>
                <w:szCs w:val="22"/>
              </w:rPr>
              <w:t xml:space="preserve">Lista Universal de </w:t>
            </w:r>
            <w:proofErr w:type="spellStart"/>
            <w:r w:rsidRPr="002F2567">
              <w:rPr>
                <w:rFonts w:asciiTheme="minorHAnsi" w:hAnsiTheme="minorHAnsi" w:cstheme="minorHAnsi"/>
                <w:spacing w:val="-2"/>
                <w:szCs w:val="22"/>
              </w:rPr>
              <w:t>Precios</w:t>
            </w:r>
            <w:proofErr w:type="spellEnd"/>
          </w:p>
        </w:tc>
        <w:tc>
          <w:tcPr>
            <w:tcW w:w="834" w:type="pct"/>
            <w:tcBorders>
              <w:top w:val="single" w:color="auto" w:sz="6" w:space="0"/>
              <w:left w:val="single" w:color="auto" w:sz="6" w:space="0"/>
              <w:bottom w:val="single" w:color="auto" w:sz="6" w:space="0"/>
              <w:right w:val="single" w:color="auto" w:sz="6" w:space="0"/>
            </w:tcBorders>
          </w:tcPr>
          <w:p w:rsidRPr="002F2567" w:rsidR="008935AB" w:rsidP="000806BC" w:rsidRDefault="008935AB" w14:paraId="406C0497" w14:textId="77777777">
            <w:pPr>
              <w:numPr>
                <w:ilvl w:val="12"/>
                <w:numId w:val="0"/>
              </w:numPr>
              <w:tabs>
                <w:tab w:val="left" w:pos="0"/>
              </w:tabs>
              <w:suppressAutoHyphens/>
              <w:rPr>
                <w:rFonts w:asciiTheme="minorHAnsi" w:hAnsiTheme="minorHAnsi" w:cstheme="minorHAnsi"/>
                <w:spacing w:val="-2"/>
                <w:szCs w:val="22"/>
              </w:rPr>
            </w:pPr>
            <w:proofErr w:type="spellStart"/>
            <w:r w:rsidRPr="002F2567">
              <w:rPr>
                <w:rFonts w:asciiTheme="minorHAnsi" w:hAnsiTheme="minorHAnsi" w:cstheme="minorHAnsi"/>
                <w:spacing w:val="-2"/>
                <w:szCs w:val="22"/>
              </w:rPr>
              <w:t>Servicios</w:t>
            </w:r>
            <w:proofErr w:type="spellEnd"/>
            <w:r w:rsidRPr="002F2567">
              <w:rPr>
                <w:rFonts w:asciiTheme="minorHAnsi" w:hAnsiTheme="minorHAnsi" w:cstheme="minorHAnsi"/>
                <w:spacing w:val="-2"/>
                <w:szCs w:val="22"/>
              </w:rPr>
              <w:t xml:space="preserve"> de </w:t>
            </w:r>
            <w:proofErr w:type="spellStart"/>
            <w:r w:rsidRPr="002F2567">
              <w:rPr>
                <w:rFonts w:asciiTheme="minorHAnsi" w:hAnsiTheme="minorHAnsi" w:cstheme="minorHAnsi"/>
                <w:spacing w:val="-2"/>
                <w:szCs w:val="22"/>
              </w:rPr>
              <w:t>apoyo</w:t>
            </w:r>
            <w:proofErr w:type="spellEnd"/>
          </w:p>
        </w:tc>
      </w:tr>
      <w:tr w:rsidRPr="002F2567" w:rsidR="008935AB" w:rsidTr="000806BC" w14:paraId="31621C6B" w14:textId="77777777">
        <w:tc>
          <w:tcPr>
            <w:tcW w:w="1400" w:type="pct"/>
            <w:tcBorders>
              <w:top w:val="single" w:color="auto" w:sz="6" w:space="0"/>
              <w:left w:val="single" w:color="auto" w:sz="6" w:space="0"/>
              <w:bottom w:val="single" w:color="auto" w:sz="6" w:space="0"/>
              <w:right w:val="nil"/>
            </w:tcBorders>
            <w:hideMark/>
          </w:tcPr>
          <w:p w:rsidRPr="002F2567" w:rsidR="008935AB" w:rsidRDefault="008935AB" w14:paraId="0943675A" w14:textId="77777777">
            <w:pPr>
              <w:numPr>
                <w:ilvl w:val="0"/>
                <w:numId w:val="7"/>
              </w:numPr>
              <w:tabs>
                <w:tab w:val="left" w:pos="0"/>
              </w:tabs>
              <w:suppressAutoHyphens/>
              <w:spacing w:after="0"/>
              <w:ind w:left="313" w:hanging="313"/>
              <w:rPr>
                <w:rFonts w:asciiTheme="minorHAnsi" w:hAnsiTheme="minorHAnsi" w:cstheme="minorHAnsi"/>
                <w:spacing w:val="-2"/>
                <w:szCs w:val="22"/>
                <w:lang w:val="es-ES"/>
              </w:rPr>
            </w:pPr>
            <w:r w:rsidRPr="002F2567">
              <w:rPr>
                <w:rFonts w:asciiTheme="minorHAnsi" w:hAnsiTheme="minorHAnsi" w:cstheme="minorHAnsi"/>
                <w:spacing w:val="-2"/>
                <w:szCs w:val="22"/>
                <w:lang w:val="es-ES"/>
              </w:rPr>
              <w:t>Solicitudes de visas, boletos y arreglos de viajes</w:t>
            </w:r>
          </w:p>
        </w:tc>
        <w:tc>
          <w:tcPr>
            <w:tcW w:w="1174" w:type="pct"/>
            <w:tcBorders>
              <w:top w:val="single" w:color="auto" w:sz="6" w:space="0"/>
              <w:left w:val="single" w:color="auto" w:sz="6" w:space="0"/>
              <w:bottom w:val="single" w:color="auto" w:sz="6" w:space="0"/>
              <w:right w:val="nil"/>
            </w:tcBorders>
            <w:hideMark/>
          </w:tcPr>
          <w:p w:rsidRPr="002F2567" w:rsidR="008935AB" w:rsidP="000806BC" w:rsidRDefault="008935AB" w14:paraId="79E092B3" w14:textId="77777777">
            <w:pPr>
              <w:tabs>
                <w:tab w:val="left" w:pos="0"/>
              </w:tabs>
              <w:suppressAutoHyphens/>
              <w:jc w:val="left"/>
              <w:rPr>
                <w:rFonts w:asciiTheme="minorHAnsi" w:hAnsiTheme="minorHAnsi" w:cstheme="minorHAnsi"/>
                <w:spacing w:val="-2"/>
                <w:szCs w:val="22"/>
                <w:lang w:val="es-ES"/>
              </w:rPr>
            </w:pPr>
            <w:r w:rsidRPr="002F2567">
              <w:rPr>
                <w:rFonts w:asciiTheme="minorHAnsi" w:hAnsiTheme="minorHAnsi" w:cstheme="minorHAnsi"/>
                <w:spacing w:val="-2"/>
                <w:szCs w:val="22"/>
                <w:lang w:val="es-ES"/>
              </w:rPr>
              <w:t>Durante la implementación del proyecto</w:t>
            </w:r>
          </w:p>
        </w:tc>
        <w:tc>
          <w:tcPr>
            <w:tcW w:w="1592" w:type="pct"/>
            <w:tcBorders>
              <w:top w:val="single" w:color="auto" w:sz="6" w:space="0"/>
              <w:left w:val="single" w:color="auto" w:sz="6" w:space="0"/>
              <w:bottom w:val="single" w:color="auto" w:sz="6" w:space="0"/>
              <w:right w:val="nil"/>
            </w:tcBorders>
            <w:hideMark/>
          </w:tcPr>
          <w:p w:rsidRPr="002F2567" w:rsidR="008935AB" w:rsidP="000806BC" w:rsidRDefault="008935AB" w14:paraId="3768E745" w14:textId="77777777">
            <w:pPr>
              <w:numPr>
                <w:ilvl w:val="12"/>
                <w:numId w:val="0"/>
              </w:numPr>
              <w:tabs>
                <w:tab w:val="left" w:pos="0"/>
              </w:tabs>
              <w:suppressAutoHyphens/>
              <w:rPr>
                <w:rFonts w:asciiTheme="minorHAnsi" w:hAnsiTheme="minorHAnsi" w:cstheme="minorHAnsi"/>
                <w:spacing w:val="-2"/>
                <w:szCs w:val="22"/>
              </w:rPr>
            </w:pPr>
            <w:r w:rsidRPr="002F2567">
              <w:rPr>
                <w:rFonts w:asciiTheme="minorHAnsi" w:hAnsiTheme="minorHAnsi" w:cstheme="minorHAnsi"/>
                <w:spacing w:val="-2"/>
                <w:szCs w:val="22"/>
              </w:rPr>
              <w:t xml:space="preserve">Lista Universal de </w:t>
            </w:r>
            <w:proofErr w:type="spellStart"/>
            <w:r w:rsidRPr="002F2567">
              <w:rPr>
                <w:rFonts w:asciiTheme="minorHAnsi" w:hAnsiTheme="minorHAnsi" w:cstheme="minorHAnsi"/>
                <w:spacing w:val="-2"/>
                <w:szCs w:val="22"/>
              </w:rPr>
              <w:t>Precios</w:t>
            </w:r>
            <w:proofErr w:type="spellEnd"/>
          </w:p>
        </w:tc>
        <w:tc>
          <w:tcPr>
            <w:tcW w:w="834" w:type="pct"/>
            <w:tcBorders>
              <w:top w:val="single" w:color="auto" w:sz="6" w:space="0"/>
              <w:left w:val="single" w:color="auto" w:sz="6" w:space="0"/>
              <w:bottom w:val="single" w:color="auto" w:sz="6" w:space="0"/>
              <w:right w:val="single" w:color="auto" w:sz="6" w:space="0"/>
            </w:tcBorders>
          </w:tcPr>
          <w:p w:rsidRPr="002F2567" w:rsidR="008935AB" w:rsidP="000806BC" w:rsidRDefault="008935AB" w14:paraId="4E7D20DA" w14:textId="77777777">
            <w:pPr>
              <w:numPr>
                <w:ilvl w:val="12"/>
                <w:numId w:val="0"/>
              </w:numPr>
              <w:tabs>
                <w:tab w:val="left" w:pos="0"/>
              </w:tabs>
              <w:suppressAutoHyphens/>
              <w:rPr>
                <w:rFonts w:asciiTheme="minorHAnsi" w:hAnsiTheme="minorHAnsi" w:cstheme="minorHAnsi"/>
                <w:spacing w:val="-2"/>
                <w:szCs w:val="22"/>
              </w:rPr>
            </w:pPr>
            <w:proofErr w:type="spellStart"/>
            <w:r w:rsidRPr="002F2567">
              <w:rPr>
                <w:rFonts w:asciiTheme="minorHAnsi" w:hAnsiTheme="minorHAnsi" w:cstheme="minorHAnsi"/>
                <w:spacing w:val="-2"/>
                <w:szCs w:val="22"/>
              </w:rPr>
              <w:t>Servicios</w:t>
            </w:r>
            <w:proofErr w:type="spellEnd"/>
            <w:r w:rsidRPr="002F2567">
              <w:rPr>
                <w:rFonts w:asciiTheme="minorHAnsi" w:hAnsiTheme="minorHAnsi" w:cstheme="minorHAnsi"/>
                <w:spacing w:val="-2"/>
                <w:szCs w:val="22"/>
              </w:rPr>
              <w:t xml:space="preserve"> de </w:t>
            </w:r>
            <w:proofErr w:type="spellStart"/>
            <w:r w:rsidRPr="002F2567">
              <w:rPr>
                <w:rFonts w:asciiTheme="minorHAnsi" w:hAnsiTheme="minorHAnsi" w:cstheme="minorHAnsi"/>
                <w:spacing w:val="-2"/>
                <w:szCs w:val="22"/>
              </w:rPr>
              <w:t>apoyo</w:t>
            </w:r>
            <w:proofErr w:type="spellEnd"/>
          </w:p>
        </w:tc>
      </w:tr>
      <w:tr w:rsidRPr="002F2567" w:rsidR="008935AB" w:rsidTr="000806BC" w14:paraId="1798CC19" w14:textId="77777777">
        <w:tc>
          <w:tcPr>
            <w:tcW w:w="1400" w:type="pct"/>
            <w:tcBorders>
              <w:top w:val="single" w:color="auto" w:sz="6" w:space="0"/>
              <w:left w:val="single" w:color="auto" w:sz="6" w:space="0"/>
              <w:bottom w:val="single" w:color="auto" w:sz="6" w:space="0"/>
              <w:right w:val="nil"/>
            </w:tcBorders>
          </w:tcPr>
          <w:p w:rsidRPr="002F2567" w:rsidR="008935AB" w:rsidRDefault="008935AB" w14:paraId="1BE90AD1" w14:textId="77777777">
            <w:pPr>
              <w:numPr>
                <w:ilvl w:val="0"/>
                <w:numId w:val="7"/>
              </w:numPr>
              <w:tabs>
                <w:tab w:val="left" w:pos="0"/>
              </w:tabs>
              <w:suppressAutoHyphens/>
              <w:spacing w:after="0"/>
              <w:ind w:left="313" w:hanging="313"/>
              <w:rPr>
                <w:rFonts w:asciiTheme="minorHAnsi" w:hAnsiTheme="minorHAnsi" w:cstheme="minorHAnsi"/>
                <w:spacing w:val="-2"/>
                <w:szCs w:val="22"/>
                <w:lang w:val="es-ES"/>
              </w:rPr>
            </w:pPr>
            <w:r w:rsidRPr="002F2567">
              <w:rPr>
                <w:rFonts w:asciiTheme="minorHAnsi" w:hAnsiTheme="minorHAnsi" w:cstheme="minorHAnsi"/>
                <w:spacing w:val="-2"/>
                <w:szCs w:val="22"/>
                <w:lang w:val="es-ES"/>
              </w:rPr>
              <w:t>Servicios de Recursos Humanos para contratación de Coordinador y Asistente</w:t>
            </w:r>
          </w:p>
        </w:tc>
        <w:tc>
          <w:tcPr>
            <w:tcW w:w="1174" w:type="pct"/>
            <w:tcBorders>
              <w:top w:val="single" w:color="auto" w:sz="6" w:space="0"/>
              <w:left w:val="single" w:color="auto" w:sz="6" w:space="0"/>
              <w:bottom w:val="single" w:color="auto" w:sz="6" w:space="0"/>
              <w:right w:val="nil"/>
            </w:tcBorders>
          </w:tcPr>
          <w:p w:rsidRPr="002F2567" w:rsidR="008935AB" w:rsidP="000806BC" w:rsidRDefault="008935AB" w14:paraId="5650B483" w14:textId="77777777">
            <w:pPr>
              <w:tabs>
                <w:tab w:val="left" w:pos="0"/>
              </w:tabs>
              <w:suppressAutoHyphens/>
              <w:jc w:val="left"/>
              <w:rPr>
                <w:rFonts w:asciiTheme="minorHAnsi" w:hAnsiTheme="minorHAnsi" w:cstheme="minorHAnsi"/>
                <w:spacing w:val="-2"/>
                <w:szCs w:val="22"/>
                <w:lang w:val="es-ES"/>
              </w:rPr>
            </w:pPr>
            <w:r w:rsidRPr="002F2567">
              <w:rPr>
                <w:rFonts w:asciiTheme="minorHAnsi" w:hAnsiTheme="minorHAnsi" w:cstheme="minorHAnsi"/>
                <w:spacing w:val="-2"/>
                <w:szCs w:val="22"/>
                <w:lang w:val="es-ES"/>
              </w:rPr>
              <w:t>Durante la implementación del proyecto</w:t>
            </w:r>
          </w:p>
        </w:tc>
        <w:tc>
          <w:tcPr>
            <w:tcW w:w="1592" w:type="pct"/>
            <w:tcBorders>
              <w:top w:val="single" w:color="auto" w:sz="6" w:space="0"/>
              <w:left w:val="single" w:color="auto" w:sz="6" w:space="0"/>
              <w:bottom w:val="single" w:color="auto" w:sz="6" w:space="0"/>
              <w:right w:val="nil"/>
            </w:tcBorders>
          </w:tcPr>
          <w:p w:rsidRPr="002F2567" w:rsidR="008935AB" w:rsidP="000806BC" w:rsidRDefault="008935AB" w14:paraId="7129F575" w14:textId="77777777">
            <w:pPr>
              <w:numPr>
                <w:ilvl w:val="12"/>
                <w:numId w:val="0"/>
              </w:numPr>
              <w:tabs>
                <w:tab w:val="left" w:pos="0"/>
              </w:tabs>
              <w:suppressAutoHyphens/>
              <w:rPr>
                <w:rFonts w:asciiTheme="minorHAnsi" w:hAnsiTheme="minorHAnsi" w:cstheme="minorHAnsi"/>
                <w:spacing w:val="-2"/>
                <w:szCs w:val="22"/>
              </w:rPr>
            </w:pPr>
            <w:r w:rsidRPr="002F2567">
              <w:rPr>
                <w:rFonts w:asciiTheme="minorHAnsi" w:hAnsiTheme="minorHAnsi" w:cstheme="minorHAnsi"/>
                <w:spacing w:val="-2"/>
                <w:szCs w:val="22"/>
              </w:rPr>
              <w:t xml:space="preserve">Lista Universal de </w:t>
            </w:r>
            <w:proofErr w:type="spellStart"/>
            <w:r w:rsidRPr="002F2567">
              <w:rPr>
                <w:rFonts w:asciiTheme="minorHAnsi" w:hAnsiTheme="minorHAnsi" w:cstheme="minorHAnsi"/>
                <w:spacing w:val="-2"/>
                <w:szCs w:val="22"/>
              </w:rPr>
              <w:t>Precios</w:t>
            </w:r>
            <w:proofErr w:type="spellEnd"/>
          </w:p>
        </w:tc>
        <w:tc>
          <w:tcPr>
            <w:tcW w:w="834" w:type="pct"/>
            <w:tcBorders>
              <w:top w:val="single" w:color="auto" w:sz="6" w:space="0"/>
              <w:left w:val="single" w:color="auto" w:sz="6" w:space="0"/>
              <w:bottom w:val="single" w:color="auto" w:sz="6" w:space="0"/>
              <w:right w:val="single" w:color="auto" w:sz="6" w:space="0"/>
            </w:tcBorders>
          </w:tcPr>
          <w:p w:rsidRPr="002F2567" w:rsidR="008935AB" w:rsidP="000806BC" w:rsidRDefault="008935AB" w14:paraId="71BA6A9C" w14:textId="77777777">
            <w:pPr>
              <w:numPr>
                <w:ilvl w:val="12"/>
                <w:numId w:val="0"/>
              </w:numPr>
              <w:tabs>
                <w:tab w:val="left" w:pos="0"/>
              </w:tabs>
              <w:suppressAutoHyphens/>
              <w:rPr>
                <w:rFonts w:asciiTheme="minorHAnsi" w:hAnsiTheme="minorHAnsi" w:cstheme="minorHAnsi"/>
                <w:spacing w:val="-2"/>
                <w:szCs w:val="22"/>
              </w:rPr>
            </w:pPr>
            <w:proofErr w:type="spellStart"/>
            <w:r w:rsidRPr="002F2567">
              <w:rPr>
                <w:rFonts w:asciiTheme="minorHAnsi" w:hAnsiTheme="minorHAnsi" w:cstheme="minorHAnsi"/>
                <w:spacing w:val="-2"/>
                <w:szCs w:val="22"/>
              </w:rPr>
              <w:t>Servicios</w:t>
            </w:r>
            <w:proofErr w:type="spellEnd"/>
            <w:r w:rsidRPr="002F2567">
              <w:rPr>
                <w:rFonts w:asciiTheme="minorHAnsi" w:hAnsiTheme="minorHAnsi" w:cstheme="minorHAnsi"/>
                <w:spacing w:val="-2"/>
                <w:szCs w:val="22"/>
              </w:rPr>
              <w:t xml:space="preserve"> de </w:t>
            </w:r>
            <w:proofErr w:type="spellStart"/>
            <w:r w:rsidRPr="002F2567">
              <w:rPr>
                <w:rFonts w:asciiTheme="minorHAnsi" w:hAnsiTheme="minorHAnsi" w:cstheme="minorHAnsi"/>
                <w:spacing w:val="-2"/>
                <w:szCs w:val="22"/>
              </w:rPr>
              <w:t>apoyo</w:t>
            </w:r>
            <w:proofErr w:type="spellEnd"/>
          </w:p>
        </w:tc>
      </w:tr>
      <w:tr w:rsidRPr="002F2567" w:rsidR="008935AB" w:rsidTr="000806BC" w14:paraId="3FAFD63A" w14:textId="77777777">
        <w:tc>
          <w:tcPr>
            <w:tcW w:w="1400" w:type="pct"/>
            <w:tcBorders>
              <w:top w:val="single" w:color="auto" w:sz="6" w:space="0"/>
              <w:left w:val="single" w:color="auto" w:sz="6" w:space="0"/>
              <w:bottom w:val="single" w:color="auto" w:sz="6" w:space="0"/>
              <w:right w:val="nil"/>
            </w:tcBorders>
          </w:tcPr>
          <w:p w:rsidRPr="002F2567" w:rsidR="008935AB" w:rsidP="000806BC" w:rsidRDefault="008935AB" w14:paraId="5BDAA46F" w14:textId="77777777">
            <w:pPr>
              <w:tabs>
                <w:tab w:val="left" w:pos="0"/>
              </w:tabs>
              <w:suppressAutoHyphens/>
              <w:spacing w:after="0"/>
              <w:ind w:left="313"/>
              <w:jc w:val="right"/>
              <w:rPr>
                <w:rFonts w:asciiTheme="minorHAnsi" w:hAnsiTheme="minorHAnsi" w:cstheme="minorHAnsi"/>
                <w:spacing w:val="-2"/>
                <w:szCs w:val="22"/>
                <w:lang w:val="es-ES"/>
              </w:rPr>
            </w:pPr>
            <w:r w:rsidRPr="002F2567">
              <w:rPr>
                <w:rFonts w:asciiTheme="minorHAnsi" w:hAnsiTheme="minorHAnsi" w:cstheme="minorHAnsi"/>
                <w:spacing w:val="-2"/>
                <w:szCs w:val="22"/>
                <w:lang w:val="es-ES"/>
              </w:rPr>
              <w:t>Total</w:t>
            </w:r>
          </w:p>
        </w:tc>
        <w:tc>
          <w:tcPr>
            <w:tcW w:w="3600" w:type="pct"/>
            <w:gridSpan w:val="3"/>
            <w:tcBorders>
              <w:top w:val="single" w:color="auto" w:sz="6" w:space="0"/>
              <w:left w:val="single" w:color="auto" w:sz="6" w:space="0"/>
              <w:bottom w:val="single" w:color="auto" w:sz="6" w:space="0"/>
              <w:right w:val="single" w:color="auto" w:sz="6" w:space="0"/>
            </w:tcBorders>
          </w:tcPr>
          <w:p w:rsidRPr="002F2567" w:rsidR="008935AB" w:rsidP="000806BC" w:rsidRDefault="00482D8D" w14:paraId="6DE32FDB" w14:textId="65A8A368">
            <w:pPr>
              <w:numPr>
                <w:ilvl w:val="12"/>
                <w:numId w:val="0"/>
              </w:numPr>
              <w:tabs>
                <w:tab w:val="left" w:pos="0"/>
              </w:tabs>
              <w:suppressAutoHyphens/>
              <w:rPr>
                <w:rFonts w:asciiTheme="minorHAnsi" w:hAnsiTheme="minorHAnsi" w:cstheme="minorHAnsi"/>
                <w:spacing w:val="-2"/>
                <w:szCs w:val="22"/>
              </w:rPr>
            </w:pPr>
            <w:r w:rsidRPr="002F2567">
              <w:rPr>
                <w:rFonts w:asciiTheme="minorHAnsi" w:hAnsiTheme="minorHAnsi" w:cstheme="minorHAnsi"/>
                <w:spacing w:val="-2"/>
                <w:szCs w:val="22"/>
              </w:rPr>
              <w:t>66,101</w:t>
            </w:r>
          </w:p>
        </w:tc>
      </w:tr>
    </w:tbl>
    <w:p w:rsidRPr="002F2567" w:rsidR="008935AB" w:rsidP="008935AB" w:rsidRDefault="008935AB" w14:paraId="57BA37AD" w14:textId="77777777">
      <w:pPr>
        <w:rPr>
          <w:rFonts w:asciiTheme="minorHAnsi" w:hAnsiTheme="minorHAnsi" w:cstheme="minorHAnsi"/>
          <w:spacing w:val="-2"/>
          <w:szCs w:val="22"/>
        </w:rPr>
      </w:pPr>
    </w:p>
    <w:p w:rsidRPr="002F2567" w:rsidR="008935AB" w:rsidP="008935AB" w:rsidRDefault="008935AB" w14:paraId="1DF6C210" w14:textId="77777777">
      <w:pPr>
        <w:rPr>
          <w:rFonts w:asciiTheme="minorHAnsi" w:hAnsiTheme="minorHAnsi" w:cstheme="minorHAnsi"/>
          <w:spacing w:val="-2"/>
          <w:szCs w:val="22"/>
          <w:lang w:val="es-ES"/>
        </w:rPr>
      </w:pPr>
      <w:r w:rsidRPr="002F2567">
        <w:rPr>
          <w:rFonts w:asciiTheme="minorHAnsi" w:hAnsiTheme="minorHAnsi" w:cstheme="minorHAnsi"/>
          <w:spacing w:val="-2"/>
          <w:szCs w:val="22"/>
          <w:lang w:val="es-ES"/>
        </w:rPr>
        <w:t>4. El PNUD prestará apoyo técnico y operativo para la ejecución de actividades específicas cuando lo solicite la AMA, perteneciente al CITMA. En esos casos, la oficina del PNUD velará por que los contratos de consultores, las órdenes de compra y los contratos de servicios de la empresa se ajusten a las normas y procedimientos del PNUD. Por lo tanto, estos procesos no serán sometidos a las auditorías nacionales de implementación. En su lugar, estarán cubiertos por las auditorías internas del PNUD.</w:t>
      </w:r>
    </w:p>
    <w:p w:rsidRPr="002F2567" w:rsidR="008935AB" w:rsidP="008935AB" w:rsidRDefault="008935AB" w14:paraId="1E7FADF7" w14:textId="77777777">
      <w:pPr>
        <w:spacing w:after="0"/>
        <w:jc w:val="left"/>
        <w:rPr>
          <w:rFonts w:eastAsia="Calibri" w:asciiTheme="minorHAnsi" w:hAnsiTheme="minorHAnsi" w:cstheme="minorHAnsi"/>
          <w:b/>
          <w:bCs/>
          <w:szCs w:val="22"/>
          <w:lang w:val="es-AR"/>
        </w:rPr>
      </w:pPr>
    </w:p>
    <w:p w:rsidRPr="002F2567" w:rsidR="008935AB" w:rsidP="008935AB" w:rsidRDefault="008935AB" w14:paraId="1AD46A2F" w14:textId="77777777">
      <w:pPr>
        <w:rPr>
          <w:rFonts w:asciiTheme="minorHAnsi" w:hAnsiTheme="minorHAnsi" w:cstheme="minorHAnsi"/>
          <w:iCs/>
          <w:szCs w:val="22"/>
          <w:lang w:val="es-AR"/>
        </w:rPr>
      </w:pPr>
    </w:p>
    <w:p w:rsidRPr="002F2567" w:rsidR="00AE35BA" w:rsidP="00AE35BA" w:rsidRDefault="00AE35BA" w14:paraId="4CC2CEE3" w14:textId="77777777">
      <w:pPr>
        <w:rPr>
          <w:rFonts w:asciiTheme="minorHAnsi" w:hAnsiTheme="minorHAnsi" w:cstheme="minorHAnsi"/>
          <w:szCs w:val="22"/>
          <w:lang w:val="es-AR"/>
        </w:rPr>
      </w:pPr>
    </w:p>
    <w:p w:rsidRPr="002F2567" w:rsidR="00AE35BA" w:rsidP="00AE35BA" w:rsidRDefault="00AE35BA" w14:paraId="5C3ED4BC" w14:textId="77777777">
      <w:pPr>
        <w:rPr>
          <w:rFonts w:asciiTheme="minorHAnsi" w:hAnsiTheme="minorHAnsi" w:cstheme="minorHAnsi"/>
          <w:szCs w:val="22"/>
          <w:lang w:val="es-AR"/>
        </w:rPr>
      </w:pPr>
    </w:p>
    <w:p w:rsidRPr="002F2567" w:rsidR="009F3384" w:rsidP="00AE35BA" w:rsidRDefault="009F3384" w14:paraId="7C62DA98" w14:textId="11FB5DE7">
      <w:pPr>
        <w:rPr>
          <w:rFonts w:asciiTheme="minorHAnsi" w:hAnsiTheme="minorHAnsi" w:cstheme="minorHAnsi"/>
          <w:szCs w:val="22"/>
          <w:lang w:val="es-AR"/>
        </w:rPr>
      </w:pPr>
    </w:p>
    <w:sectPr w:rsidRPr="002F2567" w:rsidR="009F3384" w:rsidSect="0020409D">
      <w:pgSz w:w="12240" w:h="15840" w:orient="portrait" w:code="1"/>
      <w:pgMar w:top="864" w:right="1152" w:bottom="864" w:left="1152" w:header="720" w:footer="43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6E172A" w:rsidRDefault="006E172A" w14:paraId="3487AEC4" w14:textId="77777777">
      <w:r>
        <w:separator/>
      </w:r>
    </w:p>
  </w:endnote>
  <w:endnote w:type="continuationSeparator" w:id="0">
    <w:p w:rsidR="006E172A" w:rsidRDefault="006E172A" w14:paraId="78EFF524" w14:textId="77777777">
      <w:r>
        <w:continuationSeparator/>
      </w:r>
    </w:p>
  </w:endnote>
  <w:endnote w:type="continuationNotice" w:id="1">
    <w:p w:rsidR="006E172A" w:rsidRDefault="006E172A" w14:paraId="11439E65" w14:textId="7777777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33554" w:rsidP="00F358EA" w:rsidRDefault="00933554" w14:paraId="18F1B851" w14:textId="77777777">
    <w:pPr>
      <w:pStyle w:val="Footer"/>
      <w:framePr w:wrap="around" w:hAnchor="margin" w:vAnchor="text"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933554" w:rsidRDefault="00933554" w14:paraId="0C38B53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7E2358" w:rsidR="00933554" w:rsidP="00453D4C" w:rsidRDefault="00933554" w14:paraId="77EA2A0F" w14:textId="678C7164">
    <w:pPr>
      <w:pStyle w:val="Footer"/>
      <w:jc w:val="center"/>
      <w:rPr>
        <w:lang w:val="es-ES"/>
      </w:rPr>
    </w:pPr>
    <w:r w:rsidRPr="007E2358">
      <w:rPr>
        <w:rStyle w:val="PageNumber"/>
        <w:sz w:val="16"/>
        <w:szCs w:val="16"/>
        <w:lang w:val="es-ES"/>
      </w:rPr>
      <w:tab/>
    </w:r>
    <w:r w:rsidRPr="007E2358">
      <w:rPr>
        <w:rStyle w:val="PageNumber"/>
        <w:sz w:val="16"/>
        <w:szCs w:val="16"/>
        <w:lang w:val="es-ES"/>
      </w:rPr>
      <w:tab/>
    </w:r>
    <w:r>
      <w:rPr>
        <w:rStyle w:val="PageNumber"/>
      </w:rPr>
      <w:fldChar w:fldCharType="begin"/>
    </w:r>
    <w:r w:rsidRPr="00487435">
      <w:rPr>
        <w:rStyle w:val="PageNumber"/>
        <w:lang w:val="es-ES"/>
      </w:rPr>
      <w:instrText xml:space="preserve"> PAGE </w:instrText>
    </w:r>
    <w:r>
      <w:rPr>
        <w:rStyle w:val="PageNumber"/>
      </w:rPr>
      <w:fldChar w:fldCharType="separate"/>
    </w:r>
    <w:r w:rsidR="00E4433F">
      <w:rPr>
        <w:rStyle w:val="PageNumber"/>
        <w:noProof/>
        <w:lang w:val="es-ES"/>
      </w:rPr>
      <w:t>76</w:t>
    </w:r>
    <w:r>
      <w:rPr>
        <w:rStyle w:val="PageNumbe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33554" w:rsidRDefault="00933554" w14:paraId="13743116" w14:textId="77777777">
    <w:pPr>
      <w:pStyle w:val="Footer"/>
      <w:jc w:val="right"/>
    </w:pPr>
    <w:r>
      <w:fldChar w:fldCharType="begin"/>
    </w:r>
    <w:r>
      <w:instrText xml:space="preserve"> PAGE   \* MERGEFORMAT </w:instrText>
    </w:r>
    <w:r>
      <w:fldChar w:fldCharType="separate"/>
    </w:r>
    <w:r w:rsidR="00E4433F">
      <w:rPr>
        <w:noProof/>
      </w:rPr>
      <w:t>57</w:t>
    </w:r>
    <w:r>
      <w:rPr>
        <w:noProof/>
      </w:rPr>
      <w:fldChar w:fldCharType="end"/>
    </w:r>
  </w:p>
  <w:p w:rsidR="00933554" w:rsidRDefault="00933554" w14:paraId="6B8BD143"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6E172A" w:rsidRDefault="006E172A" w14:paraId="4B0C460F" w14:textId="77777777">
      <w:r>
        <w:separator/>
      </w:r>
    </w:p>
  </w:footnote>
  <w:footnote w:type="continuationSeparator" w:id="0">
    <w:p w:rsidR="006E172A" w:rsidRDefault="006E172A" w14:paraId="66B44FDC" w14:textId="77777777">
      <w:r>
        <w:continuationSeparator/>
      </w:r>
    </w:p>
  </w:footnote>
  <w:footnote w:type="continuationNotice" w:id="1">
    <w:p w:rsidR="006E172A" w:rsidRDefault="006E172A" w14:paraId="7CAE2801" w14:textId="77777777">
      <w:pPr>
        <w:spacing w:after="0"/>
      </w:pPr>
    </w:p>
  </w:footnote>
  <w:footnote w:id="2">
    <w:p w:rsidRPr="00303409" w:rsidR="00866168" w:rsidP="000C3282" w:rsidRDefault="00866168" w14:paraId="279D1B17" w14:textId="77777777">
      <w:pPr>
        <w:pStyle w:val="FootnoteText"/>
        <w:rPr>
          <w:lang w:val="es-419"/>
        </w:rPr>
      </w:pPr>
      <w:r>
        <w:rPr>
          <w:rStyle w:val="FootnoteReference"/>
        </w:rPr>
        <w:footnoteRef/>
      </w:r>
      <w:r>
        <w:t xml:space="preserve"> </w:t>
      </w:r>
      <w:r w:rsidRPr="006D18D2">
        <w:rPr>
          <w:rFonts w:ascii="Arial" w:hAnsi="Arial" w:cs="Arial"/>
          <w:sz w:val="20"/>
          <w:lang w:val="es-AR"/>
        </w:rPr>
        <w:t>El Indicador de género mide cuánto invierte el proyecto en la igualdad de género y empoderamiento de las mujeres. Favor de seleccionar un producto: GEN3 (Igualdad de género como un objetivo de principio); (GEN2 (Igualdad de género como un objetivo significativo); GEN1 (Contribución limitada a la igualdad de género); GEN0 (Ninguna contribución a la igualdad de género)</w:t>
      </w:r>
      <w:r>
        <w:rPr>
          <w:rFonts w:ascii="Arial" w:hAnsi="Arial" w:cs="Arial"/>
          <w:sz w:val="20"/>
          <w:lang w:val="es-419"/>
        </w:rPr>
        <w:t>.</w:t>
      </w:r>
    </w:p>
  </w:footnote>
  <w:footnote w:id="3">
    <w:p w:rsidRPr="006D18D2" w:rsidR="00866168" w:rsidP="00954027" w:rsidRDefault="00866168" w14:paraId="0A90F227" w14:textId="51CF8C1B">
      <w:pPr>
        <w:pStyle w:val="FootnoteText"/>
        <w:rPr>
          <w:rFonts w:ascii="Arial" w:hAnsi="Arial" w:cs="Arial"/>
          <w:sz w:val="20"/>
          <w:lang w:val="es-419"/>
        </w:rPr>
      </w:pPr>
      <w:r w:rsidRPr="006D18D2">
        <w:rPr>
          <w:rStyle w:val="FootnoteReference"/>
          <w:rFonts w:cs="Arial"/>
          <w:sz w:val="20"/>
        </w:rPr>
        <w:footnoteRef/>
      </w:r>
      <w:r w:rsidRPr="006D18D2">
        <w:rPr>
          <w:rFonts w:ascii="Arial" w:hAnsi="Arial" w:cs="Arial"/>
          <w:sz w:val="20"/>
        </w:rPr>
        <w:t xml:space="preserve"> </w:t>
      </w:r>
      <w:proofErr w:type="gramStart"/>
      <w:r>
        <w:rPr>
          <w:rFonts w:ascii="Arial" w:hAnsi="Arial" w:cs="Arial"/>
          <w:sz w:val="20"/>
          <w:lang w:val="es-419"/>
        </w:rPr>
        <w:t>Total</w:t>
      </w:r>
      <w:proofErr w:type="gramEnd"/>
      <w:r>
        <w:rPr>
          <w:rFonts w:ascii="Arial" w:hAnsi="Arial" w:cs="Arial"/>
          <w:sz w:val="20"/>
          <w:lang w:val="es-419"/>
        </w:rPr>
        <w:t xml:space="preserve"> de recursos i</w:t>
      </w:r>
      <w:proofErr w:type="spellStart"/>
      <w:r w:rsidRPr="006D18D2">
        <w:rPr>
          <w:rFonts w:ascii="Arial" w:hAnsi="Arial" w:cs="Arial"/>
          <w:sz w:val="20"/>
          <w:lang w:val="es-AR"/>
        </w:rPr>
        <w:t>ncluyendo</w:t>
      </w:r>
      <w:proofErr w:type="spellEnd"/>
      <w:r w:rsidRPr="006D18D2">
        <w:rPr>
          <w:rFonts w:ascii="Arial" w:hAnsi="Arial" w:cs="Arial"/>
          <w:sz w:val="20"/>
          <w:lang w:val="es-AR"/>
        </w:rPr>
        <w:t xml:space="preserve"> el financiamiento del MASE y el </w:t>
      </w:r>
      <w:proofErr w:type="spellStart"/>
      <w:r w:rsidRPr="006D18D2">
        <w:rPr>
          <w:rFonts w:ascii="Arial" w:hAnsi="Arial" w:cs="Arial"/>
          <w:sz w:val="20"/>
          <w:lang w:val="es-AR"/>
        </w:rPr>
        <w:t>co-financiamiento</w:t>
      </w:r>
      <w:proofErr w:type="spellEnd"/>
      <w:r w:rsidRPr="006D18D2">
        <w:rPr>
          <w:rFonts w:ascii="Arial" w:hAnsi="Arial" w:cs="Arial"/>
          <w:sz w:val="20"/>
          <w:lang w:val="es-AR"/>
        </w:rPr>
        <w:t xml:space="preserve"> nacional</w:t>
      </w:r>
      <w:r>
        <w:rPr>
          <w:rFonts w:ascii="Arial" w:hAnsi="Arial" w:cs="Arial"/>
          <w:sz w:val="20"/>
          <w:lang w:val="es-AR"/>
        </w:rPr>
        <w:t xml:space="preserve"> (</w:t>
      </w:r>
      <w:r>
        <w:rPr>
          <w:rFonts w:ascii="Arial" w:hAnsi="Arial" w:cs="Arial"/>
          <w:sz w:val="20"/>
          <w:lang w:val="es-419"/>
        </w:rPr>
        <w:t>valor definido en USD en base a las tasas de cambio reflejadas en las siguientes notas)</w:t>
      </w:r>
      <w:r w:rsidRPr="006D18D2">
        <w:rPr>
          <w:rFonts w:ascii="Arial" w:hAnsi="Arial" w:cs="Arial"/>
          <w:sz w:val="20"/>
          <w:lang w:val="es-AR"/>
        </w:rPr>
        <w:t>.</w:t>
      </w:r>
    </w:p>
  </w:footnote>
  <w:footnote w:id="4">
    <w:p w:rsidRPr="0068249C" w:rsidR="00866168" w:rsidP="0068249C" w:rsidRDefault="00866168" w14:paraId="673B8DF5" w14:textId="2790FD9E">
      <w:pPr>
        <w:spacing w:after="0"/>
        <w:jc w:val="left"/>
        <w:rPr>
          <w:rFonts w:asciiTheme="minorHAnsi" w:hAnsiTheme="minorHAnsi" w:cstheme="minorHAnsi"/>
          <w:b/>
          <w:bCs/>
          <w:szCs w:val="22"/>
          <w:lang w:val="es-AR"/>
        </w:rPr>
      </w:pPr>
      <w:r w:rsidRPr="006D18D2">
        <w:rPr>
          <w:rStyle w:val="FootnoteReference"/>
          <w:rFonts w:cs="Arial"/>
          <w:sz w:val="20"/>
        </w:rPr>
        <w:footnoteRef/>
      </w:r>
      <w:r w:rsidRPr="00B65905">
        <w:rPr>
          <w:rFonts w:cs="Arial"/>
          <w:sz w:val="20"/>
          <w:lang w:val="es-419"/>
        </w:rPr>
        <w:t xml:space="preserve"> </w:t>
      </w:r>
      <w:proofErr w:type="gramStart"/>
      <w:r>
        <w:rPr>
          <w:rFonts w:cs="Arial"/>
          <w:sz w:val="20"/>
          <w:lang w:val="es-AR"/>
        </w:rPr>
        <w:t>Total</w:t>
      </w:r>
      <w:proofErr w:type="gramEnd"/>
      <w:r>
        <w:rPr>
          <w:rFonts w:cs="Arial"/>
          <w:sz w:val="20"/>
          <w:lang w:val="es-AR"/>
        </w:rPr>
        <w:t xml:space="preserve"> del financiamiento d</w:t>
      </w:r>
      <w:r w:rsidRPr="006D18D2">
        <w:rPr>
          <w:rFonts w:cs="Arial"/>
          <w:sz w:val="20"/>
          <w:lang w:val="es-AR"/>
        </w:rPr>
        <w:t>el</w:t>
      </w:r>
      <w:r>
        <w:rPr>
          <w:rFonts w:cs="Arial"/>
          <w:sz w:val="20"/>
          <w:lang w:val="es-AR"/>
        </w:rPr>
        <w:t xml:space="preserve"> </w:t>
      </w:r>
      <w:r w:rsidRPr="006D18D2">
        <w:rPr>
          <w:rFonts w:cs="Arial"/>
          <w:sz w:val="20"/>
          <w:lang w:val="es-AR"/>
        </w:rPr>
        <w:t>MASE</w:t>
      </w:r>
      <w:r w:rsidR="00651EA2">
        <w:rPr>
          <w:rFonts w:cs="Arial"/>
          <w:sz w:val="20"/>
          <w:lang w:val="es-AR"/>
        </w:rPr>
        <w:t xml:space="preserve"> (3,650,279 EUR)</w:t>
      </w:r>
      <w:r>
        <w:rPr>
          <w:rFonts w:cs="Arial"/>
          <w:sz w:val="20"/>
          <w:lang w:val="es-AR"/>
        </w:rPr>
        <w:t xml:space="preserve"> </w:t>
      </w:r>
      <w:r w:rsidR="0016439A">
        <w:rPr>
          <w:rFonts w:cs="Arial"/>
          <w:sz w:val="20"/>
          <w:lang w:val="es-AR"/>
        </w:rPr>
        <w:t>menos</w:t>
      </w:r>
      <w:r w:rsidR="00751D5C">
        <w:rPr>
          <w:rFonts w:cs="Arial"/>
          <w:sz w:val="20"/>
          <w:lang w:val="es-AR"/>
        </w:rPr>
        <w:t xml:space="preserve"> </w:t>
      </w:r>
      <w:r w:rsidR="0016439A">
        <w:rPr>
          <w:rFonts w:cs="Arial"/>
          <w:sz w:val="20"/>
          <w:lang w:val="es-AR"/>
        </w:rPr>
        <w:t xml:space="preserve">el </w:t>
      </w:r>
      <w:r w:rsidR="008C4FD1">
        <w:rPr>
          <w:rFonts w:cs="Arial"/>
          <w:sz w:val="20"/>
          <w:lang w:val="es-AR"/>
        </w:rPr>
        <w:t xml:space="preserve">1% de </w:t>
      </w:r>
      <w:proofErr w:type="spellStart"/>
      <w:r w:rsidR="00751D5C">
        <w:rPr>
          <w:rFonts w:cs="Arial"/>
          <w:sz w:val="20"/>
          <w:lang w:val="es-AR"/>
        </w:rPr>
        <w:t>Coordina</w:t>
      </w:r>
      <w:r w:rsidR="00F55164">
        <w:rPr>
          <w:rFonts w:cs="Arial"/>
          <w:sz w:val="20"/>
          <w:lang w:val="es-AR"/>
        </w:rPr>
        <w:t>tion</w:t>
      </w:r>
      <w:proofErr w:type="spellEnd"/>
      <w:r w:rsidR="00751D5C">
        <w:rPr>
          <w:rFonts w:cs="Arial"/>
          <w:sz w:val="20"/>
          <w:lang w:val="es-AR"/>
        </w:rPr>
        <w:t xml:space="preserve"> Levy</w:t>
      </w:r>
      <w:r w:rsidR="00F55164">
        <w:rPr>
          <w:rFonts w:cs="Arial"/>
          <w:sz w:val="20"/>
          <w:lang w:val="es-AR"/>
        </w:rPr>
        <w:t xml:space="preserve"> </w:t>
      </w:r>
      <w:r w:rsidR="0016439A">
        <w:rPr>
          <w:rFonts w:cs="Arial"/>
          <w:sz w:val="20"/>
          <w:lang w:val="es-AR"/>
        </w:rPr>
        <w:t xml:space="preserve">/ </w:t>
      </w:r>
      <w:r w:rsidR="00F55164">
        <w:rPr>
          <w:rFonts w:cs="Arial"/>
          <w:sz w:val="20"/>
          <w:lang w:val="es-AR"/>
        </w:rPr>
        <w:t>Impuesto de Coordinación del Sistema de Naciones Unidas</w:t>
      </w:r>
      <w:r w:rsidR="008C4FD1">
        <w:rPr>
          <w:rFonts w:cs="Arial"/>
          <w:sz w:val="20"/>
          <w:lang w:val="es-AR"/>
        </w:rPr>
        <w:t xml:space="preserve"> (36,141 EUR)</w:t>
      </w:r>
      <w:r w:rsidR="00651EA2">
        <w:rPr>
          <w:rFonts w:cs="Arial"/>
          <w:sz w:val="20"/>
          <w:lang w:val="es-AR"/>
        </w:rPr>
        <w:t xml:space="preserve"> </w:t>
      </w:r>
      <w:r w:rsidR="000B4EB4">
        <w:rPr>
          <w:rFonts w:cs="Arial"/>
          <w:sz w:val="20"/>
          <w:lang w:val="es-AR"/>
        </w:rPr>
        <w:t xml:space="preserve">= </w:t>
      </w:r>
      <w:r w:rsidRPr="0068249C" w:rsidR="000B4EB4">
        <w:rPr>
          <w:rFonts w:asciiTheme="minorHAnsi" w:hAnsiTheme="minorHAnsi" w:cstheme="minorHAnsi"/>
          <w:b/>
          <w:szCs w:val="22"/>
          <w:lang w:val="es-AR"/>
        </w:rPr>
        <w:t xml:space="preserve">3,614,138 </w:t>
      </w:r>
      <w:r w:rsidRPr="0068249C" w:rsidR="0068249C">
        <w:rPr>
          <w:rFonts w:asciiTheme="minorHAnsi" w:hAnsiTheme="minorHAnsi" w:cstheme="minorHAnsi"/>
          <w:b/>
          <w:szCs w:val="22"/>
          <w:lang w:val="es-AR"/>
        </w:rPr>
        <w:t>EUR</w:t>
      </w:r>
      <w:r w:rsidR="0068249C">
        <w:rPr>
          <w:rFonts w:asciiTheme="minorHAnsi" w:hAnsiTheme="minorHAnsi" w:cstheme="minorHAnsi"/>
          <w:szCs w:val="22"/>
          <w:lang w:val="es-AR"/>
        </w:rPr>
        <w:t>. E</w:t>
      </w:r>
      <w:r>
        <w:rPr>
          <w:rFonts w:cs="Arial"/>
          <w:sz w:val="20"/>
          <w:lang w:val="es-AR"/>
        </w:rPr>
        <w:t>n USD a la tasa de cambio de Naciones Unidas el 27/09/2023</w:t>
      </w:r>
      <w:r w:rsidR="0068249C">
        <w:rPr>
          <w:rFonts w:cs="Arial"/>
          <w:sz w:val="20"/>
          <w:lang w:val="es-AR"/>
        </w:rPr>
        <w:t>,</w:t>
      </w:r>
      <w:r>
        <w:rPr>
          <w:rFonts w:cs="Arial"/>
          <w:sz w:val="20"/>
          <w:lang w:val="es-AR"/>
        </w:rPr>
        <w:t xml:space="preserve"> a la formulación del proyecto</w:t>
      </w:r>
      <w:r w:rsidR="0068249C">
        <w:rPr>
          <w:rFonts w:cs="Arial"/>
          <w:sz w:val="20"/>
          <w:lang w:val="es-AR"/>
        </w:rPr>
        <w:t xml:space="preserve">: </w:t>
      </w:r>
      <w:r w:rsidRPr="00B85F6F" w:rsidR="0068249C">
        <w:rPr>
          <w:rFonts w:asciiTheme="minorHAnsi" w:hAnsiTheme="minorHAnsi" w:cstheme="minorHAnsi"/>
          <w:b/>
          <w:bCs/>
          <w:szCs w:val="22"/>
          <w:lang w:val="es-AR"/>
        </w:rPr>
        <w:t>3,364,762 USD</w:t>
      </w:r>
      <w:r w:rsidR="0068249C">
        <w:rPr>
          <w:rFonts w:asciiTheme="minorHAnsi" w:hAnsiTheme="minorHAnsi" w:cstheme="minorHAnsi"/>
          <w:b/>
          <w:bCs/>
          <w:szCs w:val="22"/>
          <w:lang w:val="es-AR"/>
        </w:rPr>
        <w:t>.</w:t>
      </w:r>
    </w:p>
  </w:footnote>
  <w:footnote w:id="5">
    <w:p w:rsidRPr="00A96F57" w:rsidR="00866168" w:rsidP="00357FA1" w:rsidRDefault="00866168" w14:paraId="5F5D3C68" w14:textId="56FCDE1A">
      <w:pPr>
        <w:pStyle w:val="FootnoteText"/>
        <w:rPr>
          <w:rFonts w:ascii="Arial" w:hAnsi="Arial" w:cs="Arial"/>
          <w:sz w:val="20"/>
          <w:lang w:val="es-AR"/>
        </w:rPr>
      </w:pPr>
      <w:r w:rsidRPr="006D18D2">
        <w:rPr>
          <w:rStyle w:val="FootnoteReference"/>
          <w:rFonts w:cs="Arial"/>
          <w:sz w:val="20"/>
        </w:rPr>
        <w:footnoteRef/>
      </w:r>
      <w:r w:rsidRPr="006D18D2">
        <w:rPr>
          <w:rFonts w:ascii="Arial" w:hAnsi="Arial" w:cs="Arial"/>
          <w:sz w:val="20"/>
        </w:rPr>
        <w:t xml:space="preserve"> </w:t>
      </w:r>
      <w:r w:rsidRPr="006D18D2">
        <w:rPr>
          <w:rFonts w:ascii="Arial" w:hAnsi="Arial" w:cs="Arial"/>
          <w:sz w:val="20"/>
          <w:lang w:val="es-AR"/>
        </w:rPr>
        <w:t>Valor definido en base a la tasa de cambio oficial establecida por el Banco Central de Cuba, vigente en la fecha de formulación del Documento de Proyecto (24</w:t>
      </w:r>
      <w:r>
        <w:rPr>
          <w:rFonts w:ascii="Arial" w:hAnsi="Arial" w:cs="Arial"/>
          <w:sz w:val="20"/>
          <w:lang w:val="es-AR"/>
        </w:rPr>
        <w:t xml:space="preserve"> CUP X 1 USD</w:t>
      </w:r>
      <w:r w:rsidRPr="006D18D2">
        <w:rPr>
          <w:rFonts w:ascii="Arial" w:hAnsi="Arial" w:cs="Arial"/>
          <w:sz w:val="20"/>
          <w:lang w:val="es-AR"/>
        </w:rPr>
        <w:t>)</w:t>
      </w:r>
      <w:r>
        <w:rPr>
          <w:rFonts w:ascii="Arial" w:hAnsi="Arial" w:cs="Arial"/>
          <w:sz w:val="20"/>
          <w:lang w:val="es-AR"/>
        </w:rPr>
        <w:t xml:space="preserve">: </w:t>
      </w:r>
      <w:r w:rsidRPr="0016465F">
        <w:rPr>
          <w:rFonts w:ascii="Arial" w:hAnsi="Arial" w:cs="Arial"/>
          <w:sz w:val="20"/>
          <w:lang w:val="es-AR"/>
        </w:rPr>
        <w:t>1</w:t>
      </w:r>
      <w:r w:rsidR="000E5761">
        <w:rPr>
          <w:rFonts w:ascii="Arial" w:hAnsi="Arial" w:cs="Arial"/>
          <w:sz w:val="20"/>
          <w:lang w:val="es-AR"/>
        </w:rPr>
        <w:t>4</w:t>
      </w:r>
      <w:r>
        <w:rPr>
          <w:rFonts w:ascii="Arial" w:hAnsi="Arial" w:cs="Arial"/>
          <w:sz w:val="20"/>
          <w:lang w:val="es-AR"/>
        </w:rPr>
        <w:t>,</w:t>
      </w:r>
      <w:r w:rsidR="000E5761">
        <w:rPr>
          <w:rFonts w:ascii="Arial" w:hAnsi="Arial" w:cs="Arial"/>
          <w:sz w:val="20"/>
          <w:lang w:val="es-AR"/>
        </w:rPr>
        <w:t>114</w:t>
      </w:r>
      <w:r>
        <w:rPr>
          <w:rFonts w:ascii="Arial" w:hAnsi="Arial" w:cs="Arial"/>
          <w:sz w:val="20"/>
          <w:lang w:val="es-AR"/>
        </w:rPr>
        <w:t>,</w:t>
      </w:r>
      <w:r w:rsidR="000E5761">
        <w:rPr>
          <w:rFonts w:ascii="Arial" w:hAnsi="Arial" w:cs="Arial"/>
          <w:sz w:val="20"/>
          <w:lang w:val="es-AR"/>
        </w:rPr>
        <w:t>936.45</w:t>
      </w:r>
      <w:r>
        <w:rPr>
          <w:rFonts w:ascii="Arial" w:hAnsi="Arial" w:cs="Arial"/>
          <w:sz w:val="20"/>
          <w:lang w:val="es-AR"/>
        </w:rPr>
        <w:t xml:space="preserve"> CUP = </w:t>
      </w:r>
      <w:r w:rsidRPr="000112B7">
        <w:rPr>
          <w:rFonts w:ascii="Arial" w:hAnsi="Arial" w:cs="Arial"/>
          <w:sz w:val="20"/>
          <w:lang w:val="es-AR"/>
        </w:rPr>
        <w:t>5</w:t>
      </w:r>
      <w:r w:rsidR="000E5761">
        <w:rPr>
          <w:rFonts w:ascii="Arial" w:hAnsi="Arial" w:cs="Arial"/>
          <w:sz w:val="20"/>
          <w:lang w:val="es-AR"/>
        </w:rPr>
        <w:t>88</w:t>
      </w:r>
      <w:r w:rsidRPr="000112B7">
        <w:rPr>
          <w:rFonts w:ascii="Arial" w:hAnsi="Arial" w:cs="Arial"/>
          <w:sz w:val="20"/>
          <w:lang w:val="es-AR"/>
        </w:rPr>
        <w:t>,</w:t>
      </w:r>
      <w:r w:rsidR="000E5761">
        <w:rPr>
          <w:rFonts w:ascii="Arial" w:hAnsi="Arial" w:cs="Arial"/>
          <w:sz w:val="20"/>
          <w:lang w:val="es-AR"/>
        </w:rPr>
        <w:t>122.35</w:t>
      </w:r>
      <w:r w:rsidRPr="000112B7">
        <w:rPr>
          <w:rFonts w:ascii="Arial" w:hAnsi="Arial" w:cs="Arial"/>
          <w:sz w:val="20"/>
          <w:lang w:val="es-AR"/>
        </w:rPr>
        <w:t xml:space="preserve"> USD</w:t>
      </w:r>
      <w:r w:rsidRPr="006D18D2">
        <w:rPr>
          <w:rFonts w:ascii="Arial" w:hAnsi="Arial" w:cs="Arial"/>
          <w:sz w:val="20"/>
          <w:lang w:val="es-AR"/>
        </w:rPr>
        <w:t>.</w:t>
      </w:r>
    </w:p>
  </w:footnote>
  <w:footnote w:id="6">
    <w:p w:rsidRPr="00303409" w:rsidR="00933554" w:rsidP="00AE35BA" w:rsidRDefault="00933554" w14:paraId="417131F9" w14:textId="0BB7AB7D">
      <w:pPr>
        <w:pStyle w:val="FootnoteText"/>
        <w:rPr>
          <w:rFonts w:ascii="Arial" w:hAnsi="Arial" w:cs="Arial"/>
          <w:sz w:val="20"/>
          <w:lang w:val="es-AR"/>
        </w:rPr>
      </w:pPr>
      <w:r w:rsidRPr="006D18D2">
        <w:rPr>
          <w:rStyle w:val="FootnoteReference"/>
          <w:rFonts w:cs="Arial"/>
          <w:sz w:val="20"/>
        </w:rPr>
        <w:footnoteRef/>
      </w:r>
      <w:r w:rsidRPr="006D18D2">
        <w:rPr>
          <w:rFonts w:ascii="Arial" w:hAnsi="Arial" w:cs="Arial"/>
          <w:sz w:val="20"/>
          <w:lang w:val="es-AR"/>
        </w:rPr>
        <w:t xml:space="preserve"> Nota:  Ajuste los casilleros de firma según corresponda</w:t>
      </w:r>
      <w:r w:rsidR="00A96F57">
        <w:rPr>
          <w:rFonts w:ascii="Arial" w:hAnsi="Arial" w:cs="Arial"/>
          <w:sz w:val="20"/>
          <w:lang w:val="es-AR"/>
        </w:rPr>
        <w:t>.</w:t>
      </w:r>
    </w:p>
  </w:footnote>
  <w:footnote w:id="7">
    <w:p w:rsidRPr="006D18D2" w:rsidR="00933554" w:rsidP="00AE3B94" w:rsidRDefault="00933554" w14:paraId="66E2FD31" w14:textId="77777777">
      <w:pPr>
        <w:pStyle w:val="FootnoteText"/>
        <w:rPr>
          <w:rFonts w:ascii="Arial" w:hAnsi="Arial" w:cs="Arial"/>
          <w:sz w:val="20"/>
        </w:rPr>
      </w:pPr>
      <w:r w:rsidRPr="006D18D2">
        <w:rPr>
          <w:rStyle w:val="FootnoteReference"/>
          <w:rFonts w:cs="Arial"/>
          <w:sz w:val="20"/>
        </w:rPr>
        <w:footnoteRef/>
      </w:r>
      <w:r w:rsidRPr="006D18D2">
        <w:rPr>
          <w:rFonts w:ascii="Arial" w:hAnsi="Arial" w:cs="Arial"/>
          <w:sz w:val="20"/>
        </w:rPr>
        <w:t xml:space="preserve"> </w:t>
      </w:r>
      <w:r w:rsidRPr="006D18D2">
        <w:rPr>
          <w:rFonts w:ascii="Arial" w:hAnsi="Arial" w:cs="Arial"/>
          <w:sz w:val="20"/>
          <w:lang w:val="es-ES" w:eastAsia="en-GB"/>
        </w:rPr>
        <w:t xml:space="preserve">Plan de Desarrollo Económico y Social al 2030. </w:t>
      </w:r>
      <w:r w:rsidRPr="006D18D2">
        <w:rPr>
          <w:rFonts w:ascii="Arial" w:hAnsi="Arial" w:cs="Arial"/>
          <w:b/>
          <w:bCs/>
          <w:sz w:val="20"/>
          <w:lang w:val="es-ES" w:eastAsia="en-GB"/>
        </w:rPr>
        <w:t>Eje estratégico: Recursos naturales y medio ambiente</w:t>
      </w:r>
      <w:r w:rsidRPr="006D18D2">
        <w:rPr>
          <w:rFonts w:ascii="Arial" w:hAnsi="Arial" w:cs="Arial"/>
          <w:sz w:val="20"/>
          <w:lang w:val="es-ES" w:eastAsia="en-GB"/>
        </w:rPr>
        <w:t xml:space="preserve">, Objetivo específico 10. Potenciar la eficiencia energética y el desarrollo de fuentes renovables de energía, lo que contribuye, entre otros beneficios, a mitigar los efectos negativos del cambio climático y a promover un desarrollo económico menos intensivo en carbono. </w:t>
      </w:r>
      <w:r w:rsidRPr="006D18D2">
        <w:rPr>
          <w:rFonts w:ascii="Arial" w:hAnsi="Arial" w:cs="Arial"/>
          <w:b/>
          <w:bCs/>
          <w:sz w:val="20"/>
          <w:lang w:val="es-ES" w:eastAsia="en-GB"/>
        </w:rPr>
        <w:t>Eje estratégico: Infraestructura,</w:t>
      </w:r>
      <w:r w:rsidRPr="006D18D2">
        <w:rPr>
          <w:rFonts w:ascii="Arial" w:hAnsi="Arial" w:cs="Arial"/>
          <w:sz w:val="20"/>
          <w:lang w:val="es-ES" w:eastAsia="en-GB"/>
        </w:rPr>
        <w:t xml:space="preserve"> Objetivo específico 7. </w:t>
      </w:r>
      <w:proofErr w:type="spellStart"/>
      <w:r w:rsidRPr="006D18D2">
        <w:rPr>
          <w:rFonts w:ascii="Arial" w:hAnsi="Arial" w:cs="Arial"/>
          <w:sz w:val="20"/>
        </w:rPr>
        <w:t>Garantizar</w:t>
      </w:r>
      <w:proofErr w:type="spellEnd"/>
      <w:r w:rsidRPr="006D18D2">
        <w:rPr>
          <w:rFonts w:ascii="Arial" w:hAnsi="Arial" w:cs="Arial"/>
          <w:sz w:val="20"/>
        </w:rPr>
        <w:t xml:space="preserve"> un </w:t>
      </w:r>
      <w:proofErr w:type="spellStart"/>
      <w:r w:rsidRPr="006D18D2">
        <w:rPr>
          <w:rFonts w:ascii="Arial" w:hAnsi="Arial" w:cs="Arial"/>
          <w:sz w:val="20"/>
        </w:rPr>
        <w:t>suministro</w:t>
      </w:r>
      <w:proofErr w:type="spellEnd"/>
      <w:r w:rsidRPr="006D18D2">
        <w:rPr>
          <w:rFonts w:ascii="Arial" w:hAnsi="Arial" w:cs="Arial"/>
          <w:sz w:val="20"/>
        </w:rPr>
        <w:t xml:space="preserve"> </w:t>
      </w:r>
      <w:proofErr w:type="spellStart"/>
      <w:r w:rsidRPr="006D18D2">
        <w:rPr>
          <w:rFonts w:ascii="Arial" w:hAnsi="Arial" w:cs="Arial"/>
          <w:sz w:val="20"/>
        </w:rPr>
        <w:t>energético</w:t>
      </w:r>
      <w:proofErr w:type="spellEnd"/>
      <w:r w:rsidRPr="006D18D2">
        <w:rPr>
          <w:rFonts w:ascii="Arial" w:hAnsi="Arial" w:cs="Arial"/>
          <w:sz w:val="20"/>
        </w:rPr>
        <w:t xml:space="preserve"> </w:t>
      </w:r>
      <w:proofErr w:type="spellStart"/>
      <w:r w:rsidRPr="006D18D2">
        <w:rPr>
          <w:rFonts w:ascii="Arial" w:hAnsi="Arial" w:cs="Arial"/>
          <w:sz w:val="20"/>
        </w:rPr>
        <w:t>confiable</w:t>
      </w:r>
      <w:proofErr w:type="spellEnd"/>
      <w:r w:rsidRPr="006D18D2">
        <w:rPr>
          <w:rFonts w:ascii="Arial" w:hAnsi="Arial" w:cs="Arial"/>
          <w:sz w:val="20"/>
        </w:rPr>
        <w:t xml:space="preserve">, </w:t>
      </w:r>
      <w:proofErr w:type="spellStart"/>
      <w:r w:rsidRPr="006D18D2">
        <w:rPr>
          <w:rFonts w:ascii="Arial" w:hAnsi="Arial" w:cs="Arial"/>
          <w:sz w:val="20"/>
        </w:rPr>
        <w:t>diversificado</w:t>
      </w:r>
      <w:proofErr w:type="spellEnd"/>
      <w:r w:rsidRPr="006D18D2">
        <w:rPr>
          <w:rFonts w:ascii="Arial" w:hAnsi="Arial" w:cs="Arial"/>
          <w:sz w:val="20"/>
        </w:rPr>
        <w:t xml:space="preserve">, </w:t>
      </w:r>
      <w:proofErr w:type="spellStart"/>
      <w:r w:rsidRPr="006D18D2">
        <w:rPr>
          <w:rFonts w:ascii="Arial" w:hAnsi="Arial" w:cs="Arial"/>
          <w:sz w:val="20"/>
        </w:rPr>
        <w:t>moderno</w:t>
      </w:r>
      <w:proofErr w:type="spellEnd"/>
      <w:r w:rsidRPr="006D18D2">
        <w:rPr>
          <w:rFonts w:ascii="Arial" w:hAnsi="Arial" w:cs="Arial"/>
          <w:sz w:val="20"/>
        </w:rPr>
        <w:t xml:space="preserve">, a </w:t>
      </w:r>
      <w:proofErr w:type="spellStart"/>
      <w:r w:rsidRPr="006D18D2">
        <w:rPr>
          <w:rFonts w:ascii="Arial" w:hAnsi="Arial" w:cs="Arial"/>
          <w:sz w:val="20"/>
        </w:rPr>
        <w:t>precios</w:t>
      </w:r>
      <w:proofErr w:type="spellEnd"/>
      <w:r w:rsidRPr="006D18D2">
        <w:rPr>
          <w:rFonts w:ascii="Arial" w:hAnsi="Arial" w:cs="Arial"/>
          <w:sz w:val="20"/>
        </w:rPr>
        <w:t xml:space="preserve"> </w:t>
      </w:r>
      <w:proofErr w:type="spellStart"/>
      <w:r w:rsidRPr="006D18D2">
        <w:rPr>
          <w:rFonts w:ascii="Arial" w:hAnsi="Arial" w:cs="Arial"/>
          <w:sz w:val="20"/>
        </w:rPr>
        <w:t>competitivos</w:t>
      </w:r>
      <w:proofErr w:type="spellEnd"/>
      <w:r w:rsidRPr="006D18D2">
        <w:rPr>
          <w:rFonts w:ascii="Arial" w:hAnsi="Arial" w:cs="Arial"/>
          <w:sz w:val="20"/>
        </w:rPr>
        <w:t xml:space="preserve"> y </w:t>
      </w:r>
      <w:proofErr w:type="spellStart"/>
      <w:r w:rsidRPr="006D18D2">
        <w:rPr>
          <w:rFonts w:ascii="Arial" w:hAnsi="Arial" w:cs="Arial"/>
          <w:sz w:val="20"/>
        </w:rPr>
        <w:t>en</w:t>
      </w:r>
      <w:proofErr w:type="spellEnd"/>
      <w:r w:rsidRPr="006D18D2">
        <w:rPr>
          <w:rFonts w:ascii="Arial" w:hAnsi="Arial" w:cs="Arial"/>
          <w:sz w:val="20"/>
        </w:rPr>
        <w:t xml:space="preserve"> </w:t>
      </w:r>
      <w:proofErr w:type="spellStart"/>
      <w:r w:rsidRPr="006D18D2">
        <w:rPr>
          <w:rFonts w:ascii="Arial" w:hAnsi="Arial" w:cs="Arial"/>
          <w:sz w:val="20"/>
        </w:rPr>
        <w:t>condiciones</w:t>
      </w:r>
      <w:proofErr w:type="spellEnd"/>
      <w:r w:rsidRPr="006D18D2">
        <w:rPr>
          <w:rFonts w:ascii="Arial" w:hAnsi="Arial" w:cs="Arial"/>
          <w:sz w:val="20"/>
        </w:rPr>
        <w:t xml:space="preserve"> de </w:t>
      </w:r>
      <w:proofErr w:type="spellStart"/>
      <w:r w:rsidRPr="006D18D2">
        <w:rPr>
          <w:rFonts w:ascii="Arial" w:hAnsi="Arial" w:cs="Arial"/>
          <w:sz w:val="20"/>
        </w:rPr>
        <w:t>sostenibilidad</w:t>
      </w:r>
      <w:proofErr w:type="spellEnd"/>
      <w:r w:rsidRPr="006D18D2">
        <w:rPr>
          <w:rFonts w:ascii="Arial" w:hAnsi="Arial" w:cs="Arial"/>
          <w:sz w:val="20"/>
        </w:rPr>
        <w:t xml:space="preserve"> </w:t>
      </w:r>
      <w:proofErr w:type="spellStart"/>
      <w:r w:rsidRPr="006D18D2">
        <w:rPr>
          <w:rFonts w:ascii="Arial" w:hAnsi="Arial" w:cs="Arial"/>
          <w:sz w:val="20"/>
        </w:rPr>
        <w:t>ambiental</w:t>
      </w:r>
      <w:proofErr w:type="spellEnd"/>
      <w:r w:rsidRPr="006D18D2">
        <w:rPr>
          <w:rFonts w:ascii="Arial" w:hAnsi="Arial" w:cs="Arial"/>
          <w:sz w:val="20"/>
        </w:rPr>
        <w:t xml:space="preserve">, </w:t>
      </w:r>
      <w:proofErr w:type="spellStart"/>
      <w:r w:rsidRPr="006D18D2">
        <w:rPr>
          <w:rFonts w:ascii="Arial" w:hAnsi="Arial" w:cs="Arial"/>
          <w:sz w:val="20"/>
        </w:rPr>
        <w:t>aumentando</w:t>
      </w:r>
      <w:proofErr w:type="spellEnd"/>
      <w:r w:rsidRPr="006D18D2">
        <w:rPr>
          <w:rFonts w:ascii="Arial" w:hAnsi="Arial" w:cs="Arial"/>
          <w:sz w:val="20"/>
        </w:rPr>
        <w:t xml:space="preserve"> </w:t>
      </w:r>
      <w:proofErr w:type="spellStart"/>
      <w:r w:rsidRPr="006D18D2">
        <w:rPr>
          <w:rFonts w:ascii="Arial" w:hAnsi="Arial" w:cs="Arial"/>
          <w:sz w:val="20"/>
        </w:rPr>
        <w:t>sustancialmente</w:t>
      </w:r>
      <w:proofErr w:type="spellEnd"/>
      <w:r w:rsidRPr="006D18D2">
        <w:rPr>
          <w:rFonts w:ascii="Arial" w:hAnsi="Arial" w:cs="Arial"/>
          <w:sz w:val="20"/>
        </w:rPr>
        <w:t xml:space="preserve"> </w:t>
      </w:r>
      <w:proofErr w:type="spellStart"/>
      <w:r w:rsidRPr="006D18D2">
        <w:rPr>
          <w:rFonts w:ascii="Arial" w:hAnsi="Arial" w:cs="Arial"/>
          <w:sz w:val="20"/>
        </w:rPr>
        <w:t>el</w:t>
      </w:r>
      <w:proofErr w:type="spellEnd"/>
      <w:r w:rsidRPr="006D18D2">
        <w:rPr>
          <w:rFonts w:ascii="Arial" w:hAnsi="Arial" w:cs="Arial"/>
          <w:sz w:val="20"/>
        </w:rPr>
        <w:t xml:space="preserve"> </w:t>
      </w:r>
      <w:proofErr w:type="spellStart"/>
      <w:r w:rsidRPr="006D18D2">
        <w:rPr>
          <w:rFonts w:ascii="Arial" w:hAnsi="Arial" w:cs="Arial"/>
          <w:sz w:val="20"/>
        </w:rPr>
        <w:t>porcentaje</w:t>
      </w:r>
      <w:proofErr w:type="spellEnd"/>
      <w:r w:rsidRPr="006D18D2">
        <w:rPr>
          <w:rFonts w:ascii="Arial" w:hAnsi="Arial" w:cs="Arial"/>
          <w:sz w:val="20"/>
        </w:rPr>
        <w:t xml:space="preserve"> de </w:t>
      </w:r>
      <w:proofErr w:type="spellStart"/>
      <w:r w:rsidRPr="006D18D2">
        <w:rPr>
          <w:rFonts w:ascii="Arial" w:hAnsi="Arial" w:cs="Arial"/>
          <w:sz w:val="20"/>
        </w:rPr>
        <w:t>participación</w:t>
      </w:r>
      <w:proofErr w:type="spellEnd"/>
      <w:r w:rsidRPr="006D18D2">
        <w:rPr>
          <w:rFonts w:ascii="Arial" w:hAnsi="Arial" w:cs="Arial"/>
          <w:sz w:val="20"/>
        </w:rPr>
        <w:t xml:space="preserve"> de las </w:t>
      </w:r>
      <w:proofErr w:type="spellStart"/>
      <w:r w:rsidRPr="006D18D2">
        <w:rPr>
          <w:rFonts w:ascii="Arial" w:hAnsi="Arial" w:cs="Arial"/>
          <w:sz w:val="20"/>
        </w:rPr>
        <w:t>fuentes</w:t>
      </w:r>
      <w:proofErr w:type="spellEnd"/>
      <w:r w:rsidRPr="006D18D2">
        <w:rPr>
          <w:rFonts w:ascii="Arial" w:hAnsi="Arial" w:cs="Arial"/>
          <w:sz w:val="20"/>
        </w:rPr>
        <w:t xml:space="preserve"> </w:t>
      </w:r>
      <w:proofErr w:type="spellStart"/>
      <w:r w:rsidRPr="006D18D2">
        <w:rPr>
          <w:rFonts w:ascii="Arial" w:hAnsi="Arial" w:cs="Arial"/>
          <w:sz w:val="20"/>
        </w:rPr>
        <w:t>renovables</w:t>
      </w:r>
      <w:proofErr w:type="spellEnd"/>
      <w:r w:rsidRPr="006D18D2">
        <w:rPr>
          <w:rFonts w:ascii="Arial" w:hAnsi="Arial" w:cs="Arial"/>
          <w:sz w:val="20"/>
        </w:rPr>
        <w:t xml:space="preserve"> de </w:t>
      </w:r>
      <w:proofErr w:type="spellStart"/>
      <w:r w:rsidRPr="006D18D2">
        <w:rPr>
          <w:rFonts w:ascii="Arial" w:hAnsi="Arial" w:cs="Arial"/>
          <w:sz w:val="20"/>
        </w:rPr>
        <w:t>energía</w:t>
      </w:r>
      <w:proofErr w:type="spellEnd"/>
      <w:r w:rsidRPr="006D18D2">
        <w:rPr>
          <w:rFonts w:ascii="Arial" w:hAnsi="Arial" w:cs="Arial"/>
          <w:sz w:val="20"/>
        </w:rPr>
        <w:t xml:space="preserve"> </w:t>
      </w:r>
      <w:proofErr w:type="spellStart"/>
      <w:r w:rsidRPr="006D18D2">
        <w:rPr>
          <w:rFonts w:ascii="Arial" w:hAnsi="Arial" w:cs="Arial"/>
          <w:sz w:val="20"/>
        </w:rPr>
        <w:t>en</w:t>
      </w:r>
      <w:proofErr w:type="spellEnd"/>
      <w:r w:rsidRPr="006D18D2">
        <w:rPr>
          <w:rFonts w:ascii="Arial" w:hAnsi="Arial" w:cs="Arial"/>
          <w:sz w:val="20"/>
        </w:rPr>
        <w:t xml:space="preserve"> la </w:t>
      </w:r>
      <w:proofErr w:type="spellStart"/>
      <w:r w:rsidRPr="006D18D2">
        <w:rPr>
          <w:rFonts w:ascii="Arial" w:hAnsi="Arial" w:cs="Arial"/>
          <w:sz w:val="20"/>
        </w:rPr>
        <w:t>matriz</w:t>
      </w:r>
      <w:proofErr w:type="spellEnd"/>
      <w:r w:rsidRPr="006D18D2">
        <w:rPr>
          <w:rFonts w:ascii="Arial" w:hAnsi="Arial" w:cs="Arial"/>
          <w:sz w:val="20"/>
        </w:rPr>
        <w:t xml:space="preserve"> </w:t>
      </w:r>
      <w:proofErr w:type="spellStart"/>
      <w:r w:rsidRPr="006D18D2">
        <w:rPr>
          <w:rFonts w:ascii="Arial" w:hAnsi="Arial" w:cs="Arial"/>
          <w:sz w:val="20"/>
        </w:rPr>
        <w:t>energética</w:t>
      </w:r>
      <w:proofErr w:type="spellEnd"/>
      <w:r w:rsidRPr="006D18D2">
        <w:rPr>
          <w:rFonts w:ascii="Arial" w:hAnsi="Arial" w:cs="Arial"/>
          <w:sz w:val="20"/>
        </w:rPr>
        <w:t xml:space="preserve"> </w:t>
      </w:r>
      <w:proofErr w:type="spellStart"/>
      <w:r w:rsidRPr="006D18D2">
        <w:rPr>
          <w:rFonts w:ascii="Arial" w:hAnsi="Arial" w:cs="Arial"/>
          <w:sz w:val="20"/>
        </w:rPr>
        <w:t>nacional</w:t>
      </w:r>
      <w:proofErr w:type="spellEnd"/>
      <w:r w:rsidRPr="006D18D2">
        <w:rPr>
          <w:rFonts w:ascii="Arial" w:hAnsi="Arial" w:cs="Arial"/>
          <w:sz w:val="20"/>
        </w:rPr>
        <w:t xml:space="preserve">, </w:t>
      </w:r>
      <w:proofErr w:type="spellStart"/>
      <w:r w:rsidRPr="006D18D2">
        <w:rPr>
          <w:rFonts w:ascii="Arial" w:hAnsi="Arial" w:cs="Arial"/>
          <w:sz w:val="20"/>
        </w:rPr>
        <w:t>esencialmente</w:t>
      </w:r>
      <w:proofErr w:type="spellEnd"/>
      <w:r w:rsidRPr="006D18D2">
        <w:rPr>
          <w:rFonts w:ascii="Arial" w:hAnsi="Arial" w:cs="Arial"/>
          <w:sz w:val="20"/>
        </w:rPr>
        <w:t xml:space="preserve"> de la </w:t>
      </w:r>
      <w:proofErr w:type="spellStart"/>
      <w:r w:rsidRPr="006D18D2">
        <w:rPr>
          <w:rFonts w:ascii="Arial" w:hAnsi="Arial" w:cs="Arial"/>
          <w:sz w:val="20"/>
        </w:rPr>
        <w:t>biomasa</w:t>
      </w:r>
      <w:proofErr w:type="spellEnd"/>
      <w:r w:rsidRPr="006D18D2">
        <w:rPr>
          <w:rFonts w:ascii="Arial" w:hAnsi="Arial" w:cs="Arial"/>
          <w:sz w:val="20"/>
        </w:rPr>
        <w:t xml:space="preserve">, </w:t>
      </w:r>
      <w:proofErr w:type="spellStart"/>
      <w:r w:rsidRPr="006D18D2">
        <w:rPr>
          <w:rFonts w:ascii="Arial" w:hAnsi="Arial" w:cs="Arial"/>
          <w:sz w:val="20"/>
        </w:rPr>
        <w:t>eólica</w:t>
      </w:r>
      <w:proofErr w:type="spellEnd"/>
      <w:r w:rsidRPr="006D18D2">
        <w:rPr>
          <w:rFonts w:ascii="Arial" w:hAnsi="Arial" w:cs="Arial"/>
          <w:sz w:val="20"/>
        </w:rPr>
        <w:t xml:space="preserve"> y </w:t>
      </w:r>
      <w:proofErr w:type="spellStart"/>
      <w:r w:rsidRPr="006D18D2">
        <w:rPr>
          <w:rFonts w:ascii="Arial" w:hAnsi="Arial" w:cs="Arial"/>
          <w:sz w:val="20"/>
        </w:rPr>
        <w:t>fotovoltaica</w:t>
      </w:r>
      <w:proofErr w:type="spellEnd"/>
      <w:r w:rsidRPr="006D18D2">
        <w:rPr>
          <w:rFonts w:ascii="Arial" w:hAnsi="Arial" w:cs="Arial"/>
          <w:sz w:val="20"/>
        </w:rPr>
        <w:t xml:space="preserve">. </w:t>
      </w:r>
      <w:r w:rsidR="006E172A">
        <w:fldChar w:fldCharType="begin"/>
      </w:r>
      <w:r w:rsidR="006E172A">
        <w:instrText>HYPERLINK "https://observatorioplanificacion.cepal.org/sites/default/files/plan/files/FOLLETO%20PNDES%20%20FINAL%20est%C3%A1%20en%20planificaci%C3%B3n_0.pdf"</w:instrText>
      </w:r>
      <w:r w:rsidR="006E172A">
        <w:fldChar w:fldCharType="separate"/>
      </w:r>
      <w:r w:rsidRPr="006D18D2">
        <w:rPr>
          <w:rStyle w:val="Hyperlink"/>
          <w:rFonts w:ascii="Arial" w:hAnsi="Arial" w:cs="Arial"/>
          <w:sz w:val="20"/>
        </w:rPr>
        <w:t>https://observatorioplanificacion.cepal.org/sites/default/files/plan/files/FOLLETO%20PNDES%20%20FINAL%20est%C3%A1%20en%20planificaci%C3%B3n_0.pdf</w:t>
      </w:r>
      <w:r w:rsidR="006E172A">
        <w:rPr>
          <w:rStyle w:val="Hyperlink"/>
          <w:rFonts w:ascii="Arial" w:hAnsi="Arial" w:cs="Arial"/>
          <w:sz w:val="20"/>
        </w:rPr>
        <w:fldChar w:fldCharType="end"/>
      </w:r>
      <w:r w:rsidRPr="006D18D2">
        <w:rPr>
          <w:rFonts w:ascii="Arial" w:hAnsi="Arial" w:cs="Arial"/>
          <w:sz w:val="20"/>
        </w:rPr>
        <w:t xml:space="preserve"> </w:t>
      </w:r>
    </w:p>
  </w:footnote>
  <w:footnote w:id="8">
    <w:p w:rsidRPr="006D18D2" w:rsidR="00933554" w:rsidP="00AE3B94" w:rsidRDefault="00933554" w14:paraId="2D181D90" w14:textId="77777777">
      <w:pPr>
        <w:pStyle w:val="FootnoteText"/>
        <w:rPr>
          <w:rFonts w:ascii="Arial" w:hAnsi="Arial" w:cs="Arial"/>
          <w:sz w:val="20"/>
        </w:rPr>
      </w:pPr>
      <w:r w:rsidRPr="006D18D2">
        <w:rPr>
          <w:rStyle w:val="FootnoteReference"/>
          <w:rFonts w:cs="Arial"/>
          <w:sz w:val="20"/>
        </w:rPr>
        <w:footnoteRef/>
      </w:r>
      <w:r w:rsidRPr="006D18D2">
        <w:rPr>
          <w:rFonts w:ascii="Arial" w:hAnsi="Arial" w:cs="Arial"/>
          <w:sz w:val="20"/>
        </w:rPr>
        <w:t xml:space="preserve"> </w:t>
      </w:r>
      <w:hyperlink w:history="1" r:id="rId1">
        <w:r w:rsidRPr="006D18D2">
          <w:rPr>
            <w:rStyle w:val="Hyperlink"/>
            <w:rFonts w:ascii="Arial" w:hAnsi="Arial" w:cs="Arial"/>
            <w:sz w:val="20"/>
          </w:rPr>
          <w:t>https://www.presidencia.gob.cu/es/gobierno/plan-nacional-de-desarrollo-economico-y-social-hasta-el-2030/transformacion-productiva-e-insercion-internacional/</w:t>
        </w:r>
      </w:hyperlink>
      <w:r w:rsidRPr="006D18D2">
        <w:rPr>
          <w:rFonts w:ascii="Arial" w:hAnsi="Arial" w:cs="Arial"/>
          <w:sz w:val="20"/>
        </w:rPr>
        <w:t xml:space="preserve"> </w:t>
      </w:r>
    </w:p>
  </w:footnote>
  <w:footnote w:id="9">
    <w:p w:rsidRPr="006D18D2" w:rsidR="00933554" w:rsidP="00AE3B94" w:rsidRDefault="00933554" w14:paraId="1132F236" w14:textId="77777777">
      <w:pPr>
        <w:pStyle w:val="FootnoteText"/>
        <w:rPr>
          <w:rFonts w:ascii="Arial" w:hAnsi="Arial" w:cs="Arial"/>
          <w:sz w:val="20"/>
        </w:rPr>
      </w:pPr>
      <w:r w:rsidRPr="006D18D2">
        <w:rPr>
          <w:rStyle w:val="FootnoteReference"/>
          <w:rFonts w:cs="Arial"/>
          <w:sz w:val="20"/>
        </w:rPr>
        <w:footnoteRef/>
      </w:r>
      <w:r w:rsidRPr="006D18D2">
        <w:rPr>
          <w:rFonts w:ascii="Arial" w:hAnsi="Arial" w:cs="Arial"/>
          <w:sz w:val="20"/>
        </w:rPr>
        <w:t xml:space="preserve"> </w:t>
      </w:r>
      <w:r w:rsidRPr="006D18D2">
        <w:rPr>
          <w:rFonts w:ascii="Arial" w:hAnsi="Arial" w:cs="Arial"/>
          <w:sz w:val="20"/>
          <w:lang w:val="es-ES" w:eastAsia="en-GB"/>
        </w:rPr>
        <w:t>Plan de Estado para el Enfrentamiento al Cambio Climático.</w:t>
      </w:r>
      <w:r w:rsidRPr="006D18D2">
        <w:rPr>
          <w:rFonts w:ascii="Arial" w:hAnsi="Arial" w:cs="Arial"/>
          <w:sz w:val="20"/>
        </w:rPr>
        <w:t xml:space="preserve"> </w:t>
      </w:r>
      <w:hyperlink w:history="1" r:id="rId2">
        <w:r w:rsidRPr="006D18D2">
          <w:rPr>
            <w:rStyle w:val="Hyperlink"/>
            <w:rFonts w:ascii="Arial" w:hAnsi="Arial" w:cs="Arial"/>
            <w:sz w:val="20"/>
          </w:rPr>
          <w:t>http://financiamientoclimatico.cubaenergia.cu/index.php/descargas/8-folleto-tarea-vida/file</w:t>
        </w:r>
      </w:hyperlink>
      <w:r w:rsidRPr="006D18D2">
        <w:rPr>
          <w:rStyle w:val="Hyperlink"/>
          <w:rFonts w:ascii="Arial" w:hAnsi="Arial" w:cs="Arial"/>
          <w:sz w:val="20"/>
        </w:rPr>
        <w:t xml:space="preserve"> </w:t>
      </w:r>
    </w:p>
  </w:footnote>
  <w:footnote w:id="10">
    <w:p w:rsidRPr="006D18D2" w:rsidR="00933554" w:rsidP="00AE3B94" w:rsidRDefault="00933554" w14:paraId="6A82AD5F" w14:textId="77777777">
      <w:pPr>
        <w:pStyle w:val="FootnoteText"/>
        <w:rPr>
          <w:rStyle w:val="Hyperlink"/>
          <w:rFonts w:ascii="Arial" w:hAnsi="Arial" w:cs="Arial"/>
          <w:sz w:val="20"/>
        </w:rPr>
      </w:pPr>
      <w:r w:rsidRPr="006D18D2">
        <w:rPr>
          <w:rStyle w:val="FootnoteReference"/>
          <w:rFonts w:cs="Arial"/>
          <w:sz w:val="20"/>
        </w:rPr>
        <w:footnoteRef/>
      </w:r>
      <w:r w:rsidRPr="006D18D2">
        <w:rPr>
          <w:rFonts w:ascii="Arial" w:hAnsi="Arial" w:cs="Arial"/>
          <w:sz w:val="20"/>
        </w:rPr>
        <w:t xml:space="preserve"> </w:t>
      </w:r>
      <w:r w:rsidRPr="006D18D2">
        <w:rPr>
          <w:rFonts w:ascii="Arial" w:hAnsi="Arial" w:cs="Arial"/>
          <w:sz w:val="20"/>
          <w:lang w:val="es-ES" w:eastAsia="en-GB"/>
        </w:rPr>
        <w:t>Primera Contribución Nacionalmente Determinada (Actualizada) de Cuba. Págs. 21-30.</w:t>
      </w:r>
      <w:r w:rsidRPr="006D18D2">
        <w:rPr>
          <w:rFonts w:ascii="Arial" w:hAnsi="Arial" w:cs="Arial"/>
          <w:sz w:val="20"/>
        </w:rPr>
        <w:t xml:space="preserve"> </w:t>
      </w:r>
      <w:r w:rsidRPr="006D18D2">
        <w:rPr>
          <w:rStyle w:val="Hyperlink"/>
          <w:rFonts w:ascii="Arial" w:hAnsi="Arial" w:cs="Arial"/>
          <w:sz w:val="20"/>
        </w:rPr>
        <w:t>http://financiamientoclimatico.cubaenergia.cu/index.php/descargas/24-500-contribucion-nacionalmente-determinada-de-cuba/file</w:t>
      </w:r>
    </w:p>
  </w:footnote>
  <w:footnote w:id="11">
    <w:p w:rsidRPr="006D18D2" w:rsidR="00933554" w:rsidP="00AE3B94" w:rsidRDefault="00933554" w14:paraId="324218B6" w14:textId="77777777">
      <w:pPr>
        <w:spacing w:after="0"/>
        <w:rPr>
          <w:rFonts w:cs="Arial"/>
          <w:sz w:val="20"/>
          <w:szCs w:val="20"/>
          <w:lang w:val="es-ES"/>
        </w:rPr>
      </w:pPr>
      <w:r w:rsidRPr="006D18D2">
        <w:rPr>
          <w:rStyle w:val="FootnoteReference"/>
          <w:rFonts w:cs="Arial"/>
          <w:sz w:val="20"/>
          <w:szCs w:val="20"/>
        </w:rPr>
        <w:footnoteRef/>
      </w:r>
      <w:r w:rsidRPr="006D18D2">
        <w:rPr>
          <w:rFonts w:cs="Arial"/>
          <w:sz w:val="20"/>
          <w:szCs w:val="20"/>
          <w:lang w:val="es-419"/>
        </w:rPr>
        <w:t xml:space="preserve"> </w:t>
      </w:r>
      <w:r w:rsidRPr="006D18D2">
        <w:rPr>
          <w:rFonts w:cs="Arial"/>
          <w:sz w:val="20"/>
          <w:szCs w:val="20"/>
          <w:lang w:val="es-ES" w:eastAsia="en-GB"/>
        </w:rPr>
        <w:t>Decreto-Ley No. 345 “Del desarrollo de las fuentes renovables y el uso eficiente de la energía” y su legislación complementaria. Gaceta Oficial No. 95 Ordinaria de 28 de noviembre de 2019.</w:t>
      </w:r>
      <w:r w:rsidRPr="006D18D2">
        <w:rPr>
          <w:rStyle w:val="Hyperlink"/>
          <w:rFonts w:cs="Arial"/>
          <w:sz w:val="20"/>
          <w:szCs w:val="20"/>
          <w:lang w:val="es-419"/>
        </w:rPr>
        <w:t xml:space="preserve"> http://media.cubadebate.cu/wp-content/uploads/2019/11/GOC-2019-O95.pdf</w:t>
      </w:r>
    </w:p>
  </w:footnote>
  <w:footnote w:id="12">
    <w:p w:rsidRPr="00B914C9" w:rsidR="00933554" w:rsidRDefault="00933554" w14:paraId="187031D1" w14:textId="1C915A92">
      <w:pPr>
        <w:pStyle w:val="FootnoteText"/>
        <w:rPr>
          <w:lang w:val="es-419"/>
        </w:rPr>
      </w:pPr>
      <w:r>
        <w:rPr>
          <w:rStyle w:val="FootnoteReference"/>
        </w:rPr>
        <w:footnoteRef/>
      </w:r>
      <w:r w:rsidRPr="00B914C9">
        <w:rPr>
          <w:rFonts w:ascii="Arial" w:hAnsi="Arial" w:cs="Arial"/>
          <w:sz w:val="20"/>
          <w:lang w:val="es-419"/>
        </w:rPr>
        <w:t>ODS 7</w:t>
      </w:r>
      <w:r>
        <w:rPr>
          <w:rFonts w:ascii="Arial" w:hAnsi="Arial" w:cs="Arial"/>
          <w:sz w:val="20"/>
          <w:lang w:val="es-419"/>
        </w:rPr>
        <w:t>,</w:t>
      </w:r>
      <w:r w:rsidRPr="00B914C9">
        <w:rPr>
          <w:rFonts w:ascii="Arial" w:hAnsi="Arial" w:cs="Arial"/>
          <w:sz w:val="20"/>
          <w:lang w:val="es-419"/>
        </w:rPr>
        <w:t xml:space="preserve"> Meta 2: </w:t>
      </w:r>
      <w:r w:rsidRPr="00B914C9">
        <w:rPr>
          <w:rFonts w:ascii="Arial" w:hAnsi="Arial" w:cs="Arial"/>
          <w:sz w:val="20"/>
          <w:shd w:val="clear" w:color="auto" w:fill="FFFFFF"/>
        </w:rPr>
        <w:t xml:space="preserve">De </w:t>
      </w:r>
      <w:proofErr w:type="spellStart"/>
      <w:r w:rsidRPr="00B914C9">
        <w:rPr>
          <w:rFonts w:ascii="Arial" w:hAnsi="Arial" w:cs="Arial"/>
          <w:sz w:val="20"/>
          <w:shd w:val="clear" w:color="auto" w:fill="FFFFFF"/>
        </w:rPr>
        <w:t>aquí</w:t>
      </w:r>
      <w:proofErr w:type="spellEnd"/>
      <w:r w:rsidRPr="00B914C9">
        <w:rPr>
          <w:rFonts w:ascii="Arial" w:hAnsi="Arial" w:cs="Arial"/>
          <w:sz w:val="20"/>
          <w:shd w:val="clear" w:color="auto" w:fill="FFFFFF"/>
        </w:rPr>
        <w:t xml:space="preserve"> a 2030, </w:t>
      </w:r>
      <w:proofErr w:type="spellStart"/>
      <w:r w:rsidRPr="00B914C9">
        <w:rPr>
          <w:rFonts w:ascii="Arial" w:hAnsi="Arial" w:cs="Arial"/>
          <w:sz w:val="20"/>
          <w:shd w:val="clear" w:color="auto" w:fill="FFFFFF"/>
        </w:rPr>
        <w:t>aumentar</w:t>
      </w:r>
      <w:proofErr w:type="spellEnd"/>
      <w:r w:rsidRPr="00B914C9">
        <w:rPr>
          <w:rFonts w:ascii="Arial" w:hAnsi="Arial" w:cs="Arial"/>
          <w:sz w:val="20"/>
          <w:shd w:val="clear" w:color="auto" w:fill="FFFFFF"/>
        </w:rPr>
        <w:t xml:space="preserve"> </w:t>
      </w:r>
      <w:proofErr w:type="spellStart"/>
      <w:r w:rsidRPr="00B914C9">
        <w:rPr>
          <w:rFonts w:ascii="Arial" w:hAnsi="Arial" w:cs="Arial"/>
          <w:sz w:val="20"/>
          <w:shd w:val="clear" w:color="auto" w:fill="FFFFFF"/>
        </w:rPr>
        <w:t>considerablemente</w:t>
      </w:r>
      <w:proofErr w:type="spellEnd"/>
      <w:r w:rsidRPr="00B914C9">
        <w:rPr>
          <w:rFonts w:ascii="Arial" w:hAnsi="Arial" w:cs="Arial"/>
          <w:sz w:val="20"/>
          <w:shd w:val="clear" w:color="auto" w:fill="FFFFFF"/>
        </w:rPr>
        <w:t xml:space="preserve"> la </w:t>
      </w:r>
      <w:proofErr w:type="spellStart"/>
      <w:r w:rsidRPr="00B914C9">
        <w:rPr>
          <w:rFonts w:ascii="Arial" w:hAnsi="Arial" w:cs="Arial"/>
          <w:sz w:val="20"/>
          <w:shd w:val="clear" w:color="auto" w:fill="FFFFFF"/>
        </w:rPr>
        <w:t>proporción</w:t>
      </w:r>
      <w:proofErr w:type="spellEnd"/>
      <w:r w:rsidRPr="00B914C9">
        <w:rPr>
          <w:rFonts w:ascii="Arial" w:hAnsi="Arial" w:cs="Arial"/>
          <w:sz w:val="20"/>
          <w:shd w:val="clear" w:color="auto" w:fill="FFFFFF"/>
        </w:rPr>
        <w:t xml:space="preserve"> de </w:t>
      </w:r>
      <w:proofErr w:type="spellStart"/>
      <w:r w:rsidRPr="00B914C9">
        <w:rPr>
          <w:rFonts w:ascii="Arial" w:hAnsi="Arial" w:cs="Arial"/>
          <w:sz w:val="20"/>
          <w:shd w:val="clear" w:color="auto" w:fill="FFFFFF"/>
        </w:rPr>
        <w:t>energía</w:t>
      </w:r>
      <w:proofErr w:type="spellEnd"/>
      <w:r w:rsidRPr="00B914C9">
        <w:rPr>
          <w:rFonts w:ascii="Arial" w:hAnsi="Arial" w:cs="Arial"/>
          <w:sz w:val="20"/>
          <w:shd w:val="clear" w:color="auto" w:fill="FFFFFF"/>
        </w:rPr>
        <w:t xml:space="preserve"> </w:t>
      </w:r>
      <w:proofErr w:type="spellStart"/>
      <w:r w:rsidRPr="00B914C9">
        <w:rPr>
          <w:rFonts w:ascii="Arial" w:hAnsi="Arial" w:cs="Arial"/>
          <w:sz w:val="20"/>
          <w:shd w:val="clear" w:color="auto" w:fill="FFFFFF"/>
        </w:rPr>
        <w:t>renovable</w:t>
      </w:r>
      <w:proofErr w:type="spellEnd"/>
      <w:r w:rsidRPr="00B914C9">
        <w:rPr>
          <w:rFonts w:ascii="Arial" w:hAnsi="Arial" w:cs="Arial"/>
          <w:sz w:val="20"/>
          <w:shd w:val="clear" w:color="auto" w:fill="FFFFFF"/>
        </w:rPr>
        <w:t xml:space="preserve"> </w:t>
      </w:r>
      <w:proofErr w:type="spellStart"/>
      <w:r w:rsidRPr="00B914C9">
        <w:rPr>
          <w:rFonts w:ascii="Arial" w:hAnsi="Arial" w:cs="Arial"/>
          <w:sz w:val="20"/>
          <w:shd w:val="clear" w:color="auto" w:fill="FFFFFF"/>
        </w:rPr>
        <w:t>en</w:t>
      </w:r>
      <w:proofErr w:type="spellEnd"/>
      <w:r w:rsidRPr="00B914C9">
        <w:rPr>
          <w:rFonts w:ascii="Arial" w:hAnsi="Arial" w:cs="Arial"/>
          <w:sz w:val="20"/>
          <w:shd w:val="clear" w:color="auto" w:fill="FFFFFF"/>
        </w:rPr>
        <w:t xml:space="preserve"> </w:t>
      </w:r>
      <w:proofErr w:type="spellStart"/>
      <w:r w:rsidRPr="00B914C9">
        <w:rPr>
          <w:rFonts w:ascii="Arial" w:hAnsi="Arial" w:cs="Arial"/>
          <w:sz w:val="20"/>
          <w:shd w:val="clear" w:color="auto" w:fill="FFFFFF"/>
        </w:rPr>
        <w:t>el</w:t>
      </w:r>
      <w:proofErr w:type="spellEnd"/>
      <w:r w:rsidRPr="00B914C9">
        <w:rPr>
          <w:rFonts w:ascii="Arial" w:hAnsi="Arial" w:cs="Arial"/>
          <w:sz w:val="20"/>
          <w:shd w:val="clear" w:color="auto" w:fill="FFFFFF"/>
        </w:rPr>
        <w:t xml:space="preserve"> conjunto de </w:t>
      </w:r>
      <w:proofErr w:type="spellStart"/>
      <w:r w:rsidRPr="00B914C9">
        <w:rPr>
          <w:rFonts w:ascii="Arial" w:hAnsi="Arial" w:cs="Arial"/>
          <w:sz w:val="20"/>
          <w:shd w:val="clear" w:color="auto" w:fill="FFFFFF"/>
        </w:rPr>
        <w:t>fuentes</w:t>
      </w:r>
      <w:proofErr w:type="spellEnd"/>
      <w:r w:rsidRPr="00B914C9">
        <w:rPr>
          <w:rFonts w:ascii="Arial" w:hAnsi="Arial" w:cs="Arial"/>
          <w:sz w:val="20"/>
          <w:shd w:val="clear" w:color="auto" w:fill="FFFFFF"/>
        </w:rPr>
        <w:t xml:space="preserve"> </w:t>
      </w:r>
      <w:proofErr w:type="spellStart"/>
      <w:r w:rsidRPr="00B914C9">
        <w:rPr>
          <w:rFonts w:ascii="Arial" w:hAnsi="Arial" w:cs="Arial"/>
          <w:sz w:val="20"/>
          <w:shd w:val="clear" w:color="auto" w:fill="FFFFFF"/>
        </w:rPr>
        <w:t>energéticas</w:t>
      </w:r>
      <w:proofErr w:type="spellEnd"/>
      <w:r w:rsidRPr="00B914C9">
        <w:rPr>
          <w:rFonts w:ascii="Arial" w:hAnsi="Arial" w:cs="Arial"/>
          <w:sz w:val="20"/>
          <w:shd w:val="clear" w:color="auto" w:fill="FFFFFF"/>
          <w:lang w:val="es-419"/>
        </w:rPr>
        <w:t>.</w:t>
      </w:r>
      <w:r w:rsidRPr="00B914C9">
        <w:rPr>
          <w:rFonts w:ascii="Arial" w:hAnsi="Arial" w:cs="Arial"/>
          <w:sz w:val="21"/>
          <w:szCs w:val="21"/>
          <w:shd w:val="clear" w:color="auto" w:fill="FFFFFF"/>
          <w:lang w:val="es-419"/>
        </w:rPr>
        <w:t xml:space="preserve"> </w:t>
      </w:r>
    </w:p>
  </w:footnote>
  <w:footnote w:id="13">
    <w:p w:rsidRPr="00B914C9" w:rsidR="00933554" w:rsidRDefault="00933554" w14:paraId="412E1C1C" w14:textId="6948095C">
      <w:pPr>
        <w:pStyle w:val="FootnoteText"/>
        <w:rPr>
          <w:lang w:val="es-419"/>
        </w:rPr>
      </w:pPr>
      <w:r>
        <w:rPr>
          <w:rStyle w:val="FootnoteReference"/>
        </w:rPr>
        <w:footnoteRef/>
      </w:r>
      <w:r w:rsidRPr="00B914C9">
        <w:rPr>
          <w:rFonts w:ascii="Arial" w:hAnsi="Arial" w:cs="Arial"/>
          <w:sz w:val="20"/>
          <w:shd w:val="clear" w:color="auto" w:fill="FFFFFF"/>
        </w:rPr>
        <w:t xml:space="preserve">ODS 13, Meta 2: </w:t>
      </w:r>
      <w:proofErr w:type="spellStart"/>
      <w:r w:rsidRPr="00B914C9">
        <w:rPr>
          <w:rFonts w:ascii="Arial" w:hAnsi="Arial" w:cs="Arial"/>
          <w:sz w:val="20"/>
          <w:shd w:val="clear" w:color="auto" w:fill="FFFFFF"/>
        </w:rPr>
        <w:t>Incorporar</w:t>
      </w:r>
      <w:proofErr w:type="spellEnd"/>
      <w:r w:rsidRPr="00B914C9">
        <w:rPr>
          <w:rFonts w:ascii="Arial" w:hAnsi="Arial" w:cs="Arial"/>
          <w:sz w:val="20"/>
          <w:shd w:val="clear" w:color="auto" w:fill="FFFFFF"/>
        </w:rPr>
        <w:t xml:space="preserve"> </w:t>
      </w:r>
      <w:proofErr w:type="spellStart"/>
      <w:r w:rsidRPr="00B914C9">
        <w:rPr>
          <w:rFonts w:ascii="Arial" w:hAnsi="Arial" w:cs="Arial"/>
          <w:sz w:val="20"/>
          <w:shd w:val="clear" w:color="auto" w:fill="FFFFFF"/>
        </w:rPr>
        <w:t>medidas</w:t>
      </w:r>
      <w:proofErr w:type="spellEnd"/>
      <w:r w:rsidRPr="00B914C9">
        <w:rPr>
          <w:rFonts w:ascii="Arial" w:hAnsi="Arial" w:cs="Arial"/>
          <w:sz w:val="20"/>
          <w:shd w:val="clear" w:color="auto" w:fill="FFFFFF"/>
        </w:rPr>
        <w:t xml:space="preserve"> </w:t>
      </w:r>
      <w:proofErr w:type="spellStart"/>
      <w:r w:rsidRPr="00B914C9">
        <w:rPr>
          <w:rFonts w:ascii="Arial" w:hAnsi="Arial" w:cs="Arial"/>
          <w:sz w:val="20"/>
          <w:shd w:val="clear" w:color="auto" w:fill="FFFFFF"/>
        </w:rPr>
        <w:t>relativas</w:t>
      </w:r>
      <w:proofErr w:type="spellEnd"/>
      <w:r w:rsidRPr="00B914C9">
        <w:rPr>
          <w:rFonts w:ascii="Arial" w:hAnsi="Arial" w:cs="Arial"/>
          <w:sz w:val="20"/>
          <w:shd w:val="clear" w:color="auto" w:fill="FFFFFF"/>
        </w:rPr>
        <w:t xml:space="preserve"> al </w:t>
      </w:r>
      <w:proofErr w:type="spellStart"/>
      <w:r w:rsidRPr="00B914C9">
        <w:rPr>
          <w:rFonts w:ascii="Arial" w:hAnsi="Arial" w:cs="Arial"/>
          <w:sz w:val="20"/>
          <w:shd w:val="clear" w:color="auto" w:fill="FFFFFF"/>
        </w:rPr>
        <w:t>cambio</w:t>
      </w:r>
      <w:proofErr w:type="spellEnd"/>
      <w:r w:rsidRPr="00B914C9">
        <w:rPr>
          <w:rFonts w:ascii="Arial" w:hAnsi="Arial" w:cs="Arial"/>
          <w:sz w:val="20"/>
          <w:shd w:val="clear" w:color="auto" w:fill="FFFFFF"/>
        </w:rPr>
        <w:t xml:space="preserve"> </w:t>
      </w:r>
      <w:proofErr w:type="spellStart"/>
      <w:r w:rsidRPr="00B914C9">
        <w:rPr>
          <w:rFonts w:ascii="Arial" w:hAnsi="Arial" w:cs="Arial"/>
          <w:sz w:val="20"/>
          <w:shd w:val="clear" w:color="auto" w:fill="FFFFFF"/>
        </w:rPr>
        <w:t>clim</w:t>
      </w:r>
      <w:r>
        <w:rPr>
          <w:rFonts w:ascii="Calibri" w:hAnsi="Calibri" w:cs="Calibri"/>
          <w:sz w:val="20"/>
          <w:shd w:val="clear" w:color="auto" w:fill="FFFFFF"/>
        </w:rPr>
        <w:t>á</w:t>
      </w:r>
      <w:r w:rsidRPr="00B914C9">
        <w:rPr>
          <w:rFonts w:ascii="Arial" w:hAnsi="Arial" w:cs="Arial"/>
          <w:sz w:val="20"/>
          <w:shd w:val="clear" w:color="auto" w:fill="FFFFFF"/>
        </w:rPr>
        <w:t>tico</w:t>
      </w:r>
      <w:proofErr w:type="spellEnd"/>
      <w:r w:rsidRPr="00B914C9">
        <w:rPr>
          <w:rFonts w:ascii="Arial" w:hAnsi="Arial" w:cs="Arial"/>
          <w:sz w:val="20"/>
          <w:shd w:val="clear" w:color="auto" w:fill="FFFFFF"/>
        </w:rPr>
        <w:t xml:space="preserve"> </w:t>
      </w:r>
      <w:proofErr w:type="spellStart"/>
      <w:r w:rsidRPr="00B914C9">
        <w:rPr>
          <w:rFonts w:ascii="Arial" w:hAnsi="Arial" w:cs="Arial"/>
          <w:sz w:val="20"/>
          <w:shd w:val="clear" w:color="auto" w:fill="FFFFFF"/>
        </w:rPr>
        <w:t>en</w:t>
      </w:r>
      <w:proofErr w:type="spellEnd"/>
      <w:r w:rsidRPr="00B914C9">
        <w:rPr>
          <w:rFonts w:ascii="Arial" w:hAnsi="Arial" w:cs="Arial"/>
          <w:sz w:val="20"/>
          <w:shd w:val="clear" w:color="auto" w:fill="FFFFFF"/>
        </w:rPr>
        <w:t xml:space="preserve"> las </w:t>
      </w:r>
      <w:proofErr w:type="spellStart"/>
      <w:r w:rsidRPr="00B914C9">
        <w:rPr>
          <w:rFonts w:ascii="Arial" w:hAnsi="Arial" w:cs="Arial"/>
          <w:sz w:val="20"/>
          <w:shd w:val="clear" w:color="auto" w:fill="FFFFFF"/>
        </w:rPr>
        <w:t>políticas</w:t>
      </w:r>
      <w:proofErr w:type="spellEnd"/>
      <w:r w:rsidRPr="00B914C9">
        <w:rPr>
          <w:rFonts w:ascii="Arial" w:hAnsi="Arial" w:cs="Arial"/>
          <w:sz w:val="20"/>
          <w:shd w:val="clear" w:color="auto" w:fill="FFFFFF"/>
        </w:rPr>
        <w:t xml:space="preserve">, </w:t>
      </w:r>
      <w:proofErr w:type="spellStart"/>
      <w:r w:rsidRPr="00B914C9">
        <w:rPr>
          <w:rFonts w:ascii="Arial" w:hAnsi="Arial" w:cs="Arial"/>
          <w:sz w:val="20"/>
          <w:shd w:val="clear" w:color="auto" w:fill="FFFFFF"/>
        </w:rPr>
        <w:t>estrategias</w:t>
      </w:r>
      <w:proofErr w:type="spellEnd"/>
      <w:r w:rsidRPr="00B914C9">
        <w:rPr>
          <w:rFonts w:ascii="Arial" w:hAnsi="Arial" w:cs="Arial"/>
          <w:sz w:val="20"/>
          <w:shd w:val="clear" w:color="auto" w:fill="FFFFFF"/>
        </w:rPr>
        <w:t xml:space="preserve"> y planes </w:t>
      </w:r>
      <w:proofErr w:type="spellStart"/>
      <w:r w:rsidRPr="00B914C9">
        <w:rPr>
          <w:rFonts w:ascii="Arial" w:hAnsi="Arial" w:cs="Arial"/>
          <w:sz w:val="20"/>
          <w:shd w:val="clear" w:color="auto" w:fill="FFFFFF"/>
        </w:rPr>
        <w:t>nacionales</w:t>
      </w:r>
      <w:proofErr w:type="spellEnd"/>
      <w:r w:rsidRPr="00B914C9">
        <w:rPr>
          <w:rFonts w:ascii="Arial" w:hAnsi="Arial" w:cs="Arial"/>
          <w:sz w:val="20"/>
          <w:shd w:val="clear" w:color="auto" w:fill="FFFFFF"/>
        </w:rPr>
        <w:t>.</w:t>
      </w:r>
    </w:p>
  </w:footnote>
  <w:footnote w:id="14">
    <w:p w:rsidRPr="006D18D2" w:rsidR="00933554" w:rsidRDefault="00933554" w14:paraId="2F39686C" w14:textId="02C1929B">
      <w:pPr>
        <w:pStyle w:val="FootnoteText"/>
        <w:rPr>
          <w:rFonts w:ascii="Arial" w:hAnsi="Arial" w:cs="Arial"/>
          <w:sz w:val="20"/>
        </w:rPr>
      </w:pPr>
      <w:r w:rsidRPr="006D18D2">
        <w:rPr>
          <w:rStyle w:val="FootnoteReference"/>
          <w:rFonts w:cs="Arial"/>
          <w:sz w:val="20"/>
        </w:rPr>
        <w:footnoteRef/>
      </w:r>
      <w:r w:rsidRPr="006D18D2">
        <w:rPr>
          <w:rFonts w:ascii="Arial" w:hAnsi="Arial" w:cs="Arial"/>
          <w:sz w:val="20"/>
        </w:rPr>
        <w:t xml:space="preserve"> </w:t>
      </w:r>
      <w:r w:rsidRPr="006D18D2">
        <w:rPr>
          <w:rStyle w:val="Hyperlink"/>
          <w:rFonts w:ascii="Arial" w:hAnsi="Arial" w:cs="Arial"/>
          <w:sz w:val="20"/>
        </w:rPr>
        <w:t>https://sustainabledevelopment.un.org/content/documents/280872021_VNR_Report_Cuba.pdf</w:t>
      </w:r>
    </w:p>
  </w:footnote>
  <w:footnote w:id="15">
    <w:p w:rsidRPr="00C56631" w:rsidR="00681C1C" w:rsidRDefault="00681C1C" w14:paraId="3DD20487" w14:textId="6EDB4EBE">
      <w:pPr>
        <w:pStyle w:val="FootnoteText"/>
        <w:rPr>
          <w:lang w:val="es-419"/>
        </w:rPr>
      </w:pPr>
      <w:r>
        <w:rPr>
          <w:rStyle w:val="FootnoteReference"/>
        </w:rPr>
        <w:footnoteRef/>
      </w:r>
      <w:r>
        <w:t xml:space="preserve"> </w:t>
      </w:r>
      <w:r w:rsidRPr="004403C4" w:rsidR="004403C4">
        <w:rPr>
          <w:rFonts w:ascii="Arial" w:hAnsi="Arial" w:cs="Arial"/>
          <w:sz w:val="20"/>
          <w:shd w:val="clear" w:color="auto" w:fill="FFFFFF"/>
        </w:rPr>
        <w:t xml:space="preserve">Este </w:t>
      </w:r>
      <w:proofErr w:type="spellStart"/>
      <w:r w:rsidRPr="004403C4" w:rsidR="004403C4">
        <w:rPr>
          <w:rFonts w:ascii="Arial" w:hAnsi="Arial" w:cs="Arial"/>
          <w:sz w:val="20"/>
          <w:shd w:val="clear" w:color="auto" w:fill="FFFFFF"/>
        </w:rPr>
        <w:t>proceso</w:t>
      </w:r>
      <w:proofErr w:type="spellEnd"/>
      <w:r w:rsidRPr="004403C4" w:rsidR="004403C4">
        <w:rPr>
          <w:rFonts w:ascii="Arial" w:hAnsi="Arial" w:cs="Arial"/>
          <w:sz w:val="20"/>
          <w:shd w:val="clear" w:color="auto" w:fill="FFFFFF"/>
        </w:rPr>
        <w:t xml:space="preserve"> se </w:t>
      </w:r>
      <w:proofErr w:type="spellStart"/>
      <w:r w:rsidRPr="004403C4" w:rsidR="004403C4">
        <w:rPr>
          <w:rFonts w:ascii="Arial" w:hAnsi="Arial" w:cs="Arial"/>
          <w:sz w:val="20"/>
          <w:shd w:val="clear" w:color="auto" w:fill="FFFFFF"/>
        </w:rPr>
        <w:t>llevará</w:t>
      </w:r>
      <w:proofErr w:type="spellEnd"/>
      <w:r w:rsidRPr="004403C4" w:rsidR="004403C4">
        <w:rPr>
          <w:rFonts w:ascii="Arial" w:hAnsi="Arial" w:cs="Arial"/>
          <w:sz w:val="20"/>
          <w:shd w:val="clear" w:color="auto" w:fill="FFFFFF"/>
        </w:rPr>
        <w:t xml:space="preserve"> a </w:t>
      </w:r>
      <w:proofErr w:type="spellStart"/>
      <w:r w:rsidRPr="004403C4" w:rsidR="004403C4">
        <w:rPr>
          <w:rFonts w:ascii="Arial" w:hAnsi="Arial" w:cs="Arial"/>
          <w:sz w:val="20"/>
          <w:shd w:val="clear" w:color="auto" w:fill="FFFFFF"/>
        </w:rPr>
        <w:t>cabo</w:t>
      </w:r>
      <w:proofErr w:type="spellEnd"/>
      <w:r w:rsidRPr="004403C4" w:rsidR="004403C4">
        <w:rPr>
          <w:rFonts w:ascii="Arial" w:hAnsi="Arial" w:cs="Arial"/>
          <w:sz w:val="20"/>
          <w:shd w:val="clear" w:color="auto" w:fill="FFFFFF"/>
        </w:rPr>
        <w:t xml:space="preserve"> de </w:t>
      </w:r>
      <w:proofErr w:type="spellStart"/>
      <w:r w:rsidRPr="004403C4" w:rsidR="004403C4">
        <w:rPr>
          <w:rFonts w:ascii="Arial" w:hAnsi="Arial" w:cs="Arial"/>
          <w:sz w:val="20"/>
          <w:shd w:val="clear" w:color="auto" w:fill="FFFFFF"/>
        </w:rPr>
        <w:t>manera</w:t>
      </w:r>
      <w:proofErr w:type="spellEnd"/>
      <w:r w:rsidRPr="004403C4" w:rsidR="004403C4">
        <w:rPr>
          <w:rFonts w:ascii="Arial" w:hAnsi="Arial" w:cs="Arial"/>
          <w:sz w:val="20"/>
          <w:shd w:val="clear" w:color="auto" w:fill="FFFFFF"/>
        </w:rPr>
        <w:t xml:space="preserve"> </w:t>
      </w:r>
      <w:proofErr w:type="spellStart"/>
      <w:r w:rsidRPr="004403C4" w:rsidR="004403C4">
        <w:rPr>
          <w:rFonts w:ascii="Arial" w:hAnsi="Arial" w:cs="Arial"/>
          <w:sz w:val="20"/>
          <w:shd w:val="clear" w:color="auto" w:fill="FFFFFF"/>
        </w:rPr>
        <w:t>conciliada</w:t>
      </w:r>
      <w:proofErr w:type="spellEnd"/>
      <w:r w:rsidRPr="004403C4" w:rsidR="004403C4">
        <w:rPr>
          <w:rFonts w:ascii="Arial" w:hAnsi="Arial" w:cs="Arial"/>
          <w:sz w:val="20"/>
          <w:shd w:val="clear" w:color="auto" w:fill="FFFFFF"/>
        </w:rPr>
        <w:t xml:space="preserve"> a </w:t>
      </w:r>
      <w:proofErr w:type="spellStart"/>
      <w:r w:rsidRPr="004403C4" w:rsidR="004403C4">
        <w:rPr>
          <w:rFonts w:ascii="Arial" w:hAnsi="Arial" w:cs="Arial"/>
          <w:sz w:val="20"/>
          <w:shd w:val="clear" w:color="auto" w:fill="FFFFFF"/>
        </w:rPr>
        <w:t>nivel</w:t>
      </w:r>
      <w:proofErr w:type="spellEnd"/>
      <w:r w:rsidRPr="004403C4" w:rsidR="004403C4">
        <w:rPr>
          <w:rFonts w:ascii="Arial" w:hAnsi="Arial" w:cs="Arial"/>
          <w:sz w:val="20"/>
          <w:shd w:val="clear" w:color="auto" w:fill="FFFFFF"/>
        </w:rPr>
        <w:t xml:space="preserve"> </w:t>
      </w:r>
      <w:proofErr w:type="spellStart"/>
      <w:r w:rsidRPr="00C56631">
        <w:rPr>
          <w:rFonts w:ascii="Arial" w:hAnsi="Arial" w:cs="Arial"/>
          <w:sz w:val="20"/>
          <w:shd w:val="clear" w:color="auto" w:fill="FFFFFF"/>
        </w:rPr>
        <w:t>nacional</w:t>
      </w:r>
      <w:proofErr w:type="spellEnd"/>
      <w:r w:rsidRPr="00C56631">
        <w:rPr>
          <w:rFonts w:ascii="Arial" w:hAnsi="Arial" w:cs="Arial"/>
          <w:sz w:val="20"/>
          <w:shd w:val="clear" w:color="auto" w:fill="FFFFFF"/>
        </w:rPr>
        <w:t xml:space="preserve"> entre </w:t>
      </w:r>
      <w:proofErr w:type="spellStart"/>
      <w:r w:rsidRPr="00C56631">
        <w:rPr>
          <w:rFonts w:ascii="Arial" w:hAnsi="Arial" w:cs="Arial"/>
          <w:sz w:val="20"/>
          <w:shd w:val="clear" w:color="auto" w:fill="FFFFFF"/>
        </w:rPr>
        <w:t>el</w:t>
      </w:r>
      <w:proofErr w:type="spellEnd"/>
      <w:r w:rsidRPr="00C56631">
        <w:rPr>
          <w:rFonts w:ascii="Arial" w:hAnsi="Arial" w:cs="Arial"/>
          <w:sz w:val="20"/>
          <w:shd w:val="clear" w:color="auto" w:fill="FFFFFF"/>
        </w:rPr>
        <w:t xml:space="preserve"> CITMA y </w:t>
      </w:r>
      <w:proofErr w:type="spellStart"/>
      <w:r w:rsidRPr="00C56631">
        <w:rPr>
          <w:rFonts w:ascii="Arial" w:hAnsi="Arial" w:cs="Arial"/>
          <w:sz w:val="20"/>
          <w:shd w:val="clear" w:color="auto" w:fill="FFFFFF"/>
        </w:rPr>
        <w:t>el</w:t>
      </w:r>
      <w:proofErr w:type="spellEnd"/>
      <w:r w:rsidRPr="00C56631">
        <w:rPr>
          <w:rFonts w:ascii="Arial" w:hAnsi="Arial" w:cs="Arial"/>
          <w:sz w:val="20"/>
          <w:shd w:val="clear" w:color="auto" w:fill="FFFFFF"/>
        </w:rPr>
        <w:t xml:space="preserve"> MINEM. El </w:t>
      </w:r>
      <w:proofErr w:type="spellStart"/>
      <w:r w:rsidRPr="00C56631">
        <w:rPr>
          <w:rFonts w:ascii="Arial" w:hAnsi="Arial" w:cs="Arial"/>
          <w:sz w:val="20"/>
          <w:shd w:val="clear" w:color="auto" w:fill="FFFFFF"/>
        </w:rPr>
        <w:t>pilotaje</w:t>
      </w:r>
      <w:proofErr w:type="spellEnd"/>
      <w:r w:rsidRPr="00C56631">
        <w:rPr>
          <w:rFonts w:ascii="Arial" w:hAnsi="Arial" w:cs="Arial"/>
          <w:sz w:val="20"/>
          <w:shd w:val="clear" w:color="auto" w:fill="FFFFFF"/>
        </w:rPr>
        <w:t xml:space="preserve"> </w:t>
      </w:r>
      <w:proofErr w:type="spellStart"/>
      <w:r w:rsidRPr="00C56631">
        <w:rPr>
          <w:rFonts w:ascii="Arial" w:hAnsi="Arial" w:cs="Arial"/>
          <w:sz w:val="20"/>
          <w:shd w:val="clear" w:color="auto" w:fill="FFFFFF"/>
        </w:rPr>
        <w:t>en</w:t>
      </w:r>
      <w:proofErr w:type="spellEnd"/>
      <w:r w:rsidRPr="00C56631">
        <w:rPr>
          <w:rFonts w:ascii="Arial" w:hAnsi="Arial" w:cs="Arial"/>
          <w:sz w:val="20"/>
          <w:shd w:val="clear" w:color="auto" w:fill="FFFFFF"/>
        </w:rPr>
        <w:t xml:space="preserve"> </w:t>
      </w:r>
      <w:proofErr w:type="spellStart"/>
      <w:r w:rsidRPr="00C56631">
        <w:rPr>
          <w:rFonts w:ascii="Arial" w:hAnsi="Arial" w:cs="Arial"/>
          <w:sz w:val="20"/>
          <w:shd w:val="clear" w:color="auto" w:fill="FFFFFF"/>
        </w:rPr>
        <w:t>este</w:t>
      </w:r>
      <w:proofErr w:type="spellEnd"/>
      <w:r w:rsidRPr="00C56631">
        <w:rPr>
          <w:rFonts w:ascii="Arial" w:hAnsi="Arial" w:cs="Arial"/>
          <w:sz w:val="20"/>
          <w:shd w:val="clear" w:color="auto" w:fill="FFFFFF"/>
        </w:rPr>
        <w:t xml:space="preserve"> </w:t>
      </w:r>
      <w:proofErr w:type="spellStart"/>
      <w:r w:rsidRPr="00C56631">
        <w:rPr>
          <w:rFonts w:ascii="Arial" w:hAnsi="Arial" w:cs="Arial"/>
          <w:sz w:val="20"/>
          <w:shd w:val="clear" w:color="auto" w:fill="FFFFFF"/>
        </w:rPr>
        <w:t>proyecto</w:t>
      </w:r>
      <w:proofErr w:type="spellEnd"/>
      <w:r w:rsidRPr="00C56631">
        <w:rPr>
          <w:rFonts w:ascii="Arial" w:hAnsi="Arial" w:cs="Arial"/>
          <w:sz w:val="20"/>
          <w:shd w:val="clear" w:color="auto" w:fill="FFFFFF"/>
        </w:rPr>
        <w:t xml:space="preserve">, </w:t>
      </w:r>
      <w:proofErr w:type="spellStart"/>
      <w:r w:rsidRPr="00C56631">
        <w:rPr>
          <w:rFonts w:ascii="Arial" w:hAnsi="Arial" w:cs="Arial"/>
          <w:sz w:val="20"/>
          <w:shd w:val="clear" w:color="auto" w:fill="FFFFFF"/>
        </w:rPr>
        <w:t>permitirá</w:t>
      </w:r>
      <w:proofErr w:type="spellEnd"/>
      <w:r w:rsidRPr="00C56631">
        <w:rPr>
          <w:rFonts w:ascii="Arial" w:hAnsi="Arial" w:cs="Arial"/>
          <w:sz w:val="20"/>
          <w:shd w:val="clear" w:color="auto" w:fill="FFFFFF"/>
        </w:rPr>
        <w:t xml:space="preserve"> </w:t>
      </w:r>
      <w:proofErr w:type="spellStart"/>
      <w:r w:rsidRPr="00C56631">
        <w:rPr>
          <w:rFonts w:ascii="Arial" w:hAnsi="Arial" w:cs="Arial"/>
          <w:sz w:val="20"/>
          <w:shd w:val="clear" w:color="auto" w:fill="FFFFFF"/>
        </w:rPr>
        <w:t>extenderlo</w:t>
      </w:r>
      <w:proofErr w:type="spellEnd"/>
      <w:r w:rsidRPr="00C56631">
        <w:rPr>
          <w:rFonts w:ascii="Arial" w:hAnsi="Arial" w:cs="Arial"/>
          <w:sz w:val="20"/>
          <w:shd w:val="clear" w:color="auto" w:fill="FFFFFF"/>
        </w:rPr>
        <w:t xml:space="preserve"> </w:t>
      </w:r>
      <w:proofErr w:type="spellStart"/>
      <w:r w:rsidRPr="00C56631">
        <w:rPr>
          <w:rFonts w:ascii="Arial" w:hAnsi="Arial" w:cs="Arial"/>
          <w:sz w:val="20"/>
          <w:shd w:val="clear" w:color="auto" w:fill="FFFFFF"/>
        </w:rPr>
        <w:t>gradualmente</w:t>
      </w:r>
      <w:proofErr w:type="spellEnd"/>
      <w:r w:rsidRPr="00C56631">
        <w:rPr>
          <w:rFonts w:ascii="Arial" w:hAnsi="Arial" w:cs="Arial"/>
          <w:sz w:val="20"/>
          <w:shd w:val="clear" w:color="auto" w:fill="FFFFFF"/>
        </w:rPr>
        <w:t xml:space="preserve"> a </w:t>
      </w:r>
      <w:proofErr w:type="spellStart"/>
      <w:r w:rsidRPr="00C56631">
        <w:rPr>
          <w:rFonts w:ascii="Arial" w:hAnsi="Arial" w:cs="Arial"/>
          <w:sz w:val="20"/>
          <w:shd w:val="clear" w:color="auto" w:fill="FFFFFF"/>
        </w:rPr>
        <w:t>otras</w:t>
      </w:r>
      <w:proofErr w:type="spellEnd"/>
      <w:r w:rsidRPr="00C56631">
        <w:rPr>
          <w:rFonts w:ascii="Arial" w:hAnsi="Arial" w:cs="Arial"/>
          <w:sz w:val="20"/>
          <w:shd w:val="clear" w:color="auto" w:fill="FFFFFF"/>
        </w:rPr>
        <w:t xml:space="preserve"> regiones del </w:t>
      </w:r>
      <w:proofErr w:type="spellStart"/>
      <w:r w:rsidRPr="00C56631">
        <w:rPr>
          <w:rFonts w:ascii="Arial" w:hAnsi="Arial" w:cs="Arial"/>
          <w:sz w:val="20"/>
          <w:shd w:val="clear" w:color="auto" w:fill="FFFFFF"/>
        </w:rPr>
        <w:t>país</w:t>
      </w:r>
      <w:proofErr w:type="spellEnd"/>
      <w:r w:rsidRPr="00C56631">
        <w:rPr>
          <w:rFonts w:ascii="Arial" w:hAnsi="Arial" w:cs="Arial"/>
          <w:sz w:val="20"/>
          <w:shd w:val="clear" w:color="auto" w:fill="FFFFFF"/>
        </w:rPr>
        <w:t xml:space="preserve">, </w:t>
      </w:r>
      <w:r w:rsidRPr="00C56631">
        <w:rPr>
          <w:rFonts w:ascii="Arial" w:hAnsi="Arial" w:cs="Arial"/>
          <w:i/>
          <w:iCs/>
          <w:sz w:val="20"/>
          <w:shd w:val="clear" w:color="auto" w:fill="FFFFFF"/>
        </w:rPr>
        <w:t>mutatis mutandis.</w:t>
      </w:r>
    </w:p>
  </w:footnote>
  <w:footnote w:id="16">
    <w:p w:rsidRPr="006D18D2" w:rsidR="00933554" w:rsidP="006D18D2" w:rsidRDefault="00933554" w14:paraId="1012A0B3" w14:textId="73D6F22A">
      <w:pPr>
        <w:pStyle w:val="FootnoteText"/>
        <w:rPr>
          <w:rFonts w:ascii="Arial" w:hAnsi="Arial" w:cs="Arial"/>
          <w:sz w:val="20"/>
          <w:lang w:val="en-CA"/>
        </w:rPr>
      </w:pPr>
      <w:r w:rsidRPr="006D18D2">
        <w:rPr>
          <w:rStyle w:val="FootnoteReference"/>
          <w:rFonts w:cs="Arial"/>
          <w:sz w:val="20"/>
        </w:rPr>
        <w:footnoteRef/>
      </w:r>
      <w:r w:rsidRPr="006D18D2">
        <w:rPr>
          <w:rFonts w:ascii="Arial" w:hAnsi="Arial" w:cs="Arial"/>
          <w:sz w:val="20"/>
          <w:lang w:val="en-CA"/>
        </w:rPr>
        <w:t xml:space="preserve"> </w:t>
      </w:r>
      <w:r w:rsidRPr="006D18D2">
        <w:rPr>
          <w:rFonts w:ascii="Arial" w:hAnsi="Arial" w:cs="Arial"/>
          <w:sz w:val="20"/>
          <w:lang w:val="en-CA" w:eastAsia="en-GB"/>
        </w:rPr>
        <w:t>Light emitting diode (LED, for its English acronyms).</w:t>
      </w:r>
    </w:p>
  </w:footnote>
  <w:footnote w:id="17">
    <w:p w:rsidRPr="006D18D2" w:rsidR="00933554" w:rsidP="006D18D2" w:rsidRDefault="00933554" w14:paraId="35ABAA53" w14:textId="77777777">
      <w:pPr>
        <w:pStyle w:val="FootnoteText"/>
        <w:rPr>
          <w:rFonts w:ascii="Arial" w:hAnsi="Arial" w:cs="Arial"/>
          <w:sz w:val="20"/>
          <w:lang w:val="es-ES"/>
        </w:rPr>
      </w:pPr>
      <w:r w:rsidRPr="006D18D2">
        <w:rPr>
          <w:rStyle w:val="FootnoteReference"/>
          <w:rFonts w:cs="Arial"/>
          <w:sz w:val="20"/>
        </w:rPr>
        <w:footnoteRef/>
      </w:r>
      <w:r w:rsidRPr="006D18D2">
        <w:rPr>
          <w:rFonts w:ascii="Arial" w:hAnsi="Arial" w:cs="Arial"/>
          <w:sz w:val="20"/>
          <w:lang w:val="es-ES"/>
        </w:rPr>
        <w:t xml:space="preserve"> Marco Integrado de Financiamiento para Cuba. Mapeo del Panorama Financiero de Cuba. </w:t>
      </w:r>
      <w:hyperlink w:history="1" r:id="rId3">
        <w:r w:rsidRPr="006D18D2">
          <w:rPr>
            <w:rStyle w:val="Hyperlink"/>
            <w:rFonts w:ascii="Arial" w:hAnsi="Arial" w:cs="Arial"/>
            <w:sz w:val="20"/>
            <w:lang w:val="es-ES"/>
          </w:rPr>
          <w:t>https://www.cepal.org/sites/default/files/document/files/a2022-06-24-ndep-cuba-num-02-mapeopanoramafinanciero.pdf</w:t>
        </w:r>
      </w:hyperlink>
      <w:r w:rsidRPr="006D18D2">
        <w:rPr>
          <w:rFonts w:ascii="Arial" w:hAnsi="Arial" w:cs="Arial"/>
          <w:sz w:val="20"/>
          <w:lang w:val="es-ES"/>
        </w:rPr>
        <w:t xml:space="preserve"> </w:t>
      </w:r>
    </w:p>
  </w:footnote>
  <w:footnote w:id="18">
    <w:p w:rsidRPr="006D18D2" w:rsidR="00933554" w:rsidP="006D18D2" w:rsidRDefault="00933554" w14:paraId="15B20DF1" w14:textId="77777777">
      <w:pPr>
        <w:pStyle w:val="FootnoteText"/>
        <w:rPr>
          <w:rFonts w:ascii="Arial" w:hAnsi="Arial" w:cs="Arial"/>
          <w:sz w:val="20"/>
          <w:lang w:val="es-ES"/>
        </w:rPr>
      </w:pPr>
      <w:r w:rsidRPr="006D18D2">
        <w:rPr>
          <w:rStyle w:val="FootnoteReference"/>
          <w:rFonts w:cs="Arial"/>
          <w:sz w:val="20"/>
        </w:rPr>
        <w:footnoteRef/>
      </w:r>
      <w:r w:rsidRPr="006D18D2">
        <w:rPr>
          <w:rFonts w:ascii="Arial" w:hAnsi="Arial" w:cs="Arial"/>
          <w:sz w:val="20"/>
          <w:lang w:val="es-ES"/>
        </w:rPr>
        <w:t xml:space="preserve"> Marco Integrado de Financiamiento para Cuba. Jerarquización de los ODS en Cuba.  </w:t>
      </w:r>
      <w:hyperlink w:history="1" r:id="rId4">
        <w:r w:rsidRPr="006D18D2">
          <w:rPr>
            <w:rStyle w:val="Hyperlink"/>
            <w:rFonts w:ascii="Arial" w:hAnsi="Arial" w:cs="Arial"/>
            <w:sz w:val="20"/>
            <w:lang w:val="es-ES"/>
          </w:rPr>
          <w:t>https://www.cepal.org/sites/default/files/document/files/a2022-06-24-ndep-cuba-num-03-jerarq-ods-cuba.pdf</w:t>
        </w:r>
      </w:hyperlink>
      <w:r w:rsidRPr="006D18D2">
        <w:rPr>
          <w:rFonts w:ascii="Arial" w:hAnsi="Arial" w:cs="Arial"/>
          <w:sz w:val="20"/>
          <w:lang w:val="es-ES"/>
        </w:rPr>
        <w:t xml:space="preserve"> </w:t>
      </w:r>
    </w:p>
  </w:footnote>
  <w:footnote w:id="19">
    <w:p w:rsidRPr="006D18D2" w:rsidR="00933554" w:rsidP="006D18D2" w:rsidRDefault="00933554" w14:paraId="6ACD9D95" w14:textId="77777777">
      <w:pPr>
        <w:pStyle w:val="FootnoteText"/>
        <w:rPr>
          <w:rFonts w:ascii="Arial" w:hAnsi="Arial" w:cs="Arial"/>
          <w:sz w:val="20"/>
          <w:lang w:val="es-ES"/>
        </w:rPr>
      </w:pPr>
      <w:r w:rsidRPr="006D18D2">
        <w:rPr>
          <w:rStyle w:val="FootnoteReference"/>
          <w:rFonts w:cs="Arial"/>
          <w:sz w:val="20"/>
        </w:rPr>
        <w:footnoteRef/>
      </w:r>
      <w:r w:rsidRPr="006D18D2">
        <w:rPr>
          <w:rFonts w:ascii="Arial" w:hAnsi="Arial" w:cs="Arial"/>
          <w:sz w:val="20"/>
          <w:lang w:val="es-ES"/>
        </w:rPr>
        <w:t xml:space="preserve"> Marco Integrado de Financiamiento para Cuba. Mapeo de Políticas de Financiamiento. </w:t>
      </w:r>
      <w:hyperlink w:history="1" r:id="rId5">
        <w:r w:rsidRPr="006D18D2">
          <w:rPr>
            <w:rStyle w:val="Hyperlink"/>
            <w:rFonts w:ascii="Arial" w:hAnsi="Arial" w:cs="Arial"/>
            <w:sz w:val="20"/>
            <w:lang w:val="es-ES"/>
          </w:rPr>
          <w:t>https://www.cepal.org/sites/default/files/document/files/a2022-06-24-ndep-cuba-num-04-mapeopoliticasfinanciamiento.pdf</w:t>
        </w:r>
      </w:hyperlink>
      <w:r w:rsidRPr="006D18D2">
        <w:rPr>
          <w:rFonts w:ascii="Arial" w:hAnsi="Arial" w:cs="Arial"/>
          <w:sz w:val="20"/>
          <w:lang w:val="es-ES"/>
        </w:rPr>
        <w:t xml:space="preserve"> </w:t>
      </w:r>
    </w:p>
  </w:footnote>
  <w:footnote w:id="20">
    <w:p w:rsidRPr="006D18D2" w:rsidR="00933554" w:rsidP="006D18D2" w:rsidRDefault="00933554" w14:paraId="6D233E75" w14:textId="77777777">
      <w:pPr>
        <w:pStyle w:val="FootnoteText"/>
        <w:rPr>
          <w:rFonts w:ascii="Arial" w:hAnsi="Arial" w:cs="Arial"/>
          <w:sz w:val="20"/>
          <w:lang w:val="es-ES"/>
        </w:rPr>
      </w:pPr>
      <w:r w:rsidRPr="006D18D2">
        <w:rPr>
          <w:rStyle w:val="FootnoteReference"/>
          <w:rFonts w:cs="Arial"/>
          <w:sz w:val="20"/>
        </w:rPr>
        <w:footnoteRef/>
      </w:r>
      <w:r w:rsidRPr="006D18D2">
        <w:rPr>
          <w:rFonts w:ascii="Arial" w:hAnsi="Arial" w:cs="Arial"/>
          <w:sz w:val="20"/>
          <w:lang w:val="es-ES"/>
        </w:rPr>
        <w:t xml:space="preserve"> Marco Integrado de Financiamiento para Cuba. Mecanismos Innovadores de Financiamiento</w:t>
      </w:r>
      <w:r w:rsidRPr="006D18D2">
        <w:rPr>
          <w:rFonts w:ascii="Arial" w:hAnsi="Arial" w:cs="Arial"/>
          <w:sz w:val="20"/>
          <w:u w:val="single"/>
          <w:lang w:val="es-ES"/>
        </w:rPr>
        <w:t>.</w:t>
      </w:r>
      <w:r w:rsidRPr="006D18D2">
        <w:rPr>
          <w:rFonts w:ascii="Arial" w:hAnsi="Arial" w:cs="Arial"/>
          <w:sz w:val="20"/>
          <w:lang w:val="es-ES"/>
        </w:rPr>
        <w:t xml:space="preserve"> </w:t>
      </w:r>
      <w:hyperlink w:history="1" r:id="rId6">
        <w:r w:rsidRPr="006D18D2">
          <w:rPr>
            <w:rStyle w:val="Hyperlink"/>
            <w:rFonts w:ascii="Arial" w:hAnsi="Arial" w:cs="Arial"/>
            <w:sz w:val="20"/>
            <w:lang w:val="es-ES"/>
          </w:rPr>
          <w:t>https://www.cepal.org/sites/default/files/document/files/a2022-06-24-ndep-cuba-num-05-mecanismosinnovadoresfinanciamiento.pdf</w:t>
        </w:r>
      </w:hyperlink>
      <w:r w:rsidRPr="006D18D2">
        <w:rPr>
          <w:rFonts w:ascii="Arial" w:hAnsi="Arial" w:cs="Arial"/>
          <w:sz w:val="20"/>
          <w:lang w:val="es-ES"/>
        </w:rPr>
        <w:t xml:space="preserve"> </w:t>
      </w:r>
    </w:p>
  </w:footnote>
  <w:footnote w:id="21">
    <w:p w:rsidRPr="006D18D2" w:rsidR="00933554" w:rsidP="006D18D2" w:rsidRDefault="00933554" w14:paraId="7C200CE8" w14:textId="77777777">
      <w:pPr>
        <w:pStyle w:val="FootnoteText"/>
        <w:rPr>
          <w:rFonts w:ascii="Arial" w:hAnsi="Arial" w:cs="Arial"/>
          <w:sz w:val="20"/>
          <w:lang w:val="es-ES"/>
        </w:rPr>
      </w:pPr>
      <w:r w:rsidRPr="006D18D2">
        <w:rPr>
          <w:rStyle w:val="FootnoteReference"/>
          <w:rFonts w:cs="Arial"/>
          <w:sz w:val="20"/>
        </w:rPr>
        <w:footnoteRef/>
      </w:r>
      <w:r w:rsidRPr="006D18D2">
        <w:rPr>
          <w:rFonts w:ascii="Arial" w:hAnsi="Arial" w:cs="Arial"/>
          <w:sz w:val="20"/>
          <w:lang w:val="es-ES"/>
        </w:rPr>
        <w:t xml:space="preserve"> Marco Integrado de Financiamiento para Cuba. Costeo de Brechas de Financiamiento. </w:t>
      </w:r>
      <w:hyperlink w:history="1" r:id="rId7">
        <w:r w:rsidRPr="006D18D2">
          <w:rPr>
            <w:rStyle w:val="Hyperlink"/>
            <w:rFonts w:ascii="Arial" w:hAnsi="Arial" w:cs="Arial"/>
            <w:sz w:val="20"/>
            <w:lang w:val="es-ES"/>
          </w:rPr>
          <w:t>https://www.cepal.org/sites/default/files/document/files/a2022-06-24-ndep-cuba-num-06-costeodebrechasdefinanciamiento-vf.pdf</w:t>
        </w:r>
      </w:hyperlink>
      <w:r w:rsidRPr="006D18D2">
        <w:rPr>
          <w:rFonts w:ascii="Arial" w:hAnsi="Arial" w:cs="Arial"/>
          <w:sz w:val="20"/>
          <w:lang w:val="es-ES"/>
        </w:rPr>
        <w:t xml:space="preserve"> </w:t>
      </w:r>
    </w:p>
  </w:footnote>
  <w:footnote w:id="22">
    <w:p w:rsidRPr="006D18D2" w:rsidR="00933554" w:rsidP="006D18D2" w:rsidRDefault="00933554" w14:paraId="749C0A9A" w14:textId="77777777">
      <w:pPr>
        <w:pStyle w:val="FootnoteText"/>
        <w:rPr>
          <w:rFonts w:ascii="Arial" w:hAnsi="Arial" w:cs="Arial"/>
          <w:sz w:val="20"/>
          <w:lang w:val="es-ES"/>
        </w:rPr>
      </w:pPr>
      <w:r w:rsidRPr="006D18D2">
        <w:rPr>
          <w:rStyle w:val="FootnoteReference"/>
          <w:rFonts w:cs="Arial"/>
          <w:sz w:val="20"/>
        </w:rPr>
        <w:footnoteRef/>
      </w:r>
      <w:r w:rsidRPr="006D18D2">
        <w:rPr>
          <w:rFonts w:ascii="Arial" w:hAnsi="Arial" w:cs="Arial"/>
          <w:sz w:val="20"/>
          <w:lang w:val="es-ES"/>
        </w:rPr>
        <w:t xml:space="preserve"> Marco Integrado de Financiamiento para Cuba. Identificación de Restricciones Vinculantes.</w:t>
      </w:r>
      <w:r w:rsidRPr="006D18D2">
        <w:rPr>
          <w:rFonts w:ascii="Arial" w:hAnsi="Arial" w:cs="Arial"/>
          <w:sz w:val="20"/>
          <w:u w:val="single"/>
          <w:lang w:val="es-ES"/>
        </w:rPr>
        <w:t xml:space="preserve"> </w:t>
      </w:r>
      <w:hyperlink w:history="1" r:id="rId8">
        <w:r w:rsidRPr="006D18D2">
          <w:rPr>
            <w:rStyle w:val="Hyperlink"/>
            <w:rFonts w:ascii="Arial" w:hAnsi="Arial" w:cs="Arial"/>
            <w:sz w:val="20"/>
            <w:lang w:val="es-ES"/>
          </w:rPr>
          <w:t>https://www.cepal.org/sites/default/files/document/files/a2022-06-24-ndep-cuba-num-07-identificacionderestriccionesvinculantes_0.pdf</w:t>
        </w:r>
      </w:hyperlink>
      <w:r w:rsidRPr="006D18D2">
        <w:rPr>
          <w:rFonts w:ascii="Arial" w:hAnsi="Arial" w:cs="Arial"/>
          <w:sz w:val="20"/>
          <w:lang w:val="es-ES"/>
        </w:rPr>
        <w:t xml:space="preserve"> </w:t>
      </w:r>
    </w:p>
  </w:footnote>
  <w:footnote w:id="23">
    <w:p w:rsidRPr="006D18D2" w:rsidR="00933554" w:rsidP="006D18D2" w:rsidRDefault="00933554" w14:paraId="214FAC8F" w14:textId="77777777">
      <w:pPr>
        <w:pStyle w:val="FootnoteText"/>
        <w:rPr>
          <w:rFonts w:ascii="Arial" w:hAnsi="Arial" w:cs="Arial"/>
          <w:sz w:val="20"/>
          <w:lang w:val="es-ES"/>
        </w:rPr>
      </w:pPr>
      <w:r w:rsidRPr="006D18D2">
        <w:rPr>
          <w:rStyle w:val="FootnoteReference"/>
          <w:rFonts w:cs="Arial"/>
          <w:sz w:val="20"/>
        </w:rPr>
        <w:footnoteRef/>
      </w:r>
      <w:r w:rsidRPr="006D18D2">
        <w:rPr>
          <w:rFonts w:ascii="Arial" w:hAnsi="Arial" w:cs="Arial"/>
          <w:sz w:val="20"/>
          <w:lang w:val="es-ES"/>
        </w:rPr>
        <w:t xml:space="preserve"> Marco Integrado de Financiamiento para Cuba. Mecanismos de Gobernanza y Coordinación.</w:t>
      </w:r>
      <w:r w:rsidRPr="006D18D2">
        <w:rPr>
          <w:rFonts w:ascii="Arial" w:hAnsi="Arial" w:cs="Arial"/>
          <w:sz w:val="20"/>
          <w:u w:val="single"/>
          <w:lang w:val="es-ES"/>
        </w:rPr>
        <w:t xml:space="preserve"> </w:t>
      </w:r>
      <w:hyperlink w:history="1" r:id="rId9">
        <w:r w:rsidRPr="006D18D2">
          <w:rPr>
            <w:rStyle w:val="Hyperlink"/>
            <w:rFonts w:ascii="Arial" w:hAnsi="Arial" w:cs="Arial"/>
            <w:sz w:val="20"/>
            <w:lang w:val="es-ES"/>
          </w:rPr>
          <w:t>https://www.cepal.org/sites/default/files/document/files/a2022-06-24-ndep-cuba-num-08-mecanismosdegobernanzaycoordinacion.pdf</w:t>
        </w:r>
      </w:hyperlink>
      <w:r w:rsidRPr="006D18D2">
        <w:rPr>
          <w:rFonts w:ascii="Arial" w:hAnsi="Arial" w:cs="Arial"/>
          <w:sz w:val="20"/>
          <w:lang w:val="es-ES"/>
        </w:rPr>
        <w:t xml:space="preserve"> </w:t>
      </w:r>
    </w:p>
  </w:footnote>
  <w:footnote w:id="24">
    <w:p w:rsidRPr="006D18D2" w:rsidR="00933554" w:rsidP="006D18D2" w:rsidRDefault="00933554" w14:paraId="089BB21C" w14:textId="77777777">
      <w:pPr>
        <w:pStyle w:val="FootnoteText"/>
        <w:rPr>
          <w:rFonts w:ascii="Arial" w:hAnsi="Arial" w:cs="Arial"/>
          <w:sz w:val="20"/>
          <w:lang w:val="es-ES"/>
        </w:rPr>
      </w:pPr>
      <w:r w:rsidRPr="006D18D2">
        <w:rPr>
          <w:rStyle w:val="FootnoteReference"/>
          <w:rFonts w:cs="Arial"/>
          <w:sz w:val="20"/>
        </w:rPr>
        <w:footnoteRef/>
      </w:r>
      <w:r w:rsidRPr="006D18D2">
        <w:rPr>
          <w:rFonts w:ascii="Arial" w:hAnsi="Arial" w:cs="Arial"/>
          <w:sz w:val="20"/>
          <w:u w:val="single"/>
          <w:lang w:val="es-ES"/>
        </w:rPr>
        <w:t xml:space="preserve"> </w:t>
      </w:r>
      <w:r w:rsidRPr="006D18D2">
        <w:rPr>
          <w:rFonts w:ascii="Arial" w:hAnsi="Arial" w:cs="Arial"/>
          <w:sz w:val="20"/>
          <w:lang w:val="es-ES"/>
        </w:rPr>
        <w:t>Marco Integrado de Financiamiento para Cuba. Identificación de Riesgos.</w:t>
      </w:r>
      <w:r w:rsidRPr="006D18D2">
        <w:rPr>
          <w:rFonts w:ascii="Arial" w:hAnsi="Arial" w:cs="Arial"/>
          <w:sz w:val="20"/>
          <w:u w:val="single"/>
          <w:lang w:val="es-ES"/>
        </w:rPr>
        <w:t xml:space="preserve"> </w:t>
      </w:r>
      <w:hyperlink w:history="1" r:id="rId10">
        <w:r w:rsidRPr="006D18D2">
          <w:rPr>
            <w:rStyle w:val="Hyperlink"/>
            <w:rFonts w:ascii="Arial" w:hAnsi="Arial" w:cs="Arial"/>
            <w:sz w:val="20"/>
            <w:lang w:val="es-ES"/>
          </w:rPr>
          <w:t>https://www.cepal.org/sites/default/files/document/files/a2022-06-24-ndep-cuba-num-09-identificacionderiesgos.pdf</w:t>
        </w:r>
      </w:hyperlink>
      <w:r w:rsidRPr="006D18D2">
        <w:rPr>
          <w:rFonts w:ascii="Arial" w:hAnsi="Arial" w:cs="Arial"/>
          <w:sz w:val="20"/>
          <w:lang w:val="es-ES"/>
        </w:rPr>
        <w:t xml:space="preserve"> </w:t>
      </w:r>
    </w:p>
  </w:footnote>
  <w:footnote w:id="25">
    <w:p w:rsidRPr="006D18D2" w:rsidR="00933554" w:rsidP="006D18D2" w:rsidRDefault="00933554" w14:paraId="580C8C93" w14:textId="77777777">
      <w:pPr>
        <w:pStyle w:val="FootnoteText"/>
        <w:rPr>
          <w:rFonts w:ascii="Arial" w:hAnsi="Arial" w:cs="Arial"/>
          <w:sz w:val="20"/>
          <w:lang w:val="es-ES"/>
        </w:rPr>
      </w:pPr>
      <w:r w:rsidRPr="006D18D2">
        <w:rPr>
          <w:rStyle w:val="FootnoteReference"/>
          <w:rFonts w:cs="Arial"/>
          <w:sz w:val="20"/>
        </w:rPr>
        <w:footnoteRef/>
      </w:r>
      <w:r w:rsidRPr="006D18D2">
        <w:rPr>
          <w:rFonts w:ascii="Arial" w:hAnsi="Arial" w:cs="Arial"/>
          <w:sz w:val="20"/>
          <w:lang w:val="es-ES"/>
        </w:rPr>
        <w:t xml:space="preserve"> Marco Integrado de Financiamiento para Cuba. Agenda Innovadora para el Financiamiento.</w:t>
      </w:r>
      <w:r w:rsidRPr="006D18D2">
        <w:rPr>
          <w:rFonts w:ascii="Arial" w:hAnsi="Arial" w:cs="Arial"/>
          <w:sz w:val="20"/>
          <w:u w:val="single"/>
          <w:lang w:val="es-ES"/>
        </w:rPr>
        <w:t xml:space="preserve"> </w:t>
      </w:r>
      <w:hyperlink w:history="1" r:id="rId11">
        <w:r w:rsidRPr="006D18D2">
          <w:rPr>
            <w:rStyle w:val="Hyperlink"/>
            <w:rFonts w:ascii="Arial" w:hAnsi="Arial" w:cs="Arial"/>
            <w:sz w:val="20"/>
            <w:lang w:val="es-ES"/>
          </w:rPr>
          <w:t>https://www.cepal.org/sites/default/files/document/files/a2022-06-24-ndep-cuba-num-10-agendainnovadoradefinanciamiento.pdf</w:t>
        </w:r>
      </w:hyperlink>
      <w:r w:rsidRPr="006D18D2">
        <w:rPr>
          <w:rFonts w:ascii="Arial" w:hAnsi="Arial" w:cs="Arial"/>
          <w:sz w:val="20"/>
          <w:lang w:val="es-ES"/>
        </w:rPr>
        <w:t xml:space="preserve"> </w:t>
      </w:r>
    </w:p>
  </w:footnote>
  <w:footnote w:id="26">
    <w:p w:rsidRPr="006D18D2" w:rsidR="00933554" w:rsidP="006D18D2" w:rsidRDefault="00933554" w14:paraId="7F51EEB0" w14:textId="523554E1">
      <w:pPr>
        <w:pStyle w:val="FootnoteText"/>
        <w:rPr>
          <w:rFonts w:ascii="Arial" w:hAnsi="Arial" w:cs="Arial"/>
          <w:sz w:val="20"/>
        </w:rPr>
      </w:pPr>
      <w:r w:rsidRPr="006D18D2">
        <w:rPr>
          <w:rStyle w:val="FootnoteReference"/>
          <w:rFonts w:cs="Arial"/>
          <w:sz w:val="20"/>
        </w:rPr>
        <w:footnoteRef/>
      </w:r>
      <w:r w:rsidRPr="006D18D2">
        <w:rPr>
          <w:rFonts w:ascii="Arial" w:hAnsi="Arial" w:cs="Arial"/>
          <w:sz w:val="20"/>
        </w:rPr>
        <w:t xml:space="preserve"> </w:t>
      </w:r>
      <w:r w:rsidRPr="006D18D2">
        <w:rPr>
          <w:rFonts w:ascii="Arial" w:hAnsi="Arial" w:cs="Arial"/>
          <w:sz w:val="20"/>
          <w:u w:val="single"/>
          <w:lang w:val="es-ES"/>
        </w:rPr>
        <w:t>Para mayor referencia, ver sección 1.5 "Sinergias con otros proyectos/iniciativas" del presente documento.</w:t>
      </w:r>
    </w:p>
  </w:footnote>
  <w:footnote w:id="27">
    <w:p w:rsidRPr="004C1773" w:rsidR="00933554" w:rsidRDefault="00933554" w14:paraId="44176DED" w14:textId="2CEA5235">
      <w:pPr>
        <w:pStyle w:val="FootnoteText"/>
        <w:rPr>
          <w:lang w:val="es-419"/>
        </w:rPr>
      </w:pPr>
      <w:r>
        <w:rPr>
          <w:rStyle w:val="FootnoteReference"/>
        </w:rPr>
        <w:footnoteRef/>
      </w:r>
      <w:r>
        <w:t xml:space="preserve"> </w:t>
      </w:r>
      <w:r w:rsidRPr="004C1773">
        <w:rPr>
          <w:rFonts w:ascii="Arial" w:hAnsi="Arial" w:cs="Arial"/>
          <w:color w:val="000000" w:themeColor="text1"/>
          <w:sz w:val="20"/>
          <w:lang w:val="es-ES" w:eastAsia="en-GB"/>
        </w:rPr>
        <w:t>El reporte del Diagnóstico a nivel de comunidad será presentado en el Taller de Inicio del proyecto, acompañado del respectivo Plan de Adquisiciones, será presentado en el Taller de Inicio del Proyecto.</w:t>
      </w:r>
    </w:p>
  </w:footnote>
  <w:footnote w:id="28">
    <w:p w:rsidRPr="007C0EEB" w:rsidR="00933554" w:rsidRDefault="00933554" w14:paraId="4656524B" w14:textId="4F4AE2D2">
      <w:pPr>
        <w:pStyle w:val="FootnoteText"/>
        <w:rPr>
          <w:lang w:val="es-419"/>
        </w:rPr>
      </w:pPr>
      <w:r>
        <w:rPr>
          <w:rStyle w:val="FootnoteReference"/>
        </w:rPr>
        <w:footnoteRef/>
      </w:r>
      <w:r>
        <w:t xml:space="preserve"> </w:t>
      </w:r>
      <w:r w:rsidRPr="007C0EEB">
        <w:rPr>
          <w:rFonts w:ascii="Arial" w:hAnsi="Arial" w:cs="Arial"/>
          <w:sz w:val="18"/>
          <w:szCs w:val="18"/>
          <w:lang w:val="es-ES" w:eastAsia="en-US"/>
        </w:rPr>
        <w:t xml:space="preserve">Los gastos de PNUD a los efectos de la implementación del proyecto se llevarán a cabo de acuerdo </w:t>
      </w:r>
      <w:r>
        <w:rPr>
          <w:rFonts w:ascii="Arial" w:hAnsi="Arial" w:cs="Arial"/>
          <w:sz w:val="18"/>
          <w:szCs w:val="18"/>
          <w:lang w:val="es-ES" w:eastAsia="en-US"/>
        </w:rPr>
        <w:t xml:space="preserve">con </w:t>
      </w:r>
      <w:r w:rsidRPr="007C0EEB">
        <w:rPr>
          <w:rFonts w:ascii="Arial" w:hAnsi="Arial" w:cs="Arial"/>
          <w:sz w:val="18"/>
          <w:szCs w:val="18"/>
          <w:lang w:val="es-ES" w:eastAsia="en-US"/>
        </w:rPr>
        <w:t xml:space="preserve">lo definido en </w:t>
      </w:r>
      <w:r>
        <w:rPr>
          <w:rFonts w:ascii="Arial" w:hAnsi="Arial" w:cs="Arial"/>
          <w:sz w:val="18"/>
          <w:szCs w:val="18"/>
          <w:lang w:val="es-ES" w:eastAsia="en-US"/>
        </w:rPr>
        <w:t xml:space="preserve">el </w:t>
      </w:r>
      <w:r w:rsidRPr="007C0EEB">
        <w:rPr>
          <w:rFonts w:ascii="Arial" w:hAnsi="Arial" w:cs="Arial"/>
          <w:sz w:val="18"/>
          <w:szCs w:val="18"/>
          <w:lang w:val="es-ES" w:eastAsia="en-US"/>
        </w:rPr>
        <w:t>presupuesto</w:t>
      </w:r>
      <w:r>
        <w:rPr>
          <w:rFonts w:ascii="Arial" w:hAnsi="Arial" w:cs="Arial"/>
          <w:sz w:val="18"/>
          <w:szCs w:val="18"/>
          <w:lang w:val="es-ES" w:eastAsia="en-US"/>
        </w:rPr>
        <w:t xml:space="preserve"> a nivel de actividades</w:t>
      </w:r>
      <w:r w:rsidRPr="007C0EEB">
        <w:rPr>
          <w:rFonts w:ascii="Arial" w:hAnsi="Arial" w:cs="Arial"/>
          <w:sz w:val="18"/>
          <w:szCs w:val="18"/>
          <w:lang w:val="es-ES" w:eastAsia="en-US"/>
        </w:rPr>
        <w:t xml:space="preserve"> (Sección VII del presente Documento de Proyecto).</w:t>
      </w:r>
    </w:p>
  </w:footnote>
  <w:footnote w:id="29">
    <w:p w:rsidRPr="003221F3" w:rsidR="00933554" w:rsidP="00415CD5" w:rsidRDefault="00933554" w14:paraId="02364AC9" w14:textId="7777777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Arial"/>
          <w:sz w:val="18"/>
          <w:szCs w:val="18"/>
          <w:lang w:val="es-ES"/>
        </w:rPr>
      </w:pPr>
      <w:r w:rsidRPr="003221F3">
        <w:rPr>
          <w:rStyle w:val="FootnoteReference"/>
          <w:rFonts w:cs="Arial"/>
          <w:szCs w:val="18"/>
        </w:rPr>
        <w:footnoteRef/>
      </w:r>
      <w:r w:rsidRPr="003221F3">
        <w:rPr>
          <w:rFonts w:cs="Arial"/>
          <w:sz w:val="18"/>
          <w:szCs w:val="18"/>
          <w:lang w:val="es-ES"/>
        </w:rPr>
        <w:t xml:space="preserve"> En 2014, los Estados Miembros de la Junta Ejecutiva del PNUD aprobaron la actualización de la política de recuperación de costos y distribución de estos. El objetivo de la nueva política y directrices es reflejar en los presupuestos de los proyectos de desarrollo los costos reales que se incurrirán durante la implementación de los proyectos. El PNUD Cuba en alineamiento con la política corporativa refleja en todos los presupuestos los costos programáticos y operativos relacionados con cada proyecto. </w:t>
      </w:r>
    </w:p>
    <w:p w:rsidRPr="00E90019" w:rsidR="00933554" w:rsidP="00415CD5" w:rsidRDefault="00933554" w14:paraId="77DFB64A" w14:textId="77777777">
      <w:pPr>
        <w:pStyle w:val="FootnoteText"/>
        <w:rPr>
          <w:rFonts w:ascii="Arial" w:hAnsi="Arial" w:cs="Arial"/>
          <w:sz w:val="18"/>
          <w:szCs w:val="18"/>
          <w:lang w:val="es-ES"/>
        </w:rPr>
      </w:pPr>
    </w:p>
  </w:footnote>
  <w:footnote w:id="30">
    <w:p w:rsidRPr="001405A3" w:rsidR="00933554" w:rsidP="00AC52A1" w:rsidRDefault="00933554" w14:paraId="3900F68C" w14:textId="77777777">
      <w:pPr>
        <w:pStyle w:val="FootnoteText"/>
        <w:rPr>
          <w:rFonts w:ascii="Arial" w:hAnsi="Arial" w:cs="Arial"/>
          <w:sz w:val="20"/>
          <w:lang w:val="es-ES"/>
        </w:rPr>
      </w:pPr>
      <w:r w:rsidRPr="001405A3">
        <w:rPr>
          <w:rStyle w:val="FootnoteReference"/>
          <w:rFonts w:cs="Arial"/>
          <w:sz w:val="20"/>
        </w:rPr>
        <w:footnoteRef/>
      </w:r>
      <w:r w:rsidRPr="001405A3">
        <w:rPr>
          <w:rFonts w:ascii="Arial" w:hAnsi="Arial" w:cs="Arial"/>
          <w:sz w:val="20"/>
        </w:rPr>
        <w:t xml:space="preserve"> </w:t>
      </w:r>
      <w:r w:rsidRPr="001405A3">
        <w:rPr>
          <w:rFonts w:ascii="Arial" w:hAnsi="Arial" w:cs="Arial"/>
          <w:sz w:val="20"/>
          <w:lang w:val="es-ES"/>
        </w:rPr>
        <w:t>Para mayor referencia, ver salidas 4.1 y 4.2.</w:t>
      </w:r>
    </w:p>
  </w:footnote>
  <w:footnote w:id="31">
    <w:p w:rsidRPr="00AD69ED" w:rsidR="00933554" w:rsidP="00A14D87" w:rsidRDefault="00933554" w14:paraId="1027C3EC" w14:textId="77777777">
      <w:pPr>
        <w:pStyle w:val="FootnoteText"/>
      </w:pPr>
      <w:r w:rsidRPr="001405A3">
        <w:rPr>
          <w:rStyle w:val="FootnoteReference"/>
          <w:rFonts w:cs="Arial"/>
          <w:sz w:val="20"/>
        </w:rPr>
        <w:footnoteRef/>
      </w:r>
      <w:r w:rsidRPr="001405A3">
        <w:rPr>
          <w:rFonts w:ascii="Arial" w:hAnsi="Arial" w:cs="Arial"/>
          <w:sz w:val="20"/>
        </w:rPr>
        <w:t xml:space="preserve"> </w:t>
      </w:r>
      <w:r w:rsidRPr="001405A3">
        <w:rPr>
          <w:rFonts w:ascii="Arial" w:hAnsi="Arial" w:cs="Arial"/>
          <w:sz w:val="20"/>
          <w:lang w:val="es-ES" w:eastAsia="en-GB"/>
        </w:rPr>
        <w:t xml:space="preserve">Oficina Nacional de Estadística e Información. República de Cuba. Población. Edición 2023. Indicador 3.6 Población residente por sexo, grupos de edades y provincias, año 2022. </w:t>
      </w:r>
      <w:hyperlink w:history="1" r:id="rId12">
        <w:r w:rsidRPr="001405A3">
          <w:rPr>
            <w:rStyle w:val="Hyperlink"/>
            <w:rFonts w:ascii="Arial" w:hAnsi="Arial" w:cs="Arial"/>
            <w:sz w:val="20"/>
          </w:rPr>
          <w:t>https://www.onei.gob.cu/sites/default/files/publicaciones/2023-08/03-poblacion-aec-2022.pdf</w:t>
        </w:r>
      </w:hyperlink>
      <w:r>
        <w:t xml:space="preserve"> </w:t>
      </w:r>
    </w:p>
  </w:footnote>
  <w:footnote w:id="32">
    <w:p w:rsidRPr="006D18D2" w:rsidR="00933554" w:rsidP="00B814E9" w:rsidRDefault="00933554" w14:paraId="5679C4D5" w14:textId="77777777">
      <w:pPr>
        <w:spacing w:after="0"/>
        <w:rPr>
          <w:rFonts w:cs="Arial"/>
          <w:sz w:val="20"/>
          <w:szCs w:val="20"/>
          <w:lang w:val="es-419"/>
        </w:rPr>
      </w:pPr>
      <w:r w:rsidRPr="006D18D2">
        <w:rPr>
          <w:rStyle w:val="FootnoteReference"/>
          <w:rFonts w:cs="Arial"/>
          <w:sz w:val="20"/>
          <w:szCs w:val="20"/>
        </w:rPr>
        <w:footnoteRef/>
      </w:r>
      <w:r w:rsidRPr="006D18D2">
        <w:rPr>
          <w:rFonts w:cs="Arial"/>
          <w:sz w:val="20"/>
          <w:szCs w:val="20"/>
          <w:lang w:val="es-419"/>
        </w:rPr>
        <w:t xml:space="preserve"> </w:t>
      </w:r>
      <w:r w:rsidRPr="006D18D2">
        <w:rPr>
          <w:rFonts w:cs="Arial"/>
          <w:sz w:val="20"/>
          <w:szCs w:val="20"/>
          <w:lang w:val="es-ES" w:eastAsia="en-GB"/>
        </w:rPr>
        <w:t xml:space="preserve">Este Proyecto Conjunto se ejecuta bajo la sombrilla del Programa de Apoyo a la Política de Energía de Cuba, acordado entre el Gobierno de Cuba y la Unión Europea, y liderado por el MINEM en la ejecución nacional. Específicamente el Proyecto Conjunto PNUD/ONUDI se ha diseñado en función del logro de los objetivos 3 y 4 del Programa Conjunto, relacionados con la implementación del Programa para la Gestión y Conservación de la Energía, incluyendo la eficiencia energética; y el desarrollo local, mejorando el acceso de comunidades rurales a las energías renovables, a la vez que se promueve un consumo eficiente de la energía. </w:t>
      </w:r>
    </w:p>
    <w:p w:rsidRPr="006D18D2" w:rsidR="00933554" w:rsidP="00B814E9" w:rsidRDefault="00933554" w14:paraId="188104D6" w14:textId="77777777">
      <w:pPr>
        <w:pStyle w:val="FootnoteText"/>
        <w:rPr>
          <w:rFonts w:ascii="Arial" w:hAnsi="Arial" w:cs="Arial"/>
          <w:sz w:val="20"/>
          <w:lang w:val="es-419"/>
        </w:rPr>
      </w:pPr>
    </w:p>
  </w:footnote>
  <w:footnote w:id="33">
    <w:p w:rsidRPr="00C56631" w:rsidR="00B00DDC" w:rsidRDefault="00B00DDC" w14:paraId="2CA3FCB4" w14:textId="7E7F0CC1">
      <w:pPr>
        <w:pStyle w:val="FootnoteText"/>
        <w:rPr>
          <w:lang w:val="es-419"/>
        </w:rPr>
      </w:pPr>
      <w:r>
        <w:rPr>
          <w:rStyle w:val="FootnoteReference"/>
        </w:rPr>
        <w:footnoteRef/>
      </w:r>
      <w:r>
        <w:t xml:space="preserve"> </w:t>
      </w:r>
      <w:proofErr w:type="spellStart"/>
      <w:r w:rsidRPr="00C56631">
        <w:rPr>
          <w:rFonts w:ascii="Arial" w:hAnsi="Arial" w:cs="Arial"/>
          <w:sz w:val="20"/>
          <w:lang w:val="es-ES" w:eastAsia="en-GB"/>
        </w:rPr>
        <w:t>Support</w:t>
      </w:r>
      <w:proofErr w:type="spellEnd"/>
      <w:r w:rsidRPr="00C56631">
        <w:rPr>
          <w:rFonts w:ascii="Arial" w:hAnsi="Arial" w:cs="Arial"/>
          <w:sz w:val="20"/>
          <w:lang w:val="es-ES" w:eastAsia="en-GB"/>
        </w:rPr>
        <w:t xml:space="preserve"> </w:t>
      </w:r>
      <w:proofErr w:type="spellStart"/>
      <w:r w:rsidRPr="00C56631">
        <w:rPr>
          <w:rFonts w:ascii="Arial" w:hAnsi="Arial" w:cs="Arial"/>
          <w:sz w:val="20"/>
          <w:lang w:val="es-ES" w:eastAsia="en-GB"/>
        </w:rPr>
        <w:t>to</w:t>
      </w:r>
      <w:proofErr w:type="spellEnd"/>
      <w:r w:rsidRPr="00C56631">
        <w:rPr>
          <w:rFonts w:ascii="Arial" w:hAnsi="Arial" w:cs="Arial"/>
          <w:sz w:val="20"/>
          <w:lang w:val="es-ES" w:eastAsia="en-GB"/>
        </w:rPr>
        <w:t xml:space="preserve"> NIM.</w:t>
      </w:r>
    </w:p>
  </w:footnote>
  <w:footnote w:id="34">
    <w:p w:rsidRPr="006D18D2" w:rsidR="00933554" w:rsidP="00AE35BA" w:rsidRDefault="00933554" w14:paraId="2E96E9A9" w14:textId="77777777">
      <w:pPr>
        <w:pStyle w:val="FootnoteText"/>
        <w:rPr>
          <w:rFonts w:ascii="Arial" w:hAnsi="Arial" w:cs="Arial"/>
          <w:sz w:val="20"/>
          <w:lang w:val="es-AR"/>
        </w:rPr>
      </w:pPr>
      <w:r w:rsidRPr="006D18D2">
        <w:rPr>
          <w:rStyle w:val="FootnoteReference"/>
          <w:rFonts w:cs="Arial"/>
          <w:sz w:val="20"/>
        </w:rPr>
        <w:footnoteRef/>
      </w:r>
      <w:r w:rsidRPr="006D18D2">
        <w:rPr>
          <w:rFonts w:ascii="Arial" w:hAnsi="Arial" w:cs="Arial"/>
          <w:sz w:val="20"/>
          <w:lang w:val="es-AR"/>
        </w:rPr>
        <w:t xml:space="preserve"> El PNUD publica su información sobre proyectos (indicadores, líneas de base, metas y resultados) para cumplir con las normas de la Iniciativa Internacional para la Transparencia de la Ayuda (IATI). Es necesario asegurarse de que los indicadores sean S.M.A.R.T. (Específicos, Medibles, Alcanzables, Relevantes y con Plazos Establecidos), cuenten con líneas de base precisas y metas sostenidas por evidencia y datos confiables, y evitar abreviaturas para que los lectores externos comprendan los resultados del proyecto.   </w:t>
      </w:r>
    </w:p>
  </w:footnote>
  <w:footnote w:id="35">
    <w:p w:rsidRPr="006D18D2" w:rsidR="002507FE" w:rsidP="00AE35BA" w:rsidRDefault="002507FE" w14:paraId="34707F94" w14:textId="77777777">
      <w:pPr>
        <w:pStyle w:val="FootnoteText"/>
        <w:rPr>
          <w:rFonts w:ascii="Arial" w:hAnsi="Arial" w:cs="Arial"/>
          <w:sz w:val="20"/>
          <w:lang w:val="es-AR"/>
        </w:rPr>
      </w:pPr>
      <w:r w:rsidRPr="006D18D2">
        <w:rPr>
          <w:rStyle w:val="FootnoteReference"/>
          <w:rFonts w:cs="Arial"/>
          <w:sz w:val="20"/>
        </w:rPr>
        <w:footnoteRef/>
      </w:r>
      <w:r w:rsidRPr="006D18D2">
        <w:rPr>
          <w:rFonts w:ascii="Arial" w:hAnsi="Arial" w:cs="Arial"/>
          <w:sz w:val="20"/>
          <w:lang w:val="es-AR"/>
        </w:rPr>
        <w:t xml:space="preserve"> Se recomienda que los proyectos utilicen indicadores de producto del Marco Integrado de Recursos y Resultados (IRRF) del Plan Estratégico, según resulte relevante, además de los indicadores de resultados específicos del proyecto.  Los indicadores deben desagregarse por género o por otros grupos objetivo, según resulte relevante.</w:t>
      </w:r>
    </w:p>
  </w:footnote>
  <w:footnote w:id="36">
    <w:p w:rsidRPr="006D18D2" w:rsidR="00933554" w:rsidP="00AE35BA" w:rsidRDefault="00933554" w14:paraId="3BB66B42" w14:textId="77777777">
      <w:pPr>
        <w:pStyle w:val="FootnoteText"/>
        <w:rPr>
          <w:rFonts w:ascii="Arial" w:hAnsi="Arial" w:cs="Arial"/>
          <w:sz w:val="20"/>
          <w:lang w:val="es-AR"/>
        </w:rPr>
      </w:pPr>
      <w:r w:rsidRPr="006D18D2">
        <w:rPr>
          <w:rStyle w:val="FootnoteReference"/>
          <w:rFonts w:cs="Arial"/>
          <w:sz w:val="20"/>
          <w:lang w:val="es-AR"/>
        </w:rPr>
        <w:footnoteRef/>
      </w:r>
      <w:r w:rsidRPr="006D18D2">
        <w:rPr>
          <w:rFonts w:ascii="Arial" w:hAnsi="Arial" w:cs="Arial"/>
          <w:sz w:val="20"/>
          <w:lang w:val="es-AR"/>
        </w:rPr>
        <w:t xml:space="preserve"> En la decisión DP/2010/32 de la Junta Ejecutiva del PNUD se definen los costos y clasificaciones para la efectividad de los costos del programa y el desarrollo a ser cargados al proyecto. </w:t>
      </w:r>
    </w:p>
  </w:footnote>
  <w:footnote w:id="37">
    <w:p w:rsidRPr="006D18D2" w:rsidR="00933554" w:rsidP="00AE35BA" w:rsidRDefault="00933554" w14:paraId="603D8A88" w14:textId="77777777">
      <w:pPr>
        <w:pStyle w:val="FootnoteText"/>
        <w:rPr>
          <w:rFonts w:ascii="Arial" w:hAnsi="Arial" w:cs="Arial"/>
          <w:sz w:val="20"/>
          <w:lang w:val="es-AR"/>
        </w:rPr>
      </w:pPr>
      <w:r w:rsidRPr="006D18D2">
        <w:rPr>
          <w:rStyle w:val="FootnoteReference"/>
          <w:rFonts w:cs="Arial"/>
          <w:sz w:val="20"/>
          <w:lang w:val="es-AR"/>
        </w:rPr>
        <w:footnoteRef/>
      </w:r>
      <w:r w:rsidRPr="006D18D2">
        <w:rPr>
          <w:rFonts w:ascii="Arial" w:hAnsi="Arial" w:cs="Arial"/>
          <w:sz w:val="20"/>
          <w:lang w:val="es-AR"/>
        </w:rPr>
        <w:t xml:space="preserve"> Los cambios al presupuesto del proyecto que afectan el alcance (productos), fechas de finalización, o costos totales estimados del proyecto exigen una revisión formal del presupuesto que debe ser firmada por la Junta Directiva.  En otros casos, el/la gerente de programa del PNUD podrá ser el único en firmar la revisión siempre que los otros firmantes no tengan objeciones.  Por ejemplo, podrá aplicarse este procedimiento cuando el objetivo de la revisión sea simplemente reprogramar actividades para otros años.   </w:t>
      </w:r>
    </w:p>
  </w:footnote>
  <w:footnote w:id="38">
    <w:p w:rsidRPr="006D18D2" w:rsidR="00933554" w:rsidP="0045343D" w:rsidRDefault="00933554" w14:paraId="5FF2A358" w14:textId="77777777">
      <w:pPr>
        <w:pStyle w:val="FootnoteText"/>
        <w:rPr>
          <w:rFonts w:ascii="Arial" w:hAnsi="Arial" w:cs="Arial"/>
          <w:sz w:val="20"/>
          <w:lang w:val="es-ES"/>
        </w:rPr>
      </w:pPr>
      <w:r w:rsidRPr="006D18D2">
        <w:rPr>
          <w:rStyle w:val="FootnoteReference"/>
          <w:rFonts w:cs="Arial"/>
          <w:sz w:val="20"/>
        </w:rPr>
        <w:footnoteRef/>
      </w:r>
      <w:r w:rsidRPr="006D18D2">
        <w:rPr>
          <w:rFonts w:ascii="Arial" w:hAnsi="Arial" w:cs="Arial"/>
          <w:sz w:val="20"/>
        </w:rPr>
        <w:t xml:space="preserve"> </w:t>
      </w:r>
      <w:proofErr w:type="spellStart"/>
      <w:r w:rsidRPr="006D18D2">
        <w:rPr>
          <w:rFonts w:ascii="Arial" w:hAnsi="Arial" w:cs="Arial"/>
          <w:sz w:val="20"/>
          <w:lang w:val="es-AR"/>
        </w:rPr>
        <w:t>Supported</w:t>
      </w:r>
      <w:proofErr w:type="spellEnd"/>
      <w:r w:rsidRPr="006D18D2">
        <w:rPr>
          <w:rFonts w:ascii="Arial" w:hAnsi="Arial" w:cs="Arial"/>
          <w:sz w:val="20"/>
          <w:lang w:val="es-AR"/>
        </w:rPr>
        <w:t xml:space="preserve"> </w:t>
      </w:r>
      <w:proofErr w:type="spellStart"/>
      <w:r w:rsidRPr="006D18D2">
        <w:rPr>
          <w:rFonts w:ascii="Arial" w:hAnsi="Arial" w:cs="Arial"/>
          <w:sz w:val="20"/>
          <w:lang w:val="es-AR"/>
        </w:rPr>
        <w:t>to</w:t>
      </w:r>
      <w:proofErr w:type="spellEnd"/>
      <w:r w:rsidRPr="006D18D2">
        <w:rPr>
          <w:rFonts w:ascii="Arial" w:hAnsi="Arial" w:cs="Arial"/>
          <w:sz w:val="20"/>
          <w:lang w:val="es-AR"/>
        </w:rPr>
        <w:t xml:space="preserve"> NIM.</w:t>
      </w:r>
    </w:p>
  </w:footnote>
  <w:footnote w:id="39">
    <w:p w:rsidRPr="00F8133B" w:rsidR="00933554" w:rsidP="00F8133B" w:rsidRDefault="00933554" w14:paraId="522EBAA3" w14:textId="77777777">
      <w:pPr>
        <w:pStyle w:val="FootnoteText"/>
        <w:rPr>
          <w:sz w:val="16"/>
          <w:szCs w:val="14"/>
          <w:lang w:val="es-ES"/>
        </w:rPr>
      </w:pPr>
      <w:r>
        <w:rPr>
          <w:rStyle w:val="FootnoteReference"/>
          <w:lang w:val="es-ES"/>
        </w:rPr>
        <w:footnoteRef/>
      </w:r>
      <w:r>
        <w:rPr>
          <w:lang w:val="es-ES"/>
        </w:rPr>
        <w:t xml:space="preserve"> </w:t>
      </w:r>
      <w:r w:rsidRPr="00F8133B">
        <w:rPr>
          <w:sz w:val="16"/>
          <w:szCs w:val="14"/>
          <w:lang w:val="es-ES"/>
        </w:rPr>
        <w:t xml:space="preserve">No se admite la discriminación por razones de raza, etnia, sexo, edad, idioma, discapacidad, orientación sexual, identidad de género, religión, opinión política ni de ningún otro tipo, origen nacional, social o geográfico, propiedad, nacimiento u otro estado, incluido como indígena o miembro de una minoría. Se entiende que cualquier referencia a “mujeres y hombres” o similares incluye a mujeres y hombres, </w:t>
      </w:r>
      <w:proofErr w:type="gramStart"/>
      <w:r w:rsidRPr="00F8133B">
        <w:rPr>
          <w:sz w:val="16"/>
          <w:szCs w:val="14"/>
          <w:lang w:val="es-ES"/>
        </w:rPr>
        <w:t>niños y niñas</w:t>
      </w:r>
      <w:proofErr w:type="gramEnd"/>
      <w:r w:rsidRPr="00F8133B">
        <w:rPr>
          <w:sz w:val="16"/>
          <w:szCs w:val="14"/>
          <w:lang w:val="es-ES"/>
        </w:rPr>
        <w:t>, y a otros grupos discriminados por razón de sus identidades de género, como personas transgénero y transexuales.</w:t>
      </w:r>
    </w:p>
  </w:footnote>
  <w:footnote w:id="40">
    <w:p w:rsidRPr="00F8133B" w:rsidR="00933554" w:rsidP="00F8133B" w:rsidRDefault="00933554" w14:paraId="65BACDF6" w14:textId="77777777">
      <w:pPr>
        <w:pStyle w:val="FootnoteText"/>
        <w:rPr>
          <w:sz w:val="16"/>
          <w:szCs w:val="16"/>
          <w:lang w:val="es-ES"/>
        </w:rPr>
      </w:pPr>
      <w:r>
        <w:rPr>
          <w:rStyle w:val="FootnoteReference"/>
          <w:lang w:val="es-ES"/>
        </w:rPr>
        <w:footnoteRef/>
      </w:r>
      <w:r>
        <w:rPr>
          <w:lang w:val="es-ES"/>
        </w:rPr>
        <w:t xml:space="preserve"> </w:t>
      </w:r>
      <w:r w:rsidRPr="00F8133B">
        <w:rPr>
          <w:sz w:val="16"/>
          <w:szCs w:val="16"/>
          <w:lang w:val="es-ES"/>
        </w:rPr>
        <w:t xml:space="preserve">Vea el </w:t>
      </w:r>
      <w:hyperlink w:history="1" r:id="rId13">
        <w:r w:rsidRPr="00F8133B">
          <w:rPr>
            <w:rStyle w:val="Hyperlink"/>
            <w:sz w:val="16"/>
            <w:szCs w:val="16"/>
            <w:lang w:val="es-ES"/>
          </w:rPr>
          <w:t>Convenio sobre la Diversidad Biológica</w:t>
        </w:r>
      </w:hyperlink>
      <w:r w:rsidRPr="00F8133B">
        <w:rPr>
          <w:sz w:val="16"/>
          <w:szCs w:val="16"/>
          <w:lang w:val="es-ES"/>
        </w:rPr>
        <w:t xml:space="preserve"> y su </w:t>
      </w:r>
      <w:hyperlink w:history="1" r:id="rId14">
        <w:r w:rsidRPr="00F8133B">
          <w:rPr>
            <w:rStyle w:val="Hyperlink"/>
            <w:sz w:val="16"/>
            <w:szCs w:val="16"/>
            <w:lang w:val="es-ES"/>
          </w:rPr>
          <w:t>Protocolo de Cartagena sobre seguridad de la biotecnología</w:t>
        </w:r>
      </w:hyperlink>
      <w:r w:rsidRPr="00F8133B">
        <w:rPr>
          <w:sz w:val="16"/>
          <w:szCs w:val="16"/>
          <w:lang w:val="es-ES"/>
        </w:rPr>
        <w:t>.</w:t>
      </w:r>
    </w:p>
  </w:footnote>
  <w:footnote w:id="41">
    <w:p w:rsidRPr="00F8133B" w:rsidR="00933554" w:rsidP="00F8133B" w:rsidRDefault="00933554" w14:paraId="4A7C52E6" w14:textId="77777777">
      <w:pPr>
        <w:pStyle w:val="FootnoteText"/>
        <w:rPr>
          <w:sz w:val="16"/>
          <w:szCs w:val="16"/>
          <w:lang w:val="es-ES"/>
        </w:rPr>
      </w:pPr>
      <w:r w:rsidRPr="00F8133B">
        <w:rPr>
          <w:rStyle w:val="FootnoteReference"/>
          <w:sz w:val="16"/>
          <w:szCs w:val="16"/>
          <w:lang w:val="es-ES"/>
        </w:rPr>
        <w:footnoteRef/>
      </w:r>
      <w:r w:rsidRPr="00F8133B">
        <w:rPr>
          <w:sz w:val="16"/>
          <w:szCs w:val="16"/>
          <w:lang w:val="es-ES"/>
        </w:rPr>
        <w:t xml:space="preserve"> Vea el </w:t>
      </w:r>
      <w:hyperlink w:history="1" r:id="rId15">
        <w:r w:rsidRPr="00F8133B">
          <w:rPr>
            <w:rStyle w:val="Hyperlink"/>
            <w:sz w:val="16"/>
            <w:szCs w:val="16"/>
            <w:lang w:val="es-ES"/>
          </w:rPr>
          <w:t>Convenio sobre la Diversidad Biológica</w:t>
        </w:r>
      </w:hyperlink>
      <w:r w:rsidRPr="00F8133B">
        <w:rPr>
          <w:sz w:val="16"/>
          <w:szCs w:val="16"/>
          <w:lang w:val="es-ES"/>
        </w:rPr>
        <w:t xml:space="preserve"> y su </w:t>
      </w:r>
      <w:hyperlink w:history="1" r:id="rId16">
        <w:r w:rsidRPr="00F8133B">
          <w:rPr>
            <w:rStyle w:val="Hyperlink"/>
            <w:sz w:val="16"/>
            <w:szCs w:val="16"/>
            <w:lang w:val="es-ES"/>
          </w:rPr>
          <w:t>Protocolo de Nagoya</w:t>
        </w:r>
      </w:hyperlink>
      <w:r w:rsidRPr="00F8133B">
        <w:rPr>
          <w:sz w:val="16"/>
          <w:szCs w:val="16"/>
          <w:lang w:val="es-ES"/>
        </w:rPr>
        <w:t xml:space="preserve"> sobre el acceso y el reparto de beneficios por el uso de recursos genéticos.</w:t>
      </w:r>
    </w:p>
  </w:footnote>
  <w:footnote w:id="42">
    <w:p w:rsidRPr="00F8133B" w:rsidR="00933554" w:rsidP="00F8133B" w:rsidRDefault="00933554" w14:paraId="1E85170D" w14:textId="77777777">
      <w:pPr>
        <w:pStyle w:val="FootnoteText"/>
        <w:rPr>
          <w:sz w:val="16"/>
          <w:szCs w:val="16"/>
          <w:lang w:val="es-ES"/>
        </w:rPr>
      </w:pPr>
      <w:r>
        <w:rPr>
          <w:rStyle w:val="FootnoteReference"/>
          <w:lang w:val="es-ES"/>
        </w:rPr>
        <w:footnoteRef/>
      </w:r>
      <w:r>
        <w:rPr>
          <w:lang w:val="es-ES"/>
        </w:rPr>
        <w:t xml:space="preserve"> </w:t>
      </w:r>
      <w:r w:rsidRPr="00F8133B">
        <w:rPr>
          <w:sz w:val="16"/>
          <w:szCs w:val="14"/>
          <w:lang w:val="es-ES"/>
        </w:rPr>
        <w:t xml:space="preserve">Desalojo forzoso se define aquí como la expulsión permanente o temporal en contra de su voluntad de individuos, familias o comunidades de sus hogares y(o) de la tierra que ocupan, sin la disposición ni el acceso a formas adecuadas de protección legal o de otro tipo. Los desalojos forzosos constituyen una grave violación de diferentes derechos humanos </w:t>
      </w:r>
      <w:r w:rsidRPr="00F8133B">
        <w:rPr>
          <w:sz w:val="16"/>
          <w:szCs w:val="16"/>
          <w:lang w:val="es-ES"/>
        </w:rPr>
        <w:t>reconocidos a nivel internacional.</w:t>
      </w:r>
    </w:p>
  </w:footnote>
  <w:footnote w:id="43">
    <w:p w:rsidRPr="00F8133B" w:rsidR="00933554" w:rsidP="00F8133B" w:rsidRDefault="00933554" w14:paraId="72D20ADD" w14:textId="2063AC8A">
      <w:pPr>
        <w:pStyle w:val="FootnoteText"/>
        <w:rPr>
          <w:sz w:val="16"/>
          <w:szCs w:val="14"/>
          <w:lang w:val="es-ES"/>
        </w:rPr>
      </w:pPr>
      <w:r>
        <w:rPr>
          <w:rStyle w:val="FootnoteReference"/>
        </w:rPr>
        <w:footnoteRef/>
      </w:r>
      <w:r w:rsidRPr="00B73FA4">
        <w:rPr>
          <w:lang w:val="es-ES"/>
        </w:rPr>
        <w:t xml:space="preserve"> </w:t>
      </w:r>
      <w:r w:rsidRPr="00BD5F8F">
        <w:rPr>
          <w:lang w:val="es-ES"/>
        </w:rPr>
        <w:t xml:space="preserve">* </w:t>
      </w:r>
      <w:r w:rsidRPr="00F8133B">
        <w:rPr>
          <w:sz w:val="16"/>
          <w:szCs w:val="14"/>
          <w:lang w:val="es-ES"/>
        </w:rPr>
        <w:t>Nota: revisado en julio de 2022, modificando la presunción de importancia del riesgo de Sustancial o superior a Moderada o superior.</w:t>
      </w:r>
    </w:p>
  </w:footnote>
  <w:footnote w:id="44">
    <w:p w:rsidR="00933554" w:rsidP="00451A62" w:rsidRDefault="00933554" w14:paraId="48F71946" w14:textId="017462FB">
      <w:pPr>
        <w:spacing w:before="60" w:line="259" w:lineRule="auto"/>
        <w:contextualSpacing/>
        <w:rPr>
          <w:rFonts w:eastAsia="MS Mincho"/>
          <w:sz w:val="18"/>
          <w:szCs w:val="18"/>
          <w:lang w:val="es-ES"/>
        </w:rPr>
      </w:pPr>
      <w:r>
        <w:rPr>
          <w:rStyle w:val="FootnoteReference"/>
        </w:rPr>
        <w:footnoteRef/>
      </w:r>
      <w:r w:rsidRPr="00451A62">
        <w:rPr>
          <w:lang w:val="es-419"/>
        </w:rPr>
        <w:t xml:space="preserve"> </w:t>
      </w:r>
      <w:r w:rsidRPr="00451A62">
        <w:rPr>
          <w:rFonts w:eastAsia="MS Mincho"/>
          <w:sz w:val="18"/>
          <w:szCs w:val="18"/>
          <w:lang w:val="es-ES"/>
        </w:rPr>
        <w:t>Este riesgo se corresponde con el riesgo declarado en el Documento aprobado por el MASE bajo la redacción siguiente: “</w:t>
      </w:r>
      <w:r w:rsidRPr="004921A8">
        <w:rPr>
          <w:rFonts w:eastAsia="MS Mincho"/>
          <w:sz w:val="18"/>
          <w:szCs w:val="18"/>
          <w:lang w:val="es-ES"/>
        </w:rPr>
        <w:t>La no apropiación de los procedimientos de instalación/ desmontaje y uso de las tecnologías FRE por parte de los actores locales (institucionales y a nivel de comunidades) limita el logro de los objetivos previstos en el proyecto.</w:t>
      </w:r>
      <w:r>
        <w:rPr>
          <w:rFonts w:eastAsia="MS Mincho"/>
          <w:sz w:val="18"/>
          <w:szCs w:val="18"/>
          <w:lang w:val="es-ES"/>
        </w:rPr>
        <w:t>”</w:t>
      </w:r>
    </w:p>
    <w:p w:rsidRPr="00451A62" w:rsidR="00933554" w:rsidRDefault="00933554" w14:paraId="0DBEC804" w14:textId="4A916D05">
      <w:pPr>
        <w:pStyle w:val="FootnoteText"/>
        <w:rPr>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453D4C" w:rsidR="00933554" w:rsidP="00453D4C" w:rsidRDefault="00933554" w14:paraId="5B25D952" w14:textId="77777777">
    <w:pPr>
      <w:pStyle w:val="Header"/>
      <w:tabs>
        <w:tab w:val="clear" w:pos="8306"/>
        <w:tab w:val="right" w:pos="9540"/>
      </w:tabs>
      <w:rPr>
        <w:sz w:val="18"/>
        <w:szCs w:val="18"/>
      </w:rPr>
    </w:pPr>
    <w:r w:rsidRPr="00453D4C">
      <w:rPr>
        <w:rFonts w:ascii="Arial Narrow" w:hAnsi="Arial Narrow"/>
        <w:b/>
        <w:bCs/>
        <w:sz w:val="18"/>
        <w:szCs w:val="18"/>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p w:rsidR="000C3282" w:rsidP="000776E9" w:rsidRDefault="000C3282" w14:paraId="6C286000" w14:textId="77777777">
    <w:pPr>
      <w:rPr>
        <w:noProof/>
        <w:lang w:val="en-US"/>
      </w:rPr>
    </w:pPr>
  </w:p>
  <w:p w:rsidRPr="007748DD" w:rsidR="00933554" w:rsidP="000776E9" w:rsidRDefault="00933554" w14:paraId="0E23953B" w14:textId="317EE51D">
    <w:pPr>
      <w:rPr>
        <w:rFonts w:cs="Arial"/>
        <w:color w:val="002060"/>
        <w:sz w:val="20"/>
        <w:szCs w:val="20"/>
        <w:lang w:val="es-AR"/>
      </w:rPr>
    </w:pPr>
    <w:r>
      <w:rPr>
        <w:noProof/>
        <w:lang w:val="en-US"/>
      </w:rPr>
      <w:drawing>
        <wp:anchor distT="0" distB="0" distL="114300" distR="114300" simplePos="0" relativeHeight="251661312" behindDoc="0" locked="0" layoutInCell="1" allowOverlap="1" wp14:anchorId="17F30448" wp14:editId="6151718B">
          <wp:simplePos x="0" y="0"/>
          <wp:positionH relativeFrom="column">
            <wp:posOffset>5698490</wp:posOffset>
          </wp:positionH>
          <wp:positionV relativeFrom="paragraph">
            <wp:posOffset>87629</wp:posOffset>
          </wp:positionV>
          <wp:extent cx="523875" cy="877303"/>
          <wp:effectExtent l="0" t="0" r="0" b="0"/>
          <wp:wrapNone/>
          <wp:docPr id="22" name="Picture 22" descr="ES_Blue copy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ES_Blue copy4"/>
                  <pic:cNvPicPr>
                    <a:picLocks noChangeAspect="1" noChangeArrowheads="1"/>
                  </pic:cNvPicPr>
                </pic:nvPicPr>
                <pic:blipFill rotWithShape="1">
                  <a:blip r:embed="rId1">
                    <a:extLst>
                      <a:ext uri="{28A0092B-C50C-407E-A947-70E740481C1C}">
                        <a14:useLocalDpi xmlns:a14="http://schemas.microsoft.com/office/drawing/2010/main" val="0"/>
                      </a:ext>
                    </a:extLst>
                  </a:blip>
                  <a:srcRect b="27884"/>
                  <a:stretch/>
                </pic:blipFill>
                <pic:spPr bwMode="auto">
                  <a:xfrm>
                    <a:off x="0" y="0"/>
                    <a:ext cx="524668" cy="878631"/>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7748DD">
      <w:rPr>
        <w:rFonts w:cs="Arial"/>
        <w:noProof/>
        <w:sz w:val="20"/>
        <w:szCs w:val="20"/>
        <w:lang w:val="es-AR"/>
      </w:rPr>
      <w:t>PROGRAMA DE LAS NACIONES UNIDAS PARA EL DESARROLLO</w:t>
    </w:r>
  </w:p>
  <w:p w:rsidRPr="007748DD" w:rsidR="00933554" w:rsidP="000776E9" w:rsidRDefault="00933554" w14:paraId="0620C2D7" w14:textId="77777777">
    <w:pPr>
      <w:rPr>
        <w:rFonts w:cs="Arial"/>
        <w:color w:val="002060"/>
        <w:lang w:val="es-AR"/>
      </w:rPr>
    </w:pPr>
  </w:p>
  <w:p w:rsidR="005D21ED" w:rsidP="000776E9" w:rsidRDefault="005D21ED" w14:paraId="50EFC83D" w14:textId="77777777">
    <w:pPr>
      <w:jc w:val="center"/>
      <w:rPr>
        <w:rFonts w:cs="Arial"/>
        <w:b/>
        <w:color w:val="002060"/>
        <w:sz w:val="20"/>
        <w:szCs w:val="20"/>
        <w:u w:val="single"/>
        <w:lang w:val="es-AR"/>
      </w:rPr>
    </w:pPr>
  </w:p>
  <w:p w:rsidRPr="007748DD" w:rsidR="00933554" w:rsidP="000776E9" w:rsidRDefault="00933554" w14:paraId="31DF73BE" w14:textId="0C7DCB60">
    <w:pPr>
      <w:jc w:val="center"/>
      <w:rPr>
        <w:rFonts w:cs="Arial"/>
        <w:b/>
        <w:color w:val="002060"/>
        <w:sz w:val="20"/>
        <w:szCs w:val="20"/>
        <w:u w:val="single"/>
        <w:lang w:val="es-AR"/>
      </w:rPr>
    </w:pPr>
    <w:r w:rsidRPr="007748DD">
      <w:rPr>
        <w:rFonts w:cs="Arial"/>
        <w:b/>
        <w:color w:val="002060"/>
        <w:sz w:val="20"/>
        <w:szCs w:val="20"/>
        <w:u w:val="single"/>
        <w:lang w:val="es-AR"/>
      </w:rPr>
      <w:t>DOCUMENTO DE PROYECTO</w:t>
    </w:r>
  </w:p>
  <w:p w:rsidRPr="007748DD" w:rsidR="00933554" w:rsidRDefault="00933554" w14:paraId="09617D33" w14:textId="77777777">
    <w:pPr>
      <w:pStyle w:val="Header"/>
      <w:rPr>
        <w:lang w:val="es-AR"/>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B8596D" w:rsidR="00933554" w:rsidP="00B8596D" w:rsidRDefault="00933554" w14:paraId="21A7C6B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7A7720" w:rsidR="00933554" w:rsidP="000806BC" w:rsidRDefault="00933554" w14:paraId="7EF7A28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33554" w:rsidRDefault="00933554" w14:paraId="280B881C" w14:textId="77777777">
    <w:pPr>
      <w:pStyle w:val="Header"/>
      <w:rPr>
        <w:b/>
        <w:szCs w:val="22"/>
      </w:rPr>
    </w:pPr>
  </w:p>
  <w:p w:rsidRPr="00DB520F" w:rsidR="00933554" w:rsidRDefault="00933554" w14:paraId="5D7158E3" w14:textId="77777777">
    <w:pPr>
      <w:pStyle w:val="Header"/>
      <w:rPr>
        <w:b/>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B14CAF"/>
    <w:multiLevelType w:val="hybridMultilevel"/>
    <w:tmpl w:val="1E3671EC"/>
    <w:lvl w:ilvl="0" w:tplc="CA0E20A0">
      <w:start w:val="1"/>
      <w:numFmt w:val="bullet"/>
      <w:lvlText w:val="-"/>
      <w:lvlJc w:val="left"/>
      <w:pPr>
        <w:ind w:left="720" w:hanging="360"/>
      </w:pPr>
      <w:rPr>
        <w:rFonts w:hint="default" w:ascii="Verdana" w:hAnsi="Verdana"/>
        <w:b/>
        <w:i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10972E37"/>
    <w:multiLevelType w:val="hybridMultilevel"/>
    <w:tmpl w:val="6E2E4232"/>
    <w:lvl w:ilvl="0" w:tplc="0C0A0001">
      <w:start w:val="1"/>
      <w:numFmt w:val="bullet"/>
      <w:lvlText w:val=""/>
      <w:lvlJc w:val="left"/>
      <w:pPr>
        <w:ind w:left="720" w:hanging="360"/>
      </w:pPr>
      <w:rPr>
        <w:rFonts w:hint="default" w:ascii="Symbol" w:hAnsi="Symbol"/>
      </w:rPr>
    </w:lvl>
    <w:lvl w:ilvl="1" w:tplc="0C0A0003">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2"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3" w15:restartNumberingAfterBreak="0">
    <w:nsid w:val="161277A5"/>
    <w:multiLevelType w:val="hybridMultilevel"/>
    <w:tmpl w:val="24E84564"/>
    <w:lvl w:ilvl="0" w:tplc="CD3C1F74">
      <w:start w:val="1"/>
      <w:numFmt w:val="upperRoman"/>
      <w:pStyle w:val="Heading1"/>
      <w:lvlText w:val="%1."/>
      <w:lvlJc w:val="left"/>
      <w:pPr>
        <w:tabs>
          <w:tab w:val="num" w:pos="7020"/>
        </w:tabs>
        <w:ind w:left="7020" w:hanging="720"/>
      </w:pPr>
      <w:rPr>
        <w:rFonts w:hint="default"/>
      </w:rPr>
    </w:lvl>
    <w:lvl w:ilvl="1" w:tplc="944EE276">
      <w:start w:val="1"/>
      <w:numFmt w:val="bullet"/>
      <w:lvlText w:val=""/>
      <w:lvlJc w:val="left"/>
      <w:pPr>
        <w:tabs>
          <w:tab w:val="num" w:pos="1440"/>
        </w:tabs>
        <w:ind w:left="1440" w:hanging="360"/>
      </w:pPr>
      <w:rPr>
        <w:rFonts w:hint="default" w:ascii="Symbol" w:hAnsi="Symbol"/>
        <w:sz w:val="18"/>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164B6456"/>
    <w:multiLevelType w:val="hybridMultilevel"/>
    <w:tmpl w:val="F4F886CA"/>
    <w:lvl w:ilvl="0" w:tplc="0C0A0001">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5" w15:restartNumberingAfterBreak="0">
    <w:nsid w:val="167E0361"/>
    <w:multiLevelType w:val="hybridMultilevel"/>
    <w:tmpl w:val="EC421D20"/>
    <w:lvl w:ilvl="0" w:tplc="D56AFDD8">
      <w:start w:val="4"/>
      <w:numFmt w:val="bullet"/>
      <w:lvlText w:val="-"/>
      <w:lvlJc w:val="left"/>
      <w:pPr>
        <w:ind w:left="720" w:hanging="360"/>
      </w:pPr>
      <w:rPr>
        <w:rFonts w:hint="default" w:ascii="Calibri" w:hAnsi="Calibri" w:eastAsia="MS Mincho" w:cs="Calibri"/>
        <w:b w:val="0"/>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6" w15:restartNumberingAfterBreak="0">
    <w:nsid w:val="26054E75"/>
    <w:multiLevelType w:val="hybridMultilevel"/>
    <w:tmpl w:val="22E873D0"/>
    <w:lvl w:ilvl="0" w:tplc="0409000D">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7"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30607F08"/>
    <w:multiLevelType w:val="hybridMultilevel"/>
    <w:tmpl w:val="490EF00A"/>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9" w15:restartNumberingAfterBreak="0">
    <w:nsid w:val="31B360D0"/>
    <w:multiLevelType w:val="hybridMultilevel"/>
    <w:tmpl w:val="B7769BC6"/>
    <w:lvl w:ilvl="0" w:tplc="9DE003E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75B4A2A"/>
    <w:multiLevelType w:val="hybridMultilevel"/>
    <w:tmpl w:val="81005A14"/>
    <w:lvl w:ilvl="0" w:tplc="FFFFFFFF">
      <w:start w:val="1"/>
      <w:numFmt w:val="bullet"/>
      <w:lvlText w:val="-"/>
      <w:lvlJc w:val="left"/>
      <w:pPr>
        <w:ind w:left="720" w:hanging="360"/>
      </w:pPr>
      <w:rPr>
        <w:rFonts w:hint="default" w:ascii="Times New Roman" w:hAnsi="Times New Roman"/>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11" w15:restartNumberingAfterBreak="0">
    <w:nsid w:val="43182F58"/>
    <w:multiLevelType w:val="multilevel"/>
    <w:tmpl w:val="F98E3E3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2" w15:restartNumberingAfterBreak="0">
    <w:nsid w:val="451E502B"/>
    <w:multiLevelType w:val="multilevel"/>
    <w:tmpl w:val="ADE006B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46DD5A2D"/>
    <w:multiLevelType w:val="hybridMultilevel"/>
    <w:tmpl w:val="1AA80938"/>
    <w:lvl w:ilvl="0" w:tplc="1009000B">
      <w:start w:val="1"/>
      <w:numFmt w:val="bullet"/>
      <w:lvlText w:val=""/>
      <w:lvlJc w:val="left"/>
      <w:pPr>
        <w:ind w:left="720" w:hanging="360"/>
      </w:pPr>
      <w:rPr>
        <w:rFonts w:hint="default" w:ascii="Wingdings" w:hAnsi="Wingdings"/>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14" w15:restartNumberingAfterBreak="0">
    <w:nsid w:val="47D21870"/>
    <w:multiLevelType w:val="hybridMultilevel"/>
    <w:tmpl w:val="5F9E9E9C"/>
    <w:lvl w:ilvl="0" w:tplc="0C0A0001">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15" w15:restartNumberingAfterBreak="0">
    <w:nsid w:val="48B33827"/>
    <w:multiLevelType w:val="hybridMultilevel"/>
    <w:tmpl w:val="31FCF436"/>
    <w:lvl w:ilvl="0" w:tplc="7482385E">
      <w:start w:val="1"/>
      <w:numFmt w:val="decimal"/>
      <w:pStyle w:val="SESPbodynumbered"/>
      <w:lvlText w:val="%1."/>
      <w:lvlJc w:val="left"/>
      <w:pPr>
        <w:ind w:left="720" w:hanging="360"/>
      </w:pPr>
      <w:rPr>
        <w:lang w:val="es-CL"/>
      </w:r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hint="default" w:ascii="Arial" w:hAnsi="Arial" w:eastAsiaTheme="minorEastAsia" w:cstheme="minorBidi"/>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A3F172C"/>
    <w:multiLevelType w:val="hybridMultilevel"/>
    <w:tmpl w:val="A8D6988C"/>
    <w:lvl w:ilvl="0" w:tplc="E968F5E2">
      <w:numFmt w:val="bullet"/>
      <w:lvlText w:val="-"/>
      <w:lvlJc w:val="left"/>
      <w:pPr>
        <w:ind w:left="720" w:hanging="360"/>
      </w:pPr>
      <w:rPr>
        <w:rFonts w:hint="default" w:ascii="Arial" w:hAnsi="Arial" w:eastAsia="Times New Roman" w:cs="Aria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17" w15:restartNumberingAfterBreak="0">
    <w:nsid w:val="4E2D694B"/>
    <w:multiLevelType w:val="hybridMultilevel"/>
    <w:tmpl w:val="72C0C09E"/>
    <w:lvl w:ilvl="0" w:tplc="0C0A0001">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18" w15:restartNumberingAfterBreak="0">
    <w:nsid w:val="550B449C"/>
    <w:multiLevelType w:val="hybridMultilevel"/>
    <w:tmpl w:val="8578DE3E"/>
    <w:lvl w:ilvl="0" w:tplc="3E523EE0">
      <w:start w:val="1"/>
      <w:numFmt w:val="upperRoman"/>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 w15:restartNumberingAfterBreak="0">
    <w:nsid w:val="590907B2"/>
    <w:multiLevelType w:val="hybridMultilevel"/>
    <w:tmpl w:val="BFE2C9A2"/>
    <w:lvl w:ilvl="0" w:tplc="1009000B">
      <w:start w:val="1"/>
      <w:numFmt w:val="bullet"/>
      <w:lvlText w:val=""/>
      <w:lvlJc w:val="left"/>
      <w:pPr>
        <w:ind w:left="720" w:hanging="360"/>
      </w:pPr>
      <w:rPr>
        <w:rFonts w:hint="default" w:ascii="Wingdings" w:hAnsi="Wingdings"/>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20" w15:restartNumberingAfterBreak="0">
    <w:nsid w:val="5DA25AA2"/>
    <w:multiLevelType w:val="hybridMultilevel"/>
    <w:tmpl w:val="5A9A5870"/>
    <w:lvl w:ilvl="0" w:tplc="048E15FA">
      <w:start w:val="3"/>
      <w:numFmt w:val="bullet"/>
      <w:lvlText w:val="-"/>
      <w:lvlJc w:val="left"/>
      <w:pPr>
        <w:ind w:left="644" w:hanging="360"/>
      </w:pPr>
      <w:rPr>
        <w:rFonts w:hint="default" w:ascii="Times New Roman" w:hAnsi="Times New Roman" w:eastAsia="Times New Roman" w:cs="Times New Roman"/>
      </w:rPr>
    </w:lvl>
    <w:lvl w:ilvl="1" w:tplc="10090003" w:tentative="1">
      <w:start w:val="1"/>
      <w:numFmt w:val="bullet"/>
      <w:lvlText w:val="o"/>
      <w:lvlJc w:val="left"/>
      <w:pPr>
        <w:ind w:left="1364" w:hanging="360"/>
      </w:pPr>
      <w:rPr>
        <w:rFonts w:hint="default" w:ascii="Courier New" w:hAnsi="Courier New" w:cs="Courier New"/>
      </w:rPr>
    </w:lvl>
    <w:lvl w:ilvl="2" w:tplc="10090005" w:tentative="1">
      <w:start w:val="1"/>
      <w:numFmt w:val="bullet"/>
      <w:lvlText w:val=""/>
      <w:lvlJc w:val="left"/>
      <w:pPr>
        <w:ind w:left="2084" w:hanging="360"/>
      </w:pPr>
      <w:rPr>
        <w:rFonts w:hint="default" w:ascii="Wingdings" w:hAnsi="Wingdings"/>
      </w:rPr>
    </w:lvl>
    <w:lvl w:ilvl="3" w:tplc="10090001" w:tentative="1">
      <w:start w:val="1"/>
      <w:numFmt w:val="bullet"/>
      <w:lvlText w:val=""/>
      <w:lvlJc w:val="left"/>
      <w:pPr>
        <w:ind w:left="2804" w:hanging="360"/>
      </w:pPr>
      <w:rPr>
        <w:rFonts w:hint="default" w:ascii="Symbol" w:hAnsi="Symbol"/>
      </w:rPr>
    </w:lvl>
    <w:lvl w:ilvl="4" w:tplc="10090003" w:tentative="1">
      <w:start w:val="1"/>
      <w:numFmt w:val="bullet"/>
      <w:lvlText w:val="o"/>
      <w:lvlJc w:val="left"/>
      <w:pPr>
        <w:ind w:left="3524" w:hanging="360"/>
      </w:pPr>
      <w:rPr>
        <w:rFonts w:hint="default" w:ascii="Courier New" w:hAnsi="Courier New" w:cs="Courier New"/>
      </w:rPr>
    </w:lvl>
    <w:lvl w:ilvl="5" w:tplc="10090005" w:tentative="1">
      <w:start w:val="1"/>
      <w:numFmt w:val="bullet"/>
      <w:lvlText w:val=""/>
      <w:lvlJc w:val="left"/>
      <w:pPr>
        <w:ind w:left="4244" w:hanging="360"/>
      </w:pPr>
      <w:rPr>
        <w:rFonts w:hint="default" w:ascii="Wingdings" w:hAnsi="Wingdings"/>
      </w:rPr>
    </w:lvl>
    <w:lvl w:ilvl="6" w:tplc="10090001" w:tentative="1">
      <w:start w:val="1"/>
      <w:numFmt w:val="bullet"/>
      <w:lvlText w:val=""/>
      <w:lvlJc w:val="left"/>
      <w:pPr>
        <w:ind w:left="4964" w:hanging="360"/>
      </w:pPr>
      <w:rPr>
        <w:rFonts w:hint="default" w:ascii="Symbol" w:hAnsi="Symbol"/>
      </w:rPr>
    </w:lvl>
    <w:lvl w:ilvl="7" w:tplc="10090003" w:tentative="1">
      <w:start w:val="1"/>
      <w:numFmt w:val="bullet"/>
      <w:lvlText w:val="o"/>
      <w:lvlJc w:val="left"/>
      <w:pPr>
        <w:ind w:left="5684" w:hanging="360"/>
      </w:pPr>
      <w:rPr>
        <w:rFonts w:hint="default" w:ascii="Courier New" w:hAnsi="Courier New" w:cs="Courier New"/>
      </w:rPr>
    </w:lvl>
    <w:lvl w:ilvl="8" w:tplc="10090005" w:tentative="1">
      <w:start w:val="1"/>
      <w:numFmt w:val="bullet"/>
      <w:lvlText w:val=""/>
      <w:lvlJc w:val="left"/>
      <w:pPr>
        <w:ind w:left="6404" w:hanging="360"/>
      </w:pPr>
      <w:rPr>
        <w:rFonts w:hint="default" w:ascii="Wingdings" w:hAnsi="Wingdings"/>
      </w:rPr>
    </w:lvl>
  </w:abstractNum>
  <w:abstractNum w:abstractNumId="21" w15:restartNumberingAfterBreak="0">
    <w:nsid w:val="5FDC48CB"/>
    <w:multiLevelType w:val="hybridMultilevel"/>
    <w:tmpl w:val="B5DE8C86"/>
    <w:lvl w:ilvl="0" w:tplc="180A000F">
      <w:start w:val="1"/>
      <w:numFmt w:val="decimal"/>
      <w:lvlText w:val="%1."/>
      <w:lvlJc w:val="left"/>
      <w:pPr>
        <w:ind w:left="720" w:hanging="360"/>
      </w:p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22" w15:restartNumberingAfterBreak="0">
    <w:nsid w:val="65C34328"/>
    <w:multiLevelType w:val="hybridMultilevel"/>
    <w:tmpl w:val="361E7FFC"/>
    <w:lvl w:ilvl="0" w:tplc="0C0A0001">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23" w15:restartNumberingAfterBreak="0">
    <w:nsid w:val="702D4FDD"/>
    <w:multiLevelType w:val="hybridMultilevel"/>
    <w:tmpl w:val="36CEF750"/>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24" w15:restartNumberingAfterBreak="0">
    <w:nsid w:val="713605F6"/>
    <w:multiLevelType w:val="hybridMultilevel"/>
    <w:tmpl w:val="305EF1EA"/>
    <w:lvl w:ilvl="0" w:tplc="1009000B">
      <w:start w:val="1"/>
      <w:numFmt w:val="bullet"/>
      <w:lvlText w:val=""/>
      <w:lvlJc w:val="left"/>
      <w:pPr>
        <w:ind w:left="720" w:hanging="360"/>
      </w:pPr>
      <w:rPr>
        <w:rFonts w:hint="default" w:ascii="Wingdings" w:hAnsi="Wingdings"/>
      </w:rPr>
    </w:lvl>
    <w:lvl w:ilvl="1" w:tplc="26EC9C60">
      <w:start w:val="3"/>
      <w:numFmt w:val="bullet"/>
      <w:lvlText w:val="•"/>
      <w:lvlJc w:val="left"/>
      <w:pPr>
        <w:ind w:left="1800" w:hanging="720"/>
      </w:pPr>
      <w:rPr>
        <w:rFonts w:hint="default" w:ascii="Arial" w:hAnsi="Arial" w:eastAsia="Times New Roman" w:cs="Arial"/>
      </w:rPr>
    </w:lvl>
    <w:lvl w:ilvl="2" w:tplc="10090005">
      <w:start w:val="1"/>
      <w:numFmt w:val="bullet"/>
      <w:lvlText w:val=""/>
      <w:lvlJc w:val="left"/>
      <w:pPr>
        <w:ind w:left="2160" w:hanging="360"/>
      </w:pPr>
      <w:rPr>
        <w:rFonts w:hint="default" w:ascii="Wingdings" w:hAnsi="Wingdings"/>
      </w:rPr>
    </w:lvl>
    <w:lvl w:ilvl="3" w:tplc="10090001">
      <w:start w:val="1"/>
      <w:numFmt w:val="bullet"/>
      <w:lvlText w:val=""/>
      <w:lvlJc w:val="left"/>
      <w:pPr>
        <w:ind w:left="2880" w:hanging="360"/>
      </w:pPr>
      <w:rPr>
        <w:rFonts w:hint="default" w:ascii="Symbol" w:hAnsi="Symbol"/>
      </w:rPr>
    </w:lvl>
    <w:lvl w:ilvl="4" w:tplc="10090003">
      <w:start w:val="1"/>
      <w:numFmt w:val="bullet"/>
      <w:lvlText w:val="o"/>
      <w:lvlJc w:val="left"/>
      <w:pPr>
        <w:ind w:left="3600" w:hanging="360"/>
      </w:pPr>
      <w:rPr>
        <w:rFonts w:hint="default" w:ascii="Courier New" w:hAnsi="Courier New" w:cs="Courier New"/>
      </w:rPr>
    </w:lvl>
    <w:lvl w:ilvl="5" w:tplc="10090005">
      <w:start w:val="1"/>
      <w:numFmt w:val="bullet"/>
      <w:lvlText w:val=""/>
      <w:lvlJc w:val="left"/>
      <w:pPr>
        <w:ind w:left="4320" w:hanging="360"/>
      </w:pPr>
      <w:rPr>
        <w:rFonts w:hint="default" w:ascii="Wingdings" w:hAnsi="Wingdings"/>
      </w:rPr>
    </w:lvl>
    <w:lvl w:ilvl="6" w:tplc="10090001">
      <w:start w:val="1"/>
      <w:numFmt w:val="bullet"/>
      <w:lvlText w:val=""/>
      <w:lvlJc w:val="left"/>
      <w:pPr>
        <w:ind w:left="5040" w:hanging="360"/>
      </w:pPr>
      <w:rPr>
        <w:rFonts w:hint="default" w:ascii="Symbol" w:hAnsi="Symbol"/>
      </w:rPr>
    </w:lvl>
    <w:lvl w:ilvl="7" w:tplc="10090003">
      <w:start w:val="1"/>
      <w:numFmt w:val="bullet"/>
      <w:lvlText w:val="o"/>
      <w:lvlJc w:val="left"/>
      <w:pPr>
        <w:ind w:left="5760" w:hanging="360"/>
      </w:pPr>
      <w:rPr>
        <w:rFonts w:hint="default" w:ascii="Courier New" w:hAnsi="Courier New" w:cs="Courier New"/>
      </w:rPr>
    </w:lvl>
    <w:lvl w:ilvl="8" w:tplc="10090005">
      <w:start w:val="1"/>
      <w:numFmt w:val="bullet"/>
      <w:lvlText w:val=""/>
      <w:lvlJc w:val="left"/>
      <w:pPr>
        <w:ind w:left="6480" w:hanging="360"/>
      </w:pPr>
      <w:rPr>
        <w:rFonts w:hint="default" w:ascii="Wingdings" w:hAnsi="Wingdings"/>
      </w:rPr>
    </w:lvl>
  </w:abstractNum>
  <w:abstractNum w:abstractNumId="25" w15:restartNumberingAfterBreak="0">
    <w:nsid w:val="77F71BF3"/>
    <w:multiLevelType w:val="multilevel"/>
    <w:tmpl w:val="E9F032F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7C5925E0"/>
    <w:multiLevelType w:val="hybridMultilevel"/>
    <w:tmpl w:val="6C208790"/>
    <w:lvl w:ilvl="0" w:tplc="D1A05DA4">
      <w:start w:val="1"/>
      <w:numFmt w:val="decimal"/>
      <w:lvlText w:val="%1."/>
      <w:lvlJc w:val="left"/>
      <w:pPr>
        <w:ind w:left="360" w:hanging="360"/>
      </w:pPr>
      <w:rPr>
        <w:rFonts w:hint="default" w:ascii="Arial" w:hAnsi="Arial" w:cs="Arial"/>
        <w:b w:val="0"/>
        <w:lang w:val="es-AR"/>
      </w:rPr>
    </w:lvl>
    <w:lvl w:ilvl="1" w:tplc="0409001B">
      <w:start w:val="1"/>
      <w:numFmt w:val="lowerRoman"/>
      <w:lvlText w:val="%2."/>
      <w:lvlJc w:val="righ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7ED32FA3"/>
    <w:multiLevelType w:val="hybridMultilevel"/>
    <w:tmpl w:val="46C44C66"/>
    <w:lvl w:ilvl="0" w:tplc="0C0A0001">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num w:numId="1" w16cid:durableId="729958631">
    <w:abstractNumId w:val="3"/>
  </w:num>
  <w:num w:numId="2" w16cid:durableId="935674075">
    <w:abstractNumId w:val="3"/>
  </w:num>
  <w:num w:numId="3" w16cid:durableId="1144740431">
    <w:abstractNumId w:val="7"/>
  </w:num>
  <w:num w:numId="4" w16cid:durableId="741951402">
    <w:abstractNumId w:val="9"/>
  </w:num>
  <w:num w:numId="5" w16cid:durableId="443576079">
    <w:abstractNumId w:val="12"/>
  </w:num>
  <w:num w:numId="6" w16cid:durableId="1365328190">
    <w:abstractNumId w:val="26"/>
  </w:num>
  <w:num w:numId="7" w16cid:durableId="1363214618">
    <w:abstractNumId w:val="21"/>
  </w:num>
  <w:num w:numId="8" w16cid:durableId="749617279">
    <w:abstractNumId w:val="4"/>
  </w:num>
  <w:num w:numId="9" w16cid:durableId="935669633">
    <w:abstractNumId w:val="14"/>
  </w:num>
  <w:num w:numId="10" w16cid:durableId="327295620">
    <w:abstractNumId w:val="1"/>
  </w:num>
  <w:num w:numId="11" w16cid:durableId="1087380996">
    <w:abstractNumId w:val="17"/>
  </w:num>
  <w:num w:numId="12" w16cid:durableId="1607226188">
    <w:abstractNumId w:val="27"/>
  </w:num>
  <w:num w:numId="13" w16cid:durableId="453058575">
    <w:abstractNumId w:val="22"/>
  </w:num>
  <w:num w:numId="14" w16cid:durableId="57484355">
    <w:abstractNumId w:val="11"/>
  </w:num>
  <w:num w:numId="15" w16cid:durableId="1829587847">
    <w:abstractNumId w:val="0"/>
  </w:num>
  <w:num w:numId="16" w16cid:durableId="374504085">
    <w:abstractNumId w:val="23"/>
  </w:num>
  <w:num w:numId="17" w16cid:durableId="1793478824">
    <w:abstractNumId w:val="6"/>
  </w:num>
  <w:num w:numId="18" w16cid:durableId="1398553578">
    <w:abstractNumId w:val="20"/>
  </w:num>
  <w:num w:numId="19" w16cid:durableId="19937829">
    <w:abstractNumId w:val="18"/>
  </w:num>
  <w:num w:numId="20" w16cid:durableId="960380920">
    <w:abstractNumId w:val="10"/>
  </w:num>
  <w:num w:numId="21" w16cid:durableId="1119301425">
    <w:abstractNumId w:val="25"/>
  </w:num>
  <w:num w:numId="22" w16cid:durableId="1117605724">
    <w:abstractNumId w:val="13"/>
  </w:num>
  <w:num w:numId="23" w16cid:durableId="52195479">
    <w:abstractNumId w:val="19"/>
  </w:num>
  <w:num w:numId="24" w16cid:durableId="1669402971">
    <w:abstractNumId w:val="24"/>
  </w:num>
  <w:num w:numId="25" w16cid:durableId="1450204999">
    <w:abstractNumId w:val="16"/>
  </w:num>
  <w:num w:numId="26" w16cid:durableId="656685854">
    <w:abstractNumId w:val="15"/>
  </w:num>
  <w:num w:numId="27" w16cid:durableId="1891384835">
    <w:abstractNumId w:val="2"/>
  </w:num>
  <w:num w:numId="28" w16cid:durableId="1279095518">
    <w:abstractNumId w:val="5"/>
  </w:num>
  <w:num w:numId="29" w16cid:durableId="77946675">
    <w:abstractNumId w:val="8"/>
  </w:num>
  <w:numIdMacAtCleanup w:val="25"/>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4"/>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trackRevisions w:val="false"/>
  <w:defaultTabStop w:val="720"/>
  <w:hyphenationZone w:val="425"/>
  <w:characterSpacingControl w:val="doNotCompress"/>
  <w:hdrShapeDefaults>
    <o:shapedefaults v:ext="edit" spidmax="2050" fillcolor="white">
      <v:fill color="white"/>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1FF7"/>
    <w:rsid w:val="000049CA"/>
    <w:rsid w:val="000057AA"/>
    <w:rsid w:val="000072CF"/>
    <w:rsid w:val="00010930"/>
    <w:rsid w:val="000112B7"/>
    <w:rsid w:val="00011915"/>
    <w:rsid w:val="000144A1"/>
    <w:rsid w:val="00014B9F"/>
    <w:rsid w:val="000156C6"/>
    <w:rsid w:val="00015FF2"/>
    <w:rsid w:val="00016F22"/>
    <w:rsid w:val="0001785A"/>
    <w:rsid w:val="00022DE9"/>
    <w:rsid w:val="00027EE6"/>
    <w:rsid w:val="00030A48"/>
    <w:rsid w:val="00031E16"/>
    <w:rsid w:val="00031EB7"/>
    <w:rsid w:val="00032EE0"/>
    <w:rsid w:val="00032F8E"/>
    <w:rsid w:val="0003356C"/>
    <w:rsid w:val="0003461C"/>
    <w:rsid w:val="00035080"/>
    <w:rsid w:val="000400C1"/>
    <w:rsid w:val="000418C7"/>
    <w:rsid w:val="00041F71"/>
    <w:rsid w:val="00042EDC"/>
    <w:rsid w:val="00044654"/>
    <w:rsid w:val="00044655"/>
    <w:rsid w:val="00045877"/>
    <w:rsid w:val="00045B08"/>
    <w:rsid w:val="0004625A"/>
    <w:rsid w:val="0005004F"/>
    <w:rsid w:val="00051C87"/>
    <w:rsid w:val="00052304"/>
    <w:rsid w:val="00052F14"/>
    <w:rsid w:val="00053313"/>
    <w:rsid w:val="0005468D"/>
    <w:rsid w:val="00055529"/>
    <w:rsid w:val="00055972"/>
    <w:rsid w:val="0005723A"/>
    <w:rsid w:val="000615B0"/>
    <w:rsid w:val="00062A21"/>
    <w:rsid w:val="00062E78"/>
    <w:rsid w:val="000662EA"/>
    <w:rsid w:val="000673B1"/>
    <w:rsid w:val="0007045A"/>
    <w:rsid w:val="000717D8"/>
    <w:rsid w:val="000729B4"/>
    <w:rsid w:val="00072ABC"/>
    <w:rsid w:val="000734EF"/>
    <w:rsid w:val="000748FE"/>
    <w:rsid w:val="00076181"/>
    <w:rsid w:val="00076A50"/>
    <w:rsid w:val="000776E9"/>
    <w:rsid w:val="000806BC"/>
    <w:rsid w:val="000818F5"/>
    <w:rsid w:val="0008221B"/>
    <w:rsid w:val="0008309A"/>
    <w:rsid w:val="00084487"/>
    <w:rsid w:val="0008480C"/>
    <w:rsid w:val="00090431"/>
    <w:rsid w:val="00092381"/>
    <w:rsid w:val="00092A3C"/>
    <w:rsid w:val="000939D3"/>
    <w:rsid w:val="000939D5"/>
    <w:rsid w:val="000A0830"/>
    <w:rsid w:val="000A1EE5"/>
    <w:rsid w:val="000A4EC7"/>
    <w:rsid w:val="000A5A14"/>
    <w:rsid w:val="000A60FE"/>
    <w:rsid w:val="000A6869"/>
    <w:rsid w:val="000B063B"/>
    <w:rsid w:val="000B15EA"/>
    <w:rsid w:val="000B1DD0"/>
    <w:rsid w:val="000B2115"/>
    <w:rsid w:val="000B2328"/>
    <w:rsid w:val="000B3A46"/>
    <w:rsid w:val="000B3D30"/>
    <w:rsid w:val="000B4494"/>
    <w:rsid w:val="000B48E2"/>
    <w:rsid w:val="000B4B2D"/>
    <w:rsid w:val="000B4EB4"/>
    <w:rsid w:val="000B592B"/>
    <w:rsid w:val="000B59E7"/>
    <w:rsid w:val="000B6067"/>
    <w:rsid w:val="000B660E"/>
    <w:rsid w:val="000B6775"/>
    <w:rsid w:val="000B778C"/>
    <w:rsid w:val="000C143E"/>
    <w:rsid w:val="000C3282"/>
    <w:rsid w:val="000C49F5"/>
    <w:rsid w:val="000C4DDD"/>
    <w:rsid w:val="000C775C"/>
    <w:rsid w:val="000D33FF"/>
    <w:rsid w:val="000D65BC"/>
    <w:rsid w:val="000E15CE"/>
    <w:rsid w:val="000E29A8"/>
    <w:rsid w:val="000E506E"/>
    <w:rsid w:val="000E5761"/>
    <w:rsid w:val="000E7541"/>
    <w:rsid w:val="000F0852"/>
    <w:rsid w:val="000F0D32"/>
    <w:rsid w:val="000F11A0"/>
    <w:rsid w:val="000F2C05"/>
    <w:rsid w:val="000F3AE8"/>
    <w:rsid w:val="000F41FE"/>
    <w:rsid w:val="000F4EE2"/>
    <w:rsid w:val="000F517F"/>
    <w:rsid w:val="000F537D"/>
    <w:rsid w:val="000F7353"/>
    <w:rsid w:val="00100284"/>
    <w:rsid w:val="00104FDC"/>
    <w:rsid w:val="00106518"/>
    <w:rsid w:val="00106A7A"/>
    <w:rsid w:val="00107ECE"/>
    <w:rsid w:val="001108A3"/>
    <w:rsid w:val="00110D97"/>
    <w:rsid w:val="00113A56"/>
    <w:rsid w:val="001141FC"/>
    <w:rsid w:val="00114486"/>
    <w:rsid w:val="00115EED"/>
    <w:rsid w:val="00116DF3"/>
    <w:rsid w:val="00123E01"/>
    <w:rsid w:val="00126B56"/>
    <w:rsid w:val="00127D3C"/>
    <w:rsid w:val="00130AC0"/>
    <w:rsid w:val="00131DCD"/>
    <w:rsid w:val="001377F9"/>
    <w:rsid w:val="00137EB2"/>
    <w:rsid w:val="00140058"/>
    <w:rsid w:val="001405A3"/>
    <w:rsid w:val="001411C6"/>
    <w:rsid w:val="0014222B"/>
    <w:rsid w:val="00142B83"/>
    <w:rsid w:val="00143F97"/>
    <w:rsid w:val="001441EC"/>
    <w:rsid w:val="00146350"/>
    <w:rsid w:val="00146DAE"/>
    <w:rsid w:val="00147411"/>
    <w:rsid w:val="001522D5"/>
    <w:rsid w:val="00152E63"/>
    <w:rsid w:val="001535D9"/>
    <w:rsid w:val="001555BB"/>
    <w:rsid w:val="00155DA1"/>
    <w:rsid w:val="0015635D"/>
    <w:rsid w:val="001575AB"/>
    <w:rsid w:val="00157EF3"/>
    <w:rsid w:val="0016439A"/>
    <w:rsid w:val="001643F0"/>
    <w:rsid w:val="0016464E"/>
    <w:rsid w:val="0016465F"/>
    <w:rsid w:val="00167101"/>
    <w:rsid w:val="00167302"/>
    <w:rsid w:val="00170F1C"/>
    <w:rsid w:val="00171649"/>
    <w:rsid w:val="00173338"/>
    <w:rsid w:val="0017400A"/>
    <w:rsid w:val="00177809"/>
    <w:rsid w:val="00180648"/>
    <w:rsid w:val="001808B7"/>
    <w:rsid w:val="00181079"/>
    <w:rsid w:val="00181491"/>
    <w:rsid w:val="00182A56"/>
    <w:rsid w:val="00182D4B"/>
    <w:rsid w:val="00183C2F"/>
    <w:rsid w:val="00183D8F"/>
    <w:rsid w:val="00184097"/>
    <w:rsid w:val="00184AA4"/>
    <w:rsid w:val="00185E47"/>
    <w:rsid w:val="00186469"/>
    <w:rsid w:val="00190860"/>
    <w:rsid w:val="00192618"/>
    <w:rsid w:val="00194BA9"/>
    <w:rsid w:val="001A1150"/>
    <w:rsid w:val="001A615C"/>
    <w:rsid w:val="001B0C3A"/>
    <w:rsid w:val="001B14E4"/>
    <w:rsid w:val="001B1EA2"/>
    <w:rsid w:val="001B30A4"/>
    <w:rsid w:val="001B33D4"/>
    <w:rsid w:val="001B7B76"/>
    <w:rsid w:val="001C0305"/>
    <w:rsid w:val="001C0394"/>
    <w:rsid w:val="001C0955"/>
    <w:rsid w:val="001C0CF1"/>
    <w:rsid w:val="001C25CE"/>
    <w:rsid w:val="001C2E42"/>
    <w:rsid w:val="001C2FE7"/>
    <w:rsid w:val="001C41AF"/>
    <w:rsid w:val="001C5460"/>
    <w:rsid w:val="001C60D2"/>
    <w:rsid w:val="001C6A54"/>
    <w:rsid w:val="001D0B24"/>
    <w:rsid w:val="001D0F8F"/>
    <w:rsid w:val="001D1221"/>
    <w:rsid w:val="001D55E5"/>
    <w:rsid w:val="001D61A2"/>
    <w:rsid w:val="001D6CA8"/>
    <w:rsid w:val="001D70AA"/>
    <w:rsid w:val="001E5259"/>
    <w:rsid w:val="001E76EE"/>
    <w:rsid w:val="001F04C2"/>
    <w:rsid w:val="001F1500"/>
    <w:rsid w:val="001F1573"/>
    <w:rsid w:val="001F1717"/>
    <w:rsid w:val="001F1D33"/>
    <w:rsid w:val="001F29D0"/>
    <w:rsid w:val="001F343D"/>
    <w:rsid w:val="001F34E0"/>
    <w:rsid w:val="001F4B06"/>
    <w:rsid w:val="001F51F2"/>
    <w:rsid w:val="001F7DD5"/>
    <w:rsid w:val="0020409D"/>
    <w:rsid w:val="00204E38"/>
    <w:rsid w:val="002053AE"/>
    <w:rsid w:val="00205C8A"/>
    <w:rsid w:val="002078C3"/>
    <w:rsid w:val="00207C3F"/>
    <w:rsid w:val="00207E00"/>
    <w:rsid w:val="002110E8"/>
    <w:rsid w:val="002140BF"/>
    <w:rsid w:val="002149B5"/>
    <w:rsid w:val="00214FCC"/>
    <w:rsid w:val="00216441"/>
    <w:rsid w:val="002216FD"/>
    <w:rsid w:val="002217B7"/>
    <w:rsid w:val="002217DF"/>
    <w:rsid w:val="00221CCB"/>
    <w:rsid w:val="00224B1C"/>
    <w:rsid w:val="00224B4E"/>
    <w:rsid w:val="002250C4"/>
    <w:rsid w:val="00226D1B"/>
    <w:rsid w:val="002317AF"/>
    <w:rsid w:val="00233370"/>
    <w:rsid w:val="00235641"/>
    <w:rsid w:val="0023567E"/>
    <w:rsid w:val="00235F3D"/>
    <w:rsid w:val="002367F0"/>
    <w:rsid w:val="00236B9C"/>
    <w:rsid w:val="00240EEA"/>
    <w:rsid w:val="0024180B"/>
    <w:rsid w:val="0024292C"/>
    <w:rsid w:val="002434FB"/>
    <w:rsid w:val="0024437D"/>
    <w:rsid w:val="00246251"/>
    <w:rsid w:val="00246539"/>
    <w:rsid w:val="00246A04"/>
    <w:rsid w:val="00246BC6"/>
    <w:rsid w:val="00247233"/>
    <w:rsid w:val="002507FE"/>
    <w:rsid w:val="00251A94"/>
    <w:rsid w:val="00253385"/>
    <w:rsid w:val="00254F75"/>
    <w:rsid w:val="0025523F"/>
    <w:rsid w:val="00256150"/>
    <w:rsid w:val="002562DD"/>
    <w:rsid w:val="002569A8"/>
    <w:rsid w:val="002601A1"/>
    <w:rsid w:val="00260B8E"/>
    <w:rsid w:val="00263A7E"/>
    <w:rsid w:val="00264CF7"/>
    <w:rsid w:val="002650C9"/>
    <w:rsid w:val="00266278"/>
    <w:rsid w:val="002678BD"/>
    <w:rsid w:val="00271060"/>
    <w:rsid w:val="002732F2"/>
    <w:rsid w:val="002741BA"/>
    <w:rsid w:val="00274AD6"/>
    <w:rsid w:val="00275850"/>
    <w:rsid w:val="00277329"/>
    <w:rsid w:val="00277FF0"/>
    <w:rsid w:val="00282FDF"/>
    <w:rsid w:val="00285D05"/>
    <w:rsid w:val="00287241"/>
    <w:rsid w:val="002906AA"/>
    <w:rsid w:val="0029421D"/>
    <w:rsid w:val="0029690F"/>
    <w:rsid w:val="00296F57"/>
    <w:rsid w:val="0029773E"/>
    <w:rsid w:val="002A0800"/>
    <w:rsid w:val="002A1CE9"/>
    <w:rsid w:val="002A223B"/>
    <w:rsid w:val="002A31B3"/>
    <w:rsid w:val="002A508D"/>
    <w:rsid w:val="002A50C3"/>
    <w:rsid w:val="002A50CF"/>
    <w:rsid w:val="002A5C87"/>
    <w:rsid w:val="002A6344"/>
    <w:rsid w:val="002A7441"/>
    <w:rsid w:val="002B104C"/>
    <w:rsid w:val="002B1A4A"/>
    <w:rsid w:val="002B5C42"/>
    <w:rsid w:val="002B60DE"/>
    <w:rsid w:val="002B7BD9"/>
    <w:rsid w:val="002B7D87"/>
    <w:rsid w:val="002C0533"/>
    <w:rsid w:val="002C0C0C"/>
    <w:rsid w:val="002C0E66"/>
    <w:rsid w:val="002C0F93"/>
    <w:rsid w:val="002C133E"/>
    <w:rsid w:val="002C142A"/>
    <w:rsid w:val="002C26FB"/>
    <w:rsid w:val="002C29A3"/>
    <w:rsid w:val="002C3155"/>
    <w:rsid w:val="002C3B36"/>
    <w:rsid w:val="002C4A6D"/>
    <w:rsid w:val="002C54E4"/>
    <w:rsid w:val="002C5AB4"/>
    <w:rsid w:val="002C63EB"/>
    <w:rsid w:val="002C7759"/>
    <w:rsid w:val="002D17F8"/>
    <w:rsid w:val="002D4549"/>
    <w:rsid w:val="002D49DD"/>
    <w:rsid w:val="002D4D04"/>
    <w:rsid w:val="002D6078"/>
    <w:rsid w:val="002D7ADF"/>
    <w:rsid w:val="002E2372"/>
    <w:rsid w:val="002E55AD"/>
    <w:rsid w:val="002E5E23"/>
    <w:rsid w:val="002E7144"/>
    <w:rsid w:val="002E7232"/>
    <w:rsid w:val="002F1DEB"/>
    <w:rsid w:val="002F2567"/>
    <w:rsid w:val="002F3343"/>
    <w:rsid w:val="002F3900"/>
    <w:rsid w:val="00300802"/>
    <w:rsid w:val="00301A9D"/>
    <w:rsid w:val="00302288"/>
    <w:rsid w:val="00302451"/>
    <w:rsid w:val="003027DB"/>
    <w:rsid w:val="00303409"/>
    <w:rsid w:val="00303A27"/>
    <w:rsid w:val="00303D06"/>
    <w:rsid w:val="003049B2"/>
    <w:rsid w:val="003065F1"/>
    <w:rsid w:val="003069DF"/>
    <w:rsid w:val="003072C6"/>
    <w:rsid w:val="0030798F"/>
    <w:rsid w:val="00311150"/>
    <w:rsid w:val="00314B45"/>
    <w:rsid w:val="00314CAF"/>
    <w:rsid w:val="003156E0"/>
    <w:rsid w:val="00315ADA"/>
    <w:rsid w:val="00315F9D"/>
    <w:rsid w:val="00316445"/>
    <w:rsid w:val="003174C3"/>
    <w:rsid w:val="00320666"/>
    <w:rsid w:val="00321193"/>
    <w:rsid w:val="00321457"/>
    <w:rsid w:val="0032302E"/>
    <w:rsid w:val="00323613"/>
    <w:rsid w:val="0032365E"/>
    <w:rsid w:val="003245EE"/>
    <w:rsid w:val="003248C7"/>
    <w:rsid w:val="0032501D"/>
    <w:rsid w:val="003257DC"/>
    <w:rsid w:val="00327BE1"/>
    <w:rsid w:val="00330E98"/>
    <w:rsid w:val="003315F6"/>
    <w:rsid w:val="00335154"/>
    <w:rsid w:val="0033531E"/>
    <w:rsid w:val="0033602E"/>
    <w:rsid w:val="0033621C"/>
    <w:rsid w:val="00337098"/>
    <w:rsid w:val="00337A1D"/>
    <w:rsid w:val="003407BF"/>
    <w:rsid w:val="00340E23"/>
    <w:rsid w:val="00343C7E"/>
    <w:rsid w:val="0034529B"/>
    <w:rsid w:val="00346031"/>
    <w:rsid w:val="00346243"/>
    <w:rsid w:val="0034663D"/>
    <w:rsid w:val="003508AE"/>
    <w:rsid w:val="00354A1F"/>
    <w:rsid w:val="003573B0"/>
    <w:rsid w:val="00357FA1"/>
    <w:rsid w:val="0036175B"/>
    <w:rsid w:val="003634A7"/>
    <w:rsid w:val="003650E3"/>
    <w:rsid w:val="00366FA1"/>
    <w:rsid w:val="003673D6"/>
    <w:rsid w:val="003676EC"/>
    <w:rsid w:val="00370816"/>
    <w:rsid w:val="00371249"/>
    <w:rsid w:val="0037132E"/>
    <w:rsid w:val="003714D3"/>
    <w:rsid w:val="003731DF"/>
    <w:rsid w:val="00374494"/>
    <w:rsid w:val="003747AD"/>
    <w:rsid w:val="00374DD4"/>
    <w:rsid w:val="003758BF"/>
    <w:rsid w:val="00375CA3"/>
    <w:rsid w:val="003765D4"/>
    <w:rsid w:val="00380424"/>
    <w:rsid w:val="00381AFD"/>
    <w:rsid w:val="00381E69"/>
    <w:rsid w:val="003825CA"/>
    <w:rsid w:val="003830B6"/>
    <w:rsid w:val="00383D76"/>
    <w:rsid w:val="00385022"/>
    <w:rsid w:val="0038628D"/>
    <w:rsid w:val="00386971"/>
    <w:rsid w:val="003871E1"/>
    <w:rsid w:val="00387E65"/>
    <w:rsid w:val="00392E99"/>
    <w:rsid w:val="00393599"/>
    <w:rsid w:val="00393E99"/>
    <w:rsid w:val="00394C21"/>
    <w:rsid w:val="00396601"/>
    <w:rsid w:val="00396EB2"/>
    <w:rsid w:val="00396F09"/>
    <w:rsid w:val="003A03EB"/>
    <w:rsid w:val="003A0E46"/>
    <w:rsid w:val="003A15D0"/>
    <w:rsid w:val="003A16E2"/>
    <w:rsid w:val="003A214D"/>
    <w:rsid w:val="003A24B3"/>
    <w:rsid w:val="003B1B6B"/>
    <w:rsid w:val="003B2278"/>
    <w:rsid w:val="003B2A5A"/>
    <w:rsid w:val="003B3FAE"/>
    <w:rsid w:val="003B4F55"/>
    <w:rsid w:val="003B6580"/>
    <w:rsid w:val="003C09C9"/>
    <w:rsid w:val="003C0FEB"/>
    <w:rsid w:val="003C15F5"/>
    <w:rsid w:val="003C1627"/>
    <w:rsid w:val="003C20B3"/>
    <w:rsid w:val="003C4040"/>
    <w:rsid w:val="003C4190"/>
    <w:rsid w:val="003C4481"/>
    <w:rsid w:val="003C7251"/>
    <w:rsid w:val="003D0562"/>
    <w:rsid w:val="003D0A31"/>
    <w:rsid w:val="003D2B45"/>
    <w:rsid w:val="003D2BE1"/>
    <w:rsid w:val="003D3EED"/>
    <w:rsid w:val="003D4608"/>
    <w:rsid w:val="003D7D22"/>
    <w:rsid w:val="003E2D4D"/>
    <w:rsid w:val="003E48BB"/>
    <w:rsid w:val="003E49D4"/>
    <w:rsid w:val="003E55F2"/>
    <w:rsid w:val="003E6852"/>
    <w:rsid w:val="003E6A99"/>
    <w:rsid w:val="003F0B87"/>
    <w:rsid w:val="003F2425"/>
    <w:rsid w:val="003F25C1"/>
    <w:rsid w:val="003F50DA"/>
    <w:rsid w:val="003F5E01"/>
    <w:rsid w:val="003F61F1"/>
    <w:rsid w:val="003F6F61"/>
    <w:rsid w:val="003F7130"/>
    <w:rsid w:val="003F77BC"/>
    <w:rsid w:val="003F7E41"/>
    <w:rsid w:val="00402045"/>
    <w:rsid w:val="004022C3"/>
    <w:rsid w:val="004033AB"/>
    <w:rsid w:val="00405815"/>
    <w:rsid w:val="004071AD"/>
    <w:rsid w:val="00413ECF"/>
    <w:rsid w:val="004154AB"/>
    <w:rsid w:val="00415AEA"/>
    <w:rsid w:val="00415CD5"/>
    <w:rsid w:val="00416944"/>
    <w:rsid w:val="00420C4E"/>
    <w:rsid w:val="00421AE8"/>
    <w:rsid w:val="00421F3B"/>
    <w:rsid w:val="00424483"/>
    <w:rsid w:val="00425242"/>
    <w:rsid w:val="004260A6"/>
    <w:rsid w:val="00426296"/>
    <w:rsid w:val="00430678"/>
    <w:rsid w:val="0043121A"/>
    <w:rsid w:val="004315C4"/>
    <w:rsid w:val="00431C92"/>
    <w:rsid w:val="0043514A"/>
    <w:rsid w:val="00436059"/>
    <w:rsid w:val="004369F6"/>
    <w:rsid w:val="004403C4"/>
    <w:rsid w:val="00440CE7"/>
    <w:rsid w:val="00441222"/>
    <w:rsid w:val="004426F5"/>
    <w:rsid w:val="004427F8"/>
    <w:rsid w:val="00442B25"/>
    <w:rsid w:val="00442B38"/>
    <w:rsid w:val="004451E9"/>
    <w:rsid w:val="00445633"/>
    <w:rsid w:val="00445AF3"/>
    <w:rsid w:val="00446C47"/>
    <w:rsid w:val="00447428"/>
    <w:rsid w:val="004501B9"/>
    <w:rsid w:val="004505AC"/>
    <w:rsid w:val="00450916"/>
    <w:rsid w:val="00451245"/>
    <w:rsid w:val="0045198F"/>
    <w:rsid w:val="00451A62"/>
    <w:rsid w:val="00452F86"/>
    <w:rsid w:val="0045303A"/>
    <w:rsid w:val="0045321A"/>
    <w:rsid w:val="0045343D"/>
    <w:rsid w:val="00453D4C"/>
    <w:rsid w:val="00453EC4"/>
    <w:rsid w:val="00454397"/>
    <w:rsid w:val="00457107"/>
    <w:rsid w:val="004605FC"/>
    <w:rsid w:val="0046326E"/>
    <w:rsid w:val="00463D63"/>
    <w:rsid w:val="00464440"/>
    <w:rsid w:val="004713E4"/>
    <w:rsid w:val="00471939"/>
    <w:rsid w:val="00471B55"/>
    <w:rsid w:val="00472917"/>
    <w:rsid w:val="004730A8"/>
    <w:rsid w:val="004734C3"/>
    <w:rsid w:val="0047582B"/>
    <w:rsid w:val="0047726B"/>
    <w:rsid w:val="0047742C"/>
    <w:rsid w:val="00477767"/>
    <w:rsid w:val="0047789D"/>
    <w:rsid w:val="00481250"/>
    <w:rsid w:val="00481F98"/>
    <w:rsid w:val="00482D8D"/>
    <w:rsid w:val="004848D5"/>
    <w:rsid w:val="00487E0B"/>
    <w:rsid w:val="004915E8"/>
    <w:rsid w:val="00491BB9"/>
    <w:rsid w:val="00491D99"/>
    <w:rsid w:val="004921A8"/>
    <w:rsid w:val="00493700"/>
    <w:rsid w:val="0049415E"/>
    <w:rsid w:val="00495469"/>
    <w:rsid w:val="004958F5"/>
    <w:rsid w:val="00497759"/>
    <w:rsid w:val="004A1131"/>
    <w:rsid w:val="004A14C9"/>
    <w:rsid w:val="004A1B86"/>
    <w:rsid w:val="004A2708"/>
    <w:rsid w:val="004A2DF9"/>
    <w:rsid w:val="004A3B11"/>
    <w:rsid w:val="004A3E3D"/>
    <w:rsid w:val="004A48C0"/>
    <w:rsid w:val="004A54F2"/>
    <w:rsid w:val="004A7B64"/>
    <w:rsid w:val="004A7D2E"/>
    <w:rsid w:val="004B28EA"/>
    <w:rsid w:val="004B33DE"/>
    <w:rsid w:val="004B4027"/>
    <w:rsid w:val="004B6CA2"/>
    <w:rsid w:val="004B6EA2"/>
    <w:rsid w:val="004C1773"/>
    <w:rsid w:val="004C1CB3"/>
    <w:rsid w:val="004C24D4"/>
    <w:rsid w:val="004C331E"/>
    <w:rsid w:val="004C427B"/>
    <w:rsid w:val="004C59E8"/>
    <w:rsid w:val="004C65C0"/>
    <w:rsid w:val="004D01BC"/>
    <w:rsid w:val="004D0895"/>
    <w:rsid w:val="004D16E4"/>
    <w:rsid w:val="004D19A0"/>
    <w:rsid w:val="004D1D73"/>
    <w:rsid w:val="004D276E"/>
    <w:rsid w:val="004D4E35"/>
    <w:rsid w:val="004D6098"/>
    <w:rsid w:val="004D7A17"/>
    <w:rsid w:val="004D7DF6"/>
    <w:rsid w:val="004E026D"/>
    <w:rsid w:val="004E3827"/>
    <w:rsid w:val="004E4260"/>
    <w:rsid w:val="004E51CC"/>
    <w:rsid w:val="004E7387"/>
    <w:rsid w:val="004F2706"/>
    <w:rsid w:val="004F28ED"/>
    <w:rsid w:val="004F2A0D"/>
    <w:rsid w:val="004F4A68"/>
    <w:rsid w:val="004F4E41"/>
    <w:rsid w:val="00500048"/>
    <w:rsid w:val="00500937"/>
    <w:rsid w:val="005010C5"/>
    <w:rsid w:val="00502318"/>
    <w:rsid w:val="00502759"/>
    <w:rsid w:val="00505B60"/>
    <w:rsid w:val="005106F3"/>
    <w:rsid w:val="00510EF1"/>
    <w:rsid w:val="00516224"/>
    <w:rsid w:val="005207D8"/>
    <w:rsid w:val="00521699"/>
    <w:rsid w:val="00521FA0"/>
    <w:rsid w:val="005223C2"/>
    <w:rsid w:val="005232B9"/>
    <w:rsid w:val="00525831"/>
    <w:rsid w:val="0052716D"/>
    <w:rsid w:val="00527277"/>
    <w:rsid w:val="005273BD"/>
    <w:rsid w:val="005279BA"/>
    <w:rsid w:val="00527E13"/>
    <w:rsid w:val="005343A8"/>
    <w:rsid w:val="00535A14"/>
    <w:rsid w:val="00536041"/>
    <w:rsid w:val="0053649B"/>
    <w:rsid w:val="00540303"/>
    <w:rsid w:val="00541558"/>
    <w:rsid w:val="005417AB"/>
    <w:rsid w:val="00541C34"/>
    <w:rsid w:val="00542661"/>
    <w:rsid w:val="005447D0"/>
    <w:rsid w:val="005464FC"/>
    <w:rsid w:val="00550F37"/>
    <w:rsid w:val="005510F3"/>
    <w:rsid w:val="00551440"/>
    <w:rsid w:val="005517B6"/>
    <w:rsid w:val="005521F5"/>
    <w:rsid w:val="005523F8"/>
    <w:rsid w:val="00552ADF"/>
    <w:rsid w:val="00553B50"/>
    <w:rsid w:val="00557221"/>
    <w:rsid w:val="00562A91"/>
    <w:rsid w:val="00562ACF"/>
    <w:rsid w:val="00563F84"/>
    <w:rsid w:val="005704DE"/>
    <w:rsid w:val="00572216"/>
    <w:rsid w:val="005722AF"/>
    <w:rsid w:val="005731FC"/>
    <w:rsid w:val="00573C6B"/>
    <w:rsid w:val="00573FB1"/>
    <w:rsid w:val="00575FC5"/>
    <w:rsid w:val="00576696"/>
    <w:rsid w:val="00576F79"/>
    <w:rsid w:val="0058020F"/>
    <w:rsid w:val="005827B8"/>
    <w:rsid w:val="005859CD"/>
    <w:rsid w:val="00586198"/>
    <w:rsid w:val="00586716"/>
    <w:rsid w:val="00587515"/>
    <w:rsid w:val="00590E22"/>
    <w:rsid w:val="00590EC3"/>
    <w:rsid w:val="005917DA"/>
    <w:rsid w:val="00591989"/>
    <w:rsid w:val="0059205A"/>
    <w:rsid w:val="005931DB"/>
    <w:rsid w:val="00594C04"/>
    <w:rsid w:val="005959AD"/>
    <w:rsid w:val="0059648B"/>
    <w:rsid w:val="00597EF5"/>
    <w:rsid w:val="005A2700"/>
    <w:rsid w:val="005A2DB4"/>
    <w:rsid w:val="005A3DAD"/>
    <w:rsid w:val="005A4102"/>
    <w:rsid w:val="005A4A5F"/>
    <w:rsid w:val="005A4AE0"/>
    <w:rsid w:val="005A4B1E"/>
    <w:rsid w:val="005A6451"/>
    <w:rsid w:val="005A7714"/>
    <w:rsid w:val="005A7FDF"/>
    <w:rsid w:val="005B1E11"/>
    <w:rsid w:val="005B2B2F"/>
    <w:rsid w:val="005B30DA"/>
    <w:rsid w:val="005B5593"/>
    <w:rsid w:val="005C2ED7"/>
    <w:rsid w:val="005C44F6"/>
    <w:rsid w:val="005C7D9F"/>
    <w:rsid w:val="005D0CD6"/>
    <w:rsid w:val="005D21ED"/>
    <w:rsid w:val="005D47F5"/>
    <w:rsid w:val="005D5C9E"/>
    <w:rsid w:val="005D77E2"/>
    <w:rsid w:val="005D7B63"/>
    <w:rsid w:val="005E35E6"/>
    <w:rsid w:val="005E3784"/>
    <w:rsid w:val="005E3E9D"/>
    <w:rsid w:val="005E681F"/>
    <w:rsid w:val="005E6EF0"/>
    <w:rsid w:val="005E763F"/>
    <w:rsid w:val="005F3738"/>
    <w:rsid w:val="005F41A2"/>
    <w:rsid w:val="005F5487"/>
    <w:rsid w:val="00601694"/>
    <w:rsid w:val="00603A45"/>
    <w:rsid w:val="00606833"/>
    <w:rsid w:val="00615FEA"/>
    <w:rsid w:val="00620881"/>
    <w:rsid w:val="00626B6E"/>
    <w:rsid w:val="00626D6C"/>
    <w:rsid w:val="00627292"/>
    <w:rsid w:val="00630325"/>
    <w:rsid w:val="0063285F"/>
    <w:rsid w:val="00634C6E"/>
    <w:rsid w:val="00635B19"/>
    <w:rsid w:val="00635DC2"/>
    <w:rsid w:val="00640FC6"/>
    <w:rsid w:val="0064123B"/>
    <w:rsid w:val="00641E2D"/>
    <w:rsid w:val="0064206F"/>
    <w:rsid w:val="006428D0"/>
    <w:rsid w:val="0064552C"/>
    <w:rsid w:val="0064590D"/>
    <w:rsid w:val="00651EA2"/>
    <w:rsid w:val="006538B0"/>
    <w:rsid w:val="00654FE6"/>
    <w:rsid w:val="0065607C"/>
    <w:rsid w:val="006615C8"/>
    <w:rsid w:val="00661658"/>
    <w:rsid w:val="006626EC"/>
    <w:rsid w:val="006647A8"/>
    <w:rsid w:val="00665FAC"/>
    <w:rsid w:val="00666B7D"/>
    <w:rsid w:val="00667218"/>
    <w:rsid w:val="00667A16"/>
    <w:rsid w:val="006703D0"/>
    <w:rsid w:val="00670FE0"/>
    <w:rsid w:val="00673B74"/>
    <w:rsid w:val="00681937"/>
    <w:rsid w:val="00681C1C"/>
    <w:rsid w:val="0068249C"/>
    <w:rsid w:val="006854B6"/>
    <w:rsid w:val="0068592F"/>
    <w:rsid w:val="00691C19"/>
    <w:rsid w:val="00691F92"/>
    <w:rsid w:val="006927F5"/>
    <w:rsid w:val="006929C8"/>
    <w:rsid w:val="00692D50"/>
    <w:rsid w:val="00694192"/>
    <w:rsid w:val="00694943"/>
    <w:rsid w:val="00695C5D"/>
    <w:rsid w:val="00697A58"/>
    <w:rsid w:val="006A05E3"/>
    <w:rsid w:val="006A076B"/>
    <w:rsid w:val="006A2662"/>
    <w:rsid w:val="006B3189"/>
    <w:rsid w:val="006B3421"/>
    <w:rsid w:val="006B3803"/>
    <w:rsid w:val="006B4F27"/>
    <w:rsid w:val="006B59BC"/>
    <w:rsid w:val="006B5AE4"/>
    <w:rsid w:val="006B701F"/>
    <w:rsid w:val="006B7837"/>
    <w:rsid w:val="006B7838"/>
    <w:rsid w:val="006C2F46"/>
    <w:rsid w:val="006C3698"/>
    <w:rsid w:val="006C4F2A"/>
    <w:rsid w:val="006C4F42"/>
    <w:rsid w:val="006C5D53"/>
    <w:rsid w:val="006C65DF"/>
    <w:rsid w:val="006C6C7D"/>
    <w:rsid w:val="006D0083"/>
    <w:rsid w:val="006D016B"/>
    <w:rsid w:val="006D18D2"/>
    <w:rsid w:val="006D2C73"/>
    <w:rsid w:val="006D2CBF"/>
    <w:rsid w:val="006D58B9"/>
    <w:rsid w:val="006E0061"/>
    <w:rsid w:val="006E0F36"/>
    <w:rsid w:val="006E172A"/>
    <w:rsid w:val="006E3197"/>
    <w:rsid w:val="006E3418"/>
    <w:rsid w:val="006E7AE0"/>
    <w:rsid w:val="006F0FD6"/>
    <w:rsid w:val="006F1631"/>
    <w:rsid w:val="006F1D72"/>
    <w:rsid w:val="006F2142"/>
    <w:rsid w:val="006F2144"/>
    <w:rsid w:val="006F2A64"/>
    <w:rsid w:val="006F30FE"/>
    <w:rsid w:val="006F39A0"/>
    <w:rsid w:val="006F47AD"/>
    <w:rsid w:val="006F71FA"/>
    <w:rsid w:val="006F76A7"/>
    <w:rsid w:val="007008FA"/>
    <w:rsid w:val="00700D7C"/>
    <w:rsid w:val="00701340"/>
    <w:rsid w:val="00703170"/>
    <w:rsid w:val="007143D5"/>
    <w:rsid w:val="00714C5B"/>
    <w:rsid w:val="00715C4F"/>
    <w:rsid w:val="00715EDA"/>
    <w:rsid w:val="00717F4A"/>
    <w:rsid w:val="00720187"/>
    <w:rsid w:val="007229A8"/>
    <w:rsid w:val="00722FB5"/>
    <w:rsid w:val="0072383C"/>
    <w:rsid w:val="00724BE0"/>
    <w:rsid w:val="007252DD"/>
    <w:rsid w:val="00725A75"/>
    <w:rsid w:val="00726E1C"/>
    <w:rsid w:val="00726F4D"/>
    <w:rsid w:val="00727EE6"/>
    <w:rsid w:val="00730E6F"/>
    <w:rsid w:val="00734BD9"/>
    <w:rsid w:val="00736477"/>
    <w:rsid w:val="007365C7"/>
    <w:rsid w:val="00740542"/>
    <w:rsid w:val="00742002"/>
    <w:rsid w:val="0074429C"/>
    <w:rsid w:val="007444F1"/>
    <w:rsid w:val="007454D9"/>
    <w:rsid w:val="00745D74"/>
    <w:rsid w:val="00746B58"/>
    <w:rsid w:val="007473E3"/>
    <w:rsid w:val="007477CB"/>
    <w:rsid w:val="007478B1"/>
    <w:rsid w:val="00750FFC"/>
    <w:rsid w:val="00751D5C"/>
    <w:rsid w:val="00752135"/>
    <w:rsid w:val="007522EC"/>
    <w:rsid w:val="00753AF6"/>
    <w:rsid w:val="00753CC9"/>
    <w:rsid w:val="0075595C"/>
    <w:rsid w:val="00757AED"/>
    <w:rsid w:val="00757E16"/>
    <w:rsid w:val="00760587"/>
    <w:rsid w:val="007622B3"/>
    <w:rsid w:val="00770C66"/>
    <w:rsid w:val="00770DC8"/>
    <w:rsid w:val="00773141"/>
    <w:rsid w:val="0077331E"/>
    <w:rsid w:val="007748DD"/>
    <w:rsid w:val="00774B54"/>
    <w:rsid w:val="00775445"/>
    <w:rsid w:val="007775EB"/>
    <w:rsid w:val="00777AA1"/>
    <w:rsid w:val="00782B2D"/>
    <w:rsid w:val="00785CC3"/>
    <w:rsid w:val="00786926"/>
    <w:rsid w:val="00787206"/>
    <w:rsid w:val="007877D6"/>
    <w:rsid w:val="007878A9"/>
    <w:rsid w:val="00790D2F"/>
    <w:rsid w:val="007938D0"/>
    <w:rsid w:val="00795C43"/>
    <w:rsid w:val="00797273"/>
    <w:rsid w:val="007A0CCB"/>
    <w:rsid w:val="007A2368"/>
    <w:rsid w:val="007A2D91"/>
    <w:rsid w:val="007A63AC"/>
    <w:rsid w:val="007A70D8"/>
    <w:rsid w:val="007B0569"/>
    <w:rsid w:val="007B09F3"/>
    <w:rsid w:val="007B1D5A"/>
    <w:rsid w:val="007B21AC"/>
    <w:rsid w:val="007B481E"/>
    <w:rsid w:val="007B4A40"/>
    <w:rsid w:val="007B62FA"/>
    <w:rsid w:val="007C0B75"/>
    <w:rsid w:val="007C0C9A"/>
    <w:rsid w:val="007C0EEB"/>
    <w:rsid w:val="007C2046"/>
    <w:rsid w:val="007C3273"/>
    <w:rsid w:val="007C462F"/>
    <w:rsid w:val="007C5423"/>
    <w:rsid w:val="007C6793"/>
    <w:rsid w:val="007D001B"/>
    <w:rsid w:val="007D05FC"/>
    <w:rsid w:val="007D6D7F"/>
    <w:rsid w:val="007D78AF"/>
    <w:rsid w:val="007D792E"/>
    <w:rsid w:val="007E182A"/>
    <w:rsid w:val="007E186B"/>
    <w:rsid w:val="007E186F"/>
    <w:rsid w:val="007E25BE"/>
    <w:rsid w:val="007E2F6E"/>
    <w:rsid w:val="007E4D89"/>
    <w:rsid w:val="007E666C"/>
    <w:rsid w:val="007E68FF"/>
    <w:rsid w:val="007E79C2"/>
    <w:rsid w:val="007F037D"/>
    <w:rsid w:val="007F1A4F"/>
    <w:rsid w:val="007F27D0"/>
    <w:rsid w:val="007F2CC3"/>
    <w:rsid w:val="007F4384"/>
    <w:rsid w:val="007F5FD8"/>
    <w:rsid w:val="00800FCD"/>
    <w:rsid w:val="00802085"/>
    <w:rsid w:val="008030F2"/>
    <w:rsid w:val="00803BE2"/>
    <w:rsid w:val="008060E0"/>
    <w:rsid w:val="0080775F"/>
    <w:rsid w:val="008125C5"/>
    <w:rsid w:val="00812B73"/>
    <w:rsid w:val="0081486B"/>
    <w:rsid w:val="00814C6F"/>
    <w:rsid w:val="00815892"/>
    <w:rsid w:val="00821C77"/>
    <w:rsid w:val="00821E53"/>
    <w:rsid w:val="008224ED"/>
    <w:rsid w:val="008232AB"/>
    <w:rsid w:val="0082465C"/>
    <w:rsid w:val="00826EA0"/>
    <w:rsid w:val="0082707E"/>
    <w:rsid w:val="008314B3"/>
    <w:rsid w:val="008320BF"/>
    <w:rsid w:val="00834A0F"/>
    <w:rsid w:val="00834FCE"/>
    <w:rsid w:val="008356A7"/>
    <w:rsid w:val="008365BC"/>
    <w:rsid w:val="0084194C"/>
    <w:rsid w:val="008424BF"/>
    <w:rsid w:val="00843EF9"/>
    <w:rsid w:val="008443F5"/>
    <w:rsid w:val="00846274"/>
    <w:rsid w:val="00847E37"/>
    <w:rsid w:val="008518B1"/>
    <w:rsid w:val="00852060"/>
    <w:rsid w:val="008523E6"/>
    <w:rsid w:val="008537D1"/>
    <w:rsid w:val="0085440E"/>
    <w:rsid w:val="00855E1C"/>
    <w:rsid w:val="00856A2C"/>
    <w:rsid w:val="008605D1"/>
    <w:rsid w:val="0086371F"/>
    <w:rsid w:val="00863FBB"/>
    <w:rsid w:val="00866168"/>
    <w:rsid w:val="00870978"/>
    <w:rsid w:val="00870E11"/>
    <w:rsid w:val="0087109E"/>
    <w:rsid w:val="00871788"/>
    <w:rsid w:val="008734BB"/>
    <w:rsid w:val="00875895"/>
    <w:rsid w:val="0087703C"/>
    <w:rsid w:val="00877258"/>
    <w:rsid w:val="00877D5A"/>
    <w:rsid w:val="0088010A"/>
    <w:rsid w:val="0088148A"/>
    <w:rsid w:val="008826A3"/>
    <w:rsid w:val="0088316B"/>
    <w:rsid w:val="00883289"/>
    <w:rsid w:val="008833A5"/>
    <w:rsid w:val="00886C14"/>
    <w:rsid w:val="008935AB"/>
    <w:rsid w:val="008949B6"/>
    <w:rsid w:val="00894D47"/>
    <w:rsid w:val="008A0838"/>
    <w:rsid w:val="008A0E55"/>
    <w:rsid w:val="008A2879"/>
    <w:rsid w:val="008B2638"/>
    <w:rsid w:val="008B2E3A"/>
    <w:rsid w:val="008B5186"/>
    <w:rsid w:val="008B681D"/>
    <w:rsid w:val="008C02D7"/>
    <w:rsid w:val="008C0E2C"/>
    <w:rsid w:val="008C2EDC"/>
    <w:rsid w:val="008C3C75"/>
    <w:rsid w:val="008C46DA"/>
    <w:rsid w:val="008C4FD1"/>
    <w:rsid w:val="008C6272"/>
    <w:rsid w:val="008D0131"/>
    <w:rsid w:val="008D033B"/>
    <w:rsid w:val="008D070A"/>
    <w:rsid w:val="008D1171"/>
    <w:rsid w:val="008D1DE5"/>
    <w:rsid w:val="008D2E59"/>
    <w:rsid w:val="008D30FA"/>
    <w:rsid w:val="008D348B"/>
    <w:rsid w:val="008D486A"/>
    <w:rsid w:val="008D552A"/>
    <w:rsid w:val="008D6670"/>
    <w:rsid w:val="008D78A0"/>
    <w:rsid w:val="008E2295"/>
    <w:rsid w:val="008E2627"/>
    <w:rsid w:val="008E3609"/>
    <w:rsid w:val="008E38A9"/>
    <w:rsid w:val="008E627A"/>
    <w:rsid w:val="008E6363"/>
    <w:rsid w:val="008E7428"/>
    <w:rsid w:val="008E79A0"/>
    <w:rsid w:val="008F1069"/>
    <w:rsid w:val="008F2ED5"/>
    <w:rsid w:val="008F4C5A"/>
    <w:rsid w:val="008F5905"/>
    <w:rsid w:val="008F6A20"/>
    <w:rsid w:val="008F6B1A"/>
    <w:rsid w:val="008F7FCB"/>
    <w:rsid w:val="00900031"/>
    <w:rsid w:val="0090055F"/>
    <w:rsid w:val="00900A98"/>
    <w:rsid w:val="00901C7D"/>
    <w:rsid w:val="00902704"/>
    <w:rsid w:val="00904D59"/>
    <w:rsid w:val="00904F8D"/>
    <w:rsid w:val="00905928"/>
    <w:rsid w:val="00905FEF"/>
    <w:rsid w:val="009068A4"/>
    <w:rsid w:val="00906FB9"/>
    <w:rsid w:val="00912009"/>
    <w:rsid w:val="00912142"/>
    <w:rsid w:val="00914264"/>
    <w:rsid w:val="00914854"/>
    <w:rsid w:val="00917704"/>
    <w:rsid w:val="009263C1"/>
    <w:rsid w:val="009307F2"/>
    <w:rsid w:val="00931729"/>
    <w:rsid w:val="00931F64"/>
    <w:rsid w:val="009326DA"/>
    <w:rsid w:val="00932FCB"/>
    <w:rsid w:val="00933554"/>
    <w:rsid w:val="00933827"/>
    <w:rsid w:val="009339AD"/>
    <w:rsid w:val="00935C65"/>
    <w:rsid w:val="00940254"/>
    <w:rsid w:val="0094068D"/>
    <w:rsid w:val="009519E4"/>
    <w:rsid w:val="00953E55"/>
    <w:rsid w:val="00954027"/>
    <w:rsid w:val="00954910"/>
    <w:rsid w:val="00954D1D"/>
    <w:rsid w:val="009551D3"/>
    <w:rsid w:val="00955924"/>
    <w:rsid w:val="00962C56"/>
    <w:rsid w:val="00962E7C"/>
    <w:rsid w:val="00962FFA"/>
    <w:rsid w:val="00966F29"/>
    <w:rsid w:val="0096742D"/>
    <w:rsid w:val="009719E8"/>
    <w:rsid w:val="00971F05"/>
    <w:rsid w:val="00974FC0"/>
    <w:rsid w:val="00976EE3"/>
    <w:rsid w:val="00977524"/>
    <w:rsid w:val="009775E4"/>
    <w:rsid w:val="00981BBA"/>
    <w:rsid w:val="00984739"/>
    <w:rsid w:val="00985A82"/>
    <w:rsid w:val="00985B88"/>
    <w:rsid w:val="0098604D"/>
    <w:rsid w:val="009873C4"/>
    <w:rsid w:val="009900ED"/>
    <w:rsid w:val="009914EE"/>
    <w:rsid w:val="00991B7C"/>
    <w:rsid w:val="00991FF7"/>
    <w:rsid w:val="009941E9"/>
    <w:rsid w:val="0099474D"/>
    <w:rsid w:val="00997C59"/>
    <w:rsid w:val="009A07EC"/>
    <w:rsid w:val="009A1B61"/>
    <w:rsid w:val="009A38BA"/>
    <w:rsid w:val="009A6261"/>
    <w:rsid w:val="009A639E"/>
    <w:rsid w:val="009A70D4"/>
    <w:rsid w:val="009B0C09"/>
    <w:rsid w:val="009B3301"/>
    <w:rsid w:val="009B3C27"/>
    <w:rsid w:val="009B63D7"/>
    <w:rsid w:val="009B78D4"/>
    <w:rsid w:val="009C07B2"/>
    <w:rsid w:val="009C2CAD"/>
    <w:rsid w:val="009C356D"/>
    <w:rsid w:val="009C5406"/>
    <w:rsid w:val="009C5CE1"/>
    <w:rsid w:val="009C7A6C"/>
    <w:rsid w:val="009D071B"/>
    <w:rsid w:val="009D0B59"/>
    <w:rsid w:val="009D1644"/>
    <w:rsid w:val="009D40D0"/>
    <w:rsid w:val="009D4C0D"/>
    <w:rsid w:val="009D4FBA"/>
    <w:rsid w:val="009E1C7C"/>
    <w:rsid w:val="009E50D8"/>
    <w:rsid w:val="009F0556"/>
    <w:rsid w:val="009F18E1"/>
    <w:rsid w:val="009F3384"/>
    <w:rsid w:val="009F4891"/>
    <w:rsid w:val="009F5081"/>
    <w:rsid w:val="009F7401"/>
    <w:rsid w:val="00A02CC3"/>
    <w:rsid w:val="00A02DE8"/>
    <w:rsid w:val="00A04BD1"/>
    <w:rsid w:val="00A04EB0"/>
    <w:rsid w:val="00A075E2"/>
    <w:rsid w:val="00A11405"/>
    <w:rsid w:val="00A1286D"/>
    <w:rsid w:val="00A13CBA"/>
    <w:rsid w:val="00A1495C"/>
    <w:rsid w:val="00A14D87"/>
    <w:rsid w:val="00A16708"/>
    <w:rsid w:val="00A209FB"/>
    <w:rsid w:val="00A224CB"/>
    <w:rsid w:val="00A2347C"/>
    <w:rsid w:val="00A23566"/>
    <w:rsid w:val="00A23696"/>
    <w:rsid w:val="00A23B5D"/>
    <w:rsid w:val="00A26EDB"/>
    <w:rsid w:val="00A3213F"/>
    <w:rsid w:val="00A33171"/>
    <w:rsid w:val="00A349F2"/>
    <w:rsid w:val="00A3570E"/>
    <w:rsid w:val="00A36071"/>
    <w:rsid w:val="00A3643E"/>
    <w:rsid w:val="00A378C4"/>
    <w:rsid w:val="00A40DE0"/>
    <w:rsid w:val="00A41F5A"/>
    <w:rsid w:val="00A42184"/>
    <w:rsid w:val="00A42A1F"/>
    <w:rsid w:val="00A433F8"/>
    <w:rsid w:val="00A441D4"/>
    <w:rsid w:val="00A44A1A"/>
    <w:rsid w:val="00A44EC7"/>
    <w:rsid w:val="00A45B07"/>
    <w:rsid w:val="00A45B78"/>
    <w:rsid w:val="00A475F8"/>
    <w:rsid w:val="00A52961"/>
    <w:rsid w:val="00A54034"/>
    <w:rsid w:val="00A545CE"/>
    <w:rsid w:val="00A54FB3"/>
    <w:rsid w:val="00A551B7"/>
    <w:rsid w:val="00A56DAE"/>
    <w:rsid w:val="00A61DC1"/>
    <w:rsid w:val="00A6266E"/>
    <w:rsid w:val="00A64DC8"/>
    <w:rsid w:val="00A64F0F"/>
    <w:rsid w:val="00A65407"/>
    <w:rsid w:val="00A6653F"/>
    <w:rsid w:val="00A6671C"/>
    <w:rsid w:val="00A67E7A"/>
    <w:rsid w:val="00A703DF"/>
    <w:rsid w:val="00A7135D"/>
    <w:rsid w:val="00A73DD2"/>
    <w:rsid w:val="00A7443B"/>
    <w:rsid w:val="00A82C84"/>
    <w:rsid w:val="00A83A5B"/>
    <w:rsid w:val="00A84123"/>
    <w:rsid w:val="00A86DF5"/>
    <w:rsid w:val="00A92CA3"/>
    <w:rsid w:val="00A93B9A"/>
    <w:rsid w:val="00A956EF"/>
    <w:rsid w:val="00A96F57"/>
    <w:rsid w:val="00A97AD7"/>
    <w:rsid w:val="00AA0710"/>
    <w:rsid w:val="00AA11DE"/>
    <w:rsid w:val="00AA219E"/>
    <w:rsid w:val="00AA2748"/>
    <w:rsid w:val="00AA27F5"/>
    <w:rsid w:val="00AA290F"/>
    <w:rsid w:val="00AA2C25"/>
    <w:rsid w:val="00AA2D50"/>
    <w:rsid w:val="00AA3831"/>
    <w:rsid w:val="00AA5363"/>
    <w:rsid w:val="00AB0081"/>
    <w:rsid w:val="00AB2D0D"/>
    <w:rsid w:val="00AB3277"/>
    <w:rsid w:val="00AB3E33"/>
    <w:rsid w:val="00AB5BEA"/>
    <w:rsid w:val="00AC0780"/>
    <w:rsid w:val="00AC4689"/>
    <w:rsid w:val="00AC52A1"/>
    <w:rsid w:val="00AC5549"/>
    <w:rsid w:val="00AC637F"/>
    <w:rsid w:val="00AC7B9E"/>
    <w:rsid w:val="00AD10AF"/>
    <w:rsid w:val="00AD18BC"/>
    <w:rsid w:val="00AD34DE"/>
    <w:rsid w:val="00AD4BAB"/>
    <w:rsid w:val="00AD58F8"/>
    <w:rsid w:val="00AD658B"/>
    <w:rsid w:val="00AD6966"/>
    <w:rsid w:val="00AD7530"/>
    <w:rsid w:val="00AD754F"/>
    <w:rsid w:val="00AD78F2"/>
    <w:rsid w:val="00AD7EAC"/>
    <w:rsid w:val="00AE0F7E"/>
    <w:rsid w:val="00AE1859"/>
    <w:rsid w:val="00AE2052"/>
    <w:rsid w:val="00AE3292"/>
    <w:rsid w:val="00AE35BA"/>
    <w:rsid w:val="00AE3A7E"/>
    <w:rsid w:val="00AE3B94"/>
    <w:rsid w:val="00AE4DEA"/>
    <w:rsid w:val="00AE5A78"/>
    <w:rsid w:val="00AE75C9"/>
    <w:rsid w:val="00AF12FA"/>
    <w:rsid w:val="00AF3D3A"/>
    <w:rsid w:val="00AF496C"/>
    <w:rsid w:val="00AF4FB3"/>
    <w:rsid w:val="00AF5B68"/>
    <w:rsid w:val="00AF6E8B"/>
    <w:rsid w:val="00B00DDC"/>
    <w:rsid w:val="00B01B9C"/>
    <w:rsid w:val="00B02C3C"/>
    <w:rsid w:val="00B04FE3"/>
    <w:rsid w:val="00B0616A"/>
    <w:rsid w:val="00B06283"/>
    <w:rsid w:val="00B07903"/>
    <w:rsid w:val="00B07D0C"/>
    <w:rsid w:val="00B07D9F"/>
    <w:rsid w:val="00B13319"/>
    <w:rsid w:val="00B14CB8"/>
    <w:rsid w:val="00B160FE"/>
    <w:rsid w:val="00B165E7"/>
    <w:rsid w:val="00B1755C"/>
    <w:rsid w:val="00B175A4"/>
    <w:rsid w:val="00B17DCE"/>
    <w:rsid w:val="00B214A3"/>
    <w:rsid w:val="00B23D45"/>
    <w:rsid w:val="00B24857"/>
    <w:rsid w:val="00B24F82"/>
    <w:rsid w:val="00B258EA"/>
    <w:rsid w:val="00B350E1"/>
    <w:rsid w:val="00B355E2"/>
    <w:rsid w:val="00B36E36"/>
    <w:rsid w:val="00B36EB8"/>
    <w:rsid w:val="00B37082"/>
    <w:rsid w:val="00B3728F"/>
    <w:rsid w:val="00B413B8"/>
    <w:rsid w:val="00B42D00"/>
    <w:rsid w:val="00B447F9"/>
    <w:rsid w:val="00B45654"/>
    <w:rsid w:val="00B46BB2"/>
    <w:rsid w:val="00B51182"/>
    <w:rsid w:val="00B53DA1"/>
    <w:rsid w:val="00B65905"/>
    <w:rsid w:val="00B65F09"/>
    <w:rsid w:val="00B7041A"/>
    <w:rsid w:val="00B718A2"/>
    <w:rsid w:val="00B721B5"/>
    <w:rsid w:val="00B73422"/>
    <w:rsid w:val="00B73DFE"/>
    <w:rsid w:val="00B73F55"/>
    <w:rsid w:val="00B75F8F"/>
    <w:rsid w:val="00B76F0E"/>
    <w:rsid w:val="00B76F31"/>
    <w:rsid w:val="00B770E3"/>
    <w:rsid w:val="00B80D28"/>
    <w:rsid w:val="00B80F94"/>
    <w:rsid w:val="00B814E9"/>
    <w:rsid w:val="00B82E30"/>
    <w:rsid w:val="00B85423"/>
    <w:rsid w:val="00B8596D"/>
    <w:rsid w:val="00B85F6F"/>
    <w:rsid w:val="00B8606C"/>
    <w:rsid w:val="00B914C9"/>
    <w:rsid w:val="00B93420"/>
    <w:rsid w:val="00B93ED0"/>
    <w:rsid w:val="00B941E3"/>
    <w:rsid w:val="00B947F4"/>
    <w:rsid w:val="00B965CF"/>
    <w:rsid w:val="00B965EB"/>
    <w:rsid w:val="00B97CAE"/>
    <w:rsid w:val="00BA0616"/>
    <w:rsid w:val="00BA54AD"/>
    <w:rsid w:val="00BA5B69"/>
    <w:rsid w:val="00BA6484"/>
    <w:rsid w:val="00BA74F8"/>
    <w:rsid w:val="00BA7CDA"/>
    <w:rsid w:val="00BB1A44"/>
    <w:rsid w:val="00BB2235"/>
    <w:rsid w:val="00BB24F6"/>
    <w:rsid w:val="00BB2B3B"/>
    <w:rsid w:val="00BB3960"/>
    <w:rsid w:val="00BB4229"/>
    <w:rsid w:val="00BB4C36"/>
    <w:rsid w:val="00BB4D26"/>
    <w:rsid w:val="00BB519C"/>
    <w:rsid w:val="00BB6972"/>
    <w:rsid w:val="00BB7469"/>
    <w:rsid w:val="00BC0F88"/>
    <w:rsid w:val="00BC29ED"/>
    <w:rsid w:val="00BC3596"/>
    <w:rsid w:val="00BC3768"/>
    <w:rsid w:val="00BC42DF"/>
    <w:rsid w:val="00BD096B"/>
    <w:rsid w:val="00BD258A"/>
    <w:rsid w:val="00BD6BA6"/>
    <w:rsid w:val="00BD6D16"/>
    <w:rsid w:val="00BD710E"/>
    <w:rsid w:val="00BD7C58"/>
    <w:rsid w:val="00BE0204"/>
    <w:rsid w:val="00BE0F28"/>
    <w:rsid w:val="00BE1602"/>
    <w:rsid w:val="00BE51C6"/>
    <w:rsid w:val="00BE5884"/>
    <w:rsid w:val="00BF2493"/>
    <w:rsid w:val="00BF3383"/>
    <w:rsid w:val="00BF44CC"/>
    <w:rsid w:val="00BF50E7"/>
    <w:rsid w:val="00C00191"/>
    <w:rsid w:val="00C032ED"/>
    <w:rsid w:val="00C03766"/>
    <w:rsid w:val="00C03991"/>
    <w:rsid w:val="00C03DB5"/>
    <w:rsid w:val="00C03F7B"/>
    <w:rsid w:val="00C06479"/>
    <w:rsid w:val="00C06C96"/>
    <w:rsid w:val="00C07555"/>
    <w:rsid w:val="00C11777"/>
    <w:rsid w:val="00C12048"/>
    <w:rsid w:val="00C12994"/>
    <w:rsid w:val="00C130FE"/>
    <w:rsid w:val="00C13BF4"/>
    <w:rsid w:val="00C15062"/>
    <w:rsid w:val="00C1589B"/>
    <w:rsid w:val="00C16B43"/>
    <w:rsid w:val="00C201E9"/>
    <w:rsid w:val="00C237B2"/>
    <w:rsid w:val="00C24060"/>
    <w:rsid w:val="00C262B8"/>
    <w:rsid w:val="00C27B60"/>
    <w:rsid w:val="00C303A3"/>
    <w:rsid w:val="00C31D11"/>
    <w:rsid w:val="00C326EC"/>
    <w:rsid w:val="00C35503"/>
    <w:rsid w:val="00C35AEC"/>
    <w:rsid w:val="00C36769"/>
    <w:rsid w:val="00C3689D"/>
    <w:rsid w:val="00C4078D"/>
    <w:rsid w:val="00C4139B"/>
    <w:rsid w:val="00C432E4"/>
    <w:rsid w:val="00C46B2E"/>
    <w:rsid w:val="00C46F1D"/>
    <w:rsid w:val="00C47161"/>
    <w:rsid w:val="00C512CA"/>
    <w:rsid w:val="00C51404"/>
    <w:rsid w:val="00C51A6E"/>
    <w:rsid w:val="00C53A4D"/>
    <w:rsid w:val="00C53EFE"/>
    <w:rsid w:val="00C549DF"/>
    <w:rsid w:val="00C54E60"/>
    <w:rsid w:val="00C56631"/>
    <w:rsid w:val="00C56B2E"/>
    <w:rsid w:val="00C56E31"/>
    <w:rsid w:val="00C57426"/>
    <w:rsid w:val="00C574A6"/>
    <w:rsid w:val="00C578B5"/>
    <w:rsid w:val="00C57A18"/>
    <w:rsid w:val="00C6100B"/>
    <w:rsid w:val="00C61ECA"/>
    <w:rsid w:val="00C647AE"/>
    <w:rsid w:val="00C64CC0"/>
    <w:rsid w:val="00C64EB1"/>
    <w:rsid w:val="00C671F6"/>
    <w:rsid w:val="00C673C6"/>
    <w:rsid w:val="00C721A1"/>
    <w:rsid w:val="00C72787"/>
    <w:rsid w:val="00C7391B"/>
    <w:rsid w:val="00C73993"/>
    <w:rsid w:val="00C74210"/>
    <w:rsid w:val="00C77560"/>
    <w:rsid w:val="00C80065"/>
    <w:rsid w:val="00C83593"/>
    <w:rsid w:val="00C848D5"/>
    <w:rsid w:val="00C84E8B"/>
    <w:rsid w:val="00C8574D"/>
    <w:rsid w:val="00C85975"/>
    <w:rsid w:val="00C865E5"/>
    <w:rsid w:val="00C86AE1"/>
    <w:rsid w:val="00C879C7"/>
    <w:rsid w:val="00C925CF"/>
    <w:rsid w:val="00C92A95"/>
    <w:rsid w:val="00C9328A"/>
    <w:rsid w:val="00C93E75"/>
    <w:rsid w:val="00C94183"/>
    <w:rsid w:val="00C95281"/>
    <w:rsid w:val="00C95596"/>
    <w:rsid w:val="00C96997"/>
    <w:rsid w:val="00C9737E"/>
    <w:rsid w:val="00CA0C13"/>
    <w:rsid w:val="00CA13A9"/>
    <w:rsid w:val="00CA1DE2"/>
    <w:rsid w:val="00CA39BD"/>
    <w:rsid w:val="00CA3F07"/>
    <w:rsid w:val="00CA6191"/>
    <w:rsid w:val="00CA755D"/>
    <w:rsid w:val="00CB0596"/>
    <w:rsid w:val="00CB1597"/>
    <w:rsid w:val="00CB2327"/>
    <w:rsid w:val="00CB3FCB"/>
    <w:rsid w:val="00CB4BE0"/>
    <w:rsid w:val="00CB63A1"/>
    <w:rsid w:val="00CB720A"/>
    <w:rsid w:val="00CC165C"/>
    <w:rsid w:val="00CC1BB8"/>
    <w:rsid w:val="00CC39FF"/>
    <w:rsid w:val="00CC4674"/>
    <w:rsid w:val="00CC4810"/>
    <w:rsid w:val="00CC589A"/>
    <w:rsid w:val="00CC5A5B"/>
    <w:rsid w:val="00CC64FB"/>
    <w:rsid w:val="00CC7135"/>
    <w:rsid w:val="00CD027F"/>
    <w:rsid w:val="00CD0CDB"/>
    <w:rsid w:val="00CD102D"/>
    <w:rsid w:val="00CD109C"/>
    <w:rsid w:val="00CD2C29"/>
    <w:rsid w:val="00CD6E1D"/>
    <w:rsid w:val="00CE0B76"/>
    <w:rsid w:val="00CE21C2"/>
    <w:rsid w:val="00CE235A"/>
    <w:rsid w:val="00CE2611"/>
    <w:rsid w:val="00CE3319"/>
    <w:rsid w:val="00CE6120"/>
    <w:rsid w:val="00CE63B0"/>
    <w:rsid w:val="00CE68A7"/>
    <w:rsid w:val="00CE7A19"/>
    <w:rsid w:val="00CF0C43"/>
    <w:rsid w:val="00CF1E32"/>
    <w:rsid w:val="00CF2992"/>
    <w:rsid w:val="00CF426B"/>
    <w:rsid w:val="00CF5E19"/>
    <w:rsid w:val="00CF5EA9"/>
    <w:rsid w:val="00D0125C"/>
    <w:rsid w:val="00D01581"/>
    <w:rsid w:val="00D01BFE"/>
    <w:rsid w:val="00D031FE"/>
    <w:rsid w:val="00D10BF9"/>
    <w:rsid w:val="00D113E4"/>
    <w:rsid w:val="00D11558"/>
    <w:rsid w:val="00D134AB"/>
    <w:rsid w:val="00D14537"/>
    <w:rsid w:val="00D14770"/>
    <w:rsid w:val="00D14BFC"/>
    <w:rsid w:val="00D15170"/>
    <w:rsid w:val="00D153D3"/>
    <w:rsid w:val="00D166DB"/>
    <w:rsid w:val="00D1725D"/>
    <w:rsid w:val="00D17BA8"/>
    <w:rsid w:val="00D22CF1"/>
    <w:rsid w:val="00D232EE"/>
    <w:rsid w:val="00D25CE0"/>
    <w:rsid w:val="00D2605B"/>
    <w:rsid w:val="00D260B0"/>
    <w:rsid w:val="00D266CF"/>
    <w:rsid w:val="00D308AE"/>
    <w:rsid w:val="00D348ED"/>
    <w:rsid w:val="00D35AF5"/>
    <w:rsid w:val="00D35D51"/>
    <w:rsid w:val="00D36E67"/>
    <w:rsid w:val="00D37888"/>
    <w:rsid w:val="00D4194B"/>
    <w:rsid w:val="00D4282E"/>
    <w:rsid w:val="00D428F9"/>
    <w:rsid w:val="00D46000"/>
    <w:rsid w:val="00D47A94"/>
    <w:rsid w:val="00D5075E"/>
    <w:rsid w:val="00D50DAD"/>
    <w:rsid w:val="00D5551B"/>
    <w:rsid w:val="00D55D40"/>
    <w:rsid w:val="00D600B6"/>
    <w:rsid w:val="00D61AA6"/>
    <w:rsid w:val="00D627FB"/>
    <w:rsid w:val="00D62BF6"/>
    <w:rsid w:val="00D631D2"/>
    <w:rsid w:val="00D6463E"/>
    <w:rsid w:val="00D72157"/>
    <w:rsid w:val="00D74000"/>
    <w:rsid w:val="00D7622C"/>
    <w:rsid w:val="00D76DAF"/>
    <w:rsid w:val="00D810D1"/>
    <w:rsid w:val="00D81951"/>
    <w:rsid w:val="00D81FEB"/>
    <w:rsid w:val="00D823C9"/>
    <w:rsid w:val="00D83D83"/>
    <w:rsid w:val="00D844FE"/>
    <w:rsid w:val="00D868E9"/>
    <w:rsid w:val="00D86F4D"/>
    <w:rsid w:val="00D929A1"/>
    <w:rsid w:val="00D938C9"/>
    <w:rsid w:val="00D93DFE"/>
    <w:rsid w:val="00D93FEA"/>
    <w:rsid w:val="00D94577"/>
    <w:rsid w:val="00D94B33"/>
    <w:rsid w:val="00D94C95"/>
    <w:rsid w:val="00D977D8"/>
    <w:rsid w:val="00DA0EC7"/>
    <w:rsid w:val="00DA16B7"/>
    <w:rsid w:val="00DA27DF"/>
    <w:rsid w:val="00DA466B"/>
    <w:rsid w:val="00DA58FB"/>
    <w:rsid w:val="00DA5D4E"/>
    <w:rsid w:val="00DA6168"/>
    <w:rsid w:val="00DA7696"/>
    <w:rsid w:val="00DB024E"/>
    <w:rsid w:val="00DB05D3"/>
    <w:rsid w:val="00DB0AF0"/>
    <w:rsid w:val="00DB12EE"/>
    <w:rsid w:val="00DB520F"/>
    <w:rsid w:val="00DB55CF"/>
    <w:rsid w:val="00DB5ABB"/>
    <w:rsid w:val="00DB5EE3"/>
    <w:rsid w:val="00DB64A3"/>
    <w:rsid w:val="00DB7749"/>
    <w:rsid w:val="00DB7F61"/>
    <w:rsid w:val="00DC1F83"/>
    <w:rsid w:val="00DC2119"/>
    <w:rsid w:val="00DC2213"/>
    <w:rsid w:val="00DC27CF"/>
    <w:rsid w:val="00DC34B1"/>
    <w:rsid w:val="00DC600D"/>
    <w:rsid w:val="00DD2826"/>
    <w:rsid w:val="00DD2BC1"/>
    <w:rsid w:val="00DD5A72"/>
    <w:rsid w:val="00DD5B71"/>
    <w:rsid w:val="00DD6643"/>
    <w:rsid w:val="00DD664C"/>
    <w:rsid w:val="00DE1227"/>
    <w:rsid w:val="00DE355F"/>
    <w:rsid w:val="00DE399D"/>
    <w:rsid w:val="00DE3C13"/>
    <w:rsid w:val="00DE412D"/>
    <w:rsid w:val="00DE4B07"/>
    <w:rsid w:val="00DE6934"/>
    <w:rsid w:val="00DF0309"/>
    <w:rsid w:val="00DF45F1"/>
    <w:rsid w:val="00DF4616"/>
    <w:rsid w:val="00DF54E8"/>
    <w:rsid w:val="00DF7070"/>
    <w:rsid w:val="00DF73C5"/>
    <w:rsid w:val="00E006ED"/>
    <w:rsid w:val="00E03844"/>
    <w:rsid w:val="00E038DA"/>
    <w:rsid w:val="00E03CD6"/>
    <w:rsid w:val="00E05D6E"/>
    <w:rsid w:val="00E06082"/>
    <w:rsid w:val="00E0643C"/>
    <w:rsid w:val="00E102E8"/>
    <w:rsid w:val="00E10476"/>
    <w:rsid w:val="00E11FF7"/>
    <w:rsid w:val="00E13AA8"/>
    <w:rsid w:val="00E1659C"/>
    <w:rsid w:val="00E17661"/>
    <w:rsid w:val="00E17698"/>
    <w:rsid w:val="00E176F6"/>
    <w:rsid w:val="00E20A7D"/>
    <w:rsid w:val="00E21222"/>
    <w:rsid w:val="00E22408"/>
    <w:rsid w:val="00E2250A"/>
    <w:rsid w:val="00E22999"/>
    <w:rsid w:val="00E22C63"/>
    <w:rsid w:val="00E25065"/>
    <w:rsid w:val="00E25651"/>
    <w:rsid w:val="00E25FC5"/>
    <w:rsid w:val="00E2707D"/>
    <w:rsid w:val="00E2713A"/>
    <w:rsid w:val="00E27B84"/>
    <w:rsid w:val="00E30461"/>
    <w:rsid w:val="00E33DCE"/>
    <w:rsid w:val="00E343BC"/>
    <w:rsid w:val="00E35513"/>
    <w:rsid w:val="00E4172E"/>
    <w:rsid w:val="00E42E3D"/>
    <w:rsid w:val="00E4433F"/>
    <w:rsid w:val="00E4518D"/>
    <w:rsid w:val="00E454F9"/>
    <w:rsid w:val="00E50844"/>
    <w:rsid w:val="00E53A0D"/>
    <w:rsid w:val="00E541F5"/>
    <w:rsid w:val="00E5446F"/>
    <w:rsid w:val="00E572D2"/>
    <w:rsid w:val="00E60255"/>
    <w:rsid w:val="00E6259C"/>
    <w:rsid w:val="00E651A7"/>
    <w:rsid w:val="00E65D0D"/>
    <w:rsid w:val="00E65D43"/>
    <w:rsid w:val="00E663CF"/>
    <w:rsid w:val="00E66AE1"/>
    <w:rsid w:val="00E66B2F"/>
    <w:rsid w:val="00E709CF"/>
    <w:rsid w:val="00E71356"/>
    <w:rsid w:val="00E74164"/>
    <w:rsid w:val="00E80B36"/>
    <w:rsid w:val="00E81BA0"/>
    <w:rsid w:val="00E82666"/>
    <w:rsid w:val="00E82F94"/>
    <w:rsid w:val="00E834F8"/>
    <w:rsid w:val="00E850D2"/>
    <w:rsid w:val="00E85E26"/>
    <w:rsid w:val="00E85F11"/>
    <w:rsid w:val="00E86AF2"/>
    <w:rsid w:val="00E9000A"/>
    <w:rsid w:val="00E90509"/>
    <w:rsid w:val="00E92F3C"/>
    <w:rsid w:val="00E96D65"/>
    <w:rsid w:val="00EA1979"/>
    <w:rsid w:val="00EA2746"/>
    <w:rsid w:val="00EA3D57"/>
    <w:rsid w:val="00EA451B"/>
    <w:rsid w:val="00EA6603"/>
    <w:rsid w:val="00EB0F86"/>
    <w:rsid w:val="00EB37A2"/>
    <w:rsid w:val="00EB4C2C"/>
    <w:rsid w:val="00EB5C69"/>
    <w:rsid w:val="00EB6D9B"/>
    <w:rsid w:val="00EB6F0B"/>
    <w:rsid w:val="00EC0E26"/>
    <w:rsid w:val="00EC3689"/>
    <w:rsid w:val="00EC4044"/>
    <w:rsid w:val="00EC4613"/>
    <w:rsid w:val="00EC5AAD"/>
    <w:rsid w:val="00ED16FD"/>
    <w:rsid w:val="00ED3719"/>
    <w:rsid w:val="00ED57D5"/>
    <w:rsid w:val="00ED67F8"/>
    <w:rsid w:val="00ED6F2C"/>
    <w:rsid w:val="00ED7742"/>
    <w:rsid w:val="00EE3FDC"/>
    <w:rsid w:val="00EE46B3"/>
    <w:rsid w:val="00EE498F"/>
    <w:rsid w:val="00EF002B"/>
    <w:rsid w:val="00EF0E68"/>
    <w:rsid w:val="00EF1C8F"/>
    <w:rsid w:val="00EF5A40"/>
    <w:rsid w:val="00EF6275"/>
    <w:rsid w:val="00EF630B"/>
    <w:rsid w:val="00EF64E9"/>
    <w:rsid w:val="00EF7AF5"/>
    <w:rsid w:val="00F029F2"/>
    <w:rsid w:val="00F02FC6"/>
    <w:rsid w:val="00F03063"/>
    <w:rsid w:val="00F042DC"/>
    <w:rsid w:val="00F114DD"/>
    <w:rsid w:val="00F12773"/>
    <w:rsid w:val="00F1337B"/>
    <w:rsid w:val="00F14D21"/>
    <w:rsid w:val="00F154D8"/>
    <w:rsid w:val="00F16984"/>
    <w:rsid w:val="00F220D8"/>
    <w:rsid w:val="00F231DB"/>
    <w:rsid w:val="00F2330E"/>
    <w:rsid w:val="00F25A5A"/>
    <w:rsid w:val="00F25ADE"/>
    <w:rsid w:val="00F269E2"/>
    <w:rsid w:val="00F30150"/>
    <w:rsid w:val="00F31741"/>
    <w:rsid w:val="00F347B2"/>
    <w:rsid w:val="00F34DD9"/>
    <w:rsid w:val="00F358EA"/>
    <w:rsid w:val="00F365DD"/>
    <w:rsid w:val="00F37066"/>
    <w:rsid w:val="00F3706A"/>
    <w:rsid w:val="00F40542"/>
    <w:rsid w:val="00F40F9B"/>
    <w:rsid w:val="00F424E8"/>
    <w:rsid w:val="00F42841"/>
    <w:rsid w:val="00F446B2"/>
    <w:rsid w:val="00F463BA"/>
    <w:rsid w:val="00F50251"/>
    <w:rsid w:val="00F53F4D"/>
    <w:rsid w:val="00F54514"/>
    <w:rsid w:val="00F54F53"/>
    <w:rsid w:val="00F55164"/>
    <w:rsid w:val="00F605A4"/>
    <w:rsid w:val="00F61B5A"/>
    <w:rsid w:val="00F650FD"/>
    <w:rsid w:val="00F66ABC"/>
    <w:rsid w:val="00F701F9"/>
    <w:rsid w:val="00F70BBF"/>
    <w:rsid w:val="00F74100"/>
    <w:rsid w:val="00F7462A"/>
    <w:rsid w:val="00F763C3"/>
    <w:rsid w:val="00F7678E"/>
    <w:rsid w:val="00F77E8B"/>
    <w:rsid w:val="00F809F6"/>
    <w:rsid w:val="00F8133B"/>
    <w:rsid w:val="00F818DC"/>
    <w:rsid w:val="00F82BB6"/>
    <w:rsid w:val="00F84D2A"/>
    <w:rsid w:val="00F84F8F"/>
    <w:rsid w:val="00F853BB"/>
    <w:rsid w:val="00F91663"/>
    <w:rsid w:val="00F919D7"/>
    <w:rsid w:val="00F91ADD"/>
    <w:rsid w:val="00F92A0A"/>
    <w:rsid w:val="00F92ECD"/>
    <w:rsid w:val="00F93297"/>
    <w:rsid w:val="00F9367B"/>
    <w:rsid w:val="00F955A8"/>
    <w:rsid w:val="00F95C2E"/>
    <w:rsid w:val="00F96DCB"/>
    <w:rsid w:val="00F97642"/>
    <w:rsid w:val="00FA2430"/>
    <w:rsid w:val="00FA3E25"/>
    <w:rsid w:val="00FA46D8"/>
    <w:rsid w:val="00FA47EB"/>
    <w:rsid w:val="00FA4BF8"/>
    <w:rsid w:val="00FA59D5"/>
    <w:rsid w:val="00FA7972"/>
    <w:rsid w:val="00FB0F96"/>
    <w:rsid w:val="00FB4487"/>
    <w:rsid w:val="00FB4A02"/>
    <w:rsid w:val="00FB60C9"/>
    <w:rsid w:val="00FC221B"/>
    <w:rsid w:val="00FC28B8"/>
    <w:rsid w:val="00FC2C90"/>
    <w:rsid w:val="00FC3D6D"/>
    <w:rsid w:val="00FC4299"/>
    <w:rsid w:val="00FC70EF"/>
    <w:rsid w:val="00FD6216"/>
    <w:rsid w:val="00FE262D"/>
    <w:rsid w:val="00FE2706"/>
    <w:rsid w:val="00FE3517"/>
    <w:rsid w:val="00FE4B1C"/>
    <w:rsid w:val="00FE4D81"/>
    <w:rsid w:val="00FE4DEA"/>
    <w:rsid w:val="00FE69D4"/>
    <w:rsid w:val="00FF2907"/>
    <w:rsid w:val="00FF2E68"/>
    <w:rsid w:val="00FF3521"/>
    <w:rsid w:val="00FF41CE"/>
    <w:rsid w:val="00FF725A"/>
    <w:rsid w:val="01E1FC7D"/>
    <w:rsid w:val="02D8DB30"/>
    <w:rsid w:val="05ABBB17"/>
    <w:rsid w:val="095BB62F"/>
    <w:rsid w:val="0B76D9D9"/>
    <w:rsid w:val="0D52C654"/>
    <w:rsid w:val="0D7FE133"/>
    <w:rsid w:val="145EBFDB"/>
    <w:rsid w:val="1D1FCCAF"/>
    <w:rsid w:val="1E9B872A"/>
    <w:rsid w:val="211EA342"/>
    <w:rsid w:val="215956F8"/>
    <w:rsid w:val="2326F55F"/>
    <w:rsid w:val="243F4E96"/>
    <w:rsid w:val="258F2736"/>
    <w:rsid w:val="2599B069"/>
    <w:rsid w:val="27B7E34D"/>
    <w:rsid w:val="28E84D3C"/>
    <w:rsid w:val="29FA3FF9"/>
    <w:rsid w:val="2A629859"/>
    <w:rsid w:val="2BFE68BA"/>
    <w:rsid w:val="2E109EF4"/>
    <w:rsid w:val="31E18C28"/>
    <w:rsid w:val="39CEF8B3"/>
    <w:rsid w:val="3C1C7A0A"/>
    <w:rsid w:val="3CEF271A"/>
    <w:rsid w:val="41C2983D"/>
    <w:rsid w:val="46960960"/>
    <w:rsid w:val="47E22745"/>
    <w:rsid w:val="4CB20C37"/>
    <w:rsid w:val="4D6803B1"/>
    <w:rsid w:val="50B29617"/>
    <w:rsid w:val="53CBF438"/>
    <w:rsid w:val="592419D3"/>
    <w:rsid w:val="5A11081A"/>
    <w:rsid w:val="5AC0DF4A"/>
    <w:rsid w:val="5C990BC3"/>
    <w:rsid w:val="5DF08AFF"/>
    <w:rsid w:val="5E60EA96"/>
    <w:rsid w:val="67A4D910"/>
    <w:rsid w:val="67F2E486"/>
    <w:rsid w:val="683BDE15"/>
    <w:rsid w:val="75B3DC0D"/>
    <w:rsid w:val="76676810"/>
    <w:rsid w:val="774C072A"/>
    <w:rsid w:val="7973B83A"/>
    <w:rsid w:val="7B1702D9"/>
    <w:rsid w:val="7B265E7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5C280669"/>
  <w15:docId w15:val="{537DD442-5866-4BD8-8D19-D1740C7C610F}"/>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imes New Roman" w:hAnsi="Times New Roman" w:eastAsia="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uiPriority="99" w:semiHidden="1" w:unhideWhenUsed="1"/>
    <w:lsdException w:name="annotation text" w:semiHidden="1" w:unhideWhenUsed="1"/>
    <w:lsdException w:name="header" w:uiPriority="99" w:semiHidden="1" w:unhideWhenUsed="1"/>
    <w:lsdException w:name="footer" w:uiPriority="99" w:semiHidden="1" w:unhideWhenUsed="1"/>
    <w:lsdException w:name="index heading" w:semiHidden="1" w:unhideWhenUsed="1"/>
    <w:lsdException w:name="caption" w:uiPriority="99" w:semiHidden="1" w:unhideWhenUsed="1" w:qFormat="1"/>
    <w:lsdException w:name="table of figures" w:semiHidden="1" w:unhideWhenUsed="1"/>
    <w:lsdException w:name="envelope address" w:semiHidden="1" w:unhideWhenUsed="1"/>
    <w:lsdException w:name="envelope return" w:semiHidden="1" w:unhideWhenUsed="1"/>
    <w:lsdException w:name="footnote reference" w:uiPriority="99"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semiHidden="1" w:unhideWhenUsed="1"/>
    <w:lsdException w:name="FollowedHyperlink" w:uiPriority="99" w:semiHidden="1" w:unhideWhenUsed="1"/>
    <w:lsdException w:name="Strong" w:uiPriority="99" w:qFormat="1"/>
    <w:lsdException w:name="Emphasis" w:uiPriority="99" w:qFormat="1"/>
    <w:lsdException w:name="Document Map" w:semiHidden="1" w:unhideWhenUsed="1"/>
    <w:lsdException w:name="Plain Text" w:uiPriority="99" w:semiHidden="1" w:unhideWhenUsed="1"/>
    <w:lsdException w:name="E-mail Signature" w:semiHidden="1" w:unhideWhenUsed="1"/>
    <w:lsdException w:name="HTML Top of Form" w:semiHidden="1" w:unhideWhenUsed="1"/>
    <w:lsdException w:name="HTML Bottom of Form" w:semiHidden="1" w:unhideWhenUsed="1"/>
    <w:lsdException w:name="Normal (Web)" w:uiPriority="99"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99"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uiPriority="99"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sid w:val="000A0830"/>
    <w:pPr>
      <w:spacing w:after="60"/>
      <w:jc w:val="both"/>
    </w:pPr>
    <w:rPr>
      <w:rFonts w:ascii="Arial" w:hAnsi="Arial"/>
      <w:sz w:val="22"/>
      <w:szCs w:val="24"/>
      <w:lang w:val="en-GB"/>
    </w:rPr>
  </w:style>
  <w:style w:type="paragraph" w:styleId="Heading1">
    <w:name w:val="heading 1"/>
    <w:basedOn w:val="Normal"/>
    <w:next w:val="Normal"/>
    <w:qFormat/>
    <w:rsid w:val="008F1069"/>
    <w:pPr>
      <w:keepNext/>
      <w:numPr>
        <w:numId w:val="2"/>
      </w:numPr>
      <w:pBdr>
        <w:top w:val="single" w:color="auto" w:sz="4" w:space="1"/>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qFormat/>
    <w:pPr>
      <w:keepNext/>
      <w:ind w:left="720"/>
      <w:outlineLvl w:val="1"/>
    </w:pPr>
    <w:rPr>
      <w:rFonts w:ascii="Arial Narrow" w:hAnsi="Arial Narrow"/>
      <w:b/>
      <w:bCs/>
    </w:rPr>
  </w:style>
  <w:style w:type="paragraph" w:styleId="Heading3">
    <w:name w:val="heading 3"/>
    <w:basedOn w:val="Normal"/>
    <w:next w:val="Normal"/>
    <w:qFormat/>
    <w:pPr>
      <w:keepNext/>
      <w:widowControl w:val="0"/>
      <w:tabs>
        <w:tab w:val="left" w:pos="2160"/>
        <w:tab w:val="left" w:pos="9360"/>
      </w:tabs>
      <w:outlineLvl w:val="2"/>
    </w:pPr>
    <w:rPr>
      <w:rFonts w:ascii="Courier" w:hAnsi="Courier"/>
      <w:b/>
      <w:sz w:val="28"/>
      <w:szCs w:val="20"/>
      <w:lang w:val="en-US"/>
    </w:rPr>
  </w:style>
  <w:style w:type="paragraph" w:styleId="Heading4">
    <w:name w:val="heading 4"/>
    <w:basedOn w:val="Normal"/>
    <w:next w:val="Normal"/>
    <w:qFormat/>
    <w:pPr>
      <w:keepNext/>
      <w:widowControl w:val="0"/>
      <w:spacing w:after="540"/>
      <w:ind w:left="116"/>
      <w:outlineLvl w:val="3"/>
    </w:pPr>
    <w:rPr>
      <w:b/>
      <w:spacing w:val="15"/>
      <w:sz w:val="28"/>
      <w:lang w:val="en-US"/>
    </w:rPr>
  </w:style>
  <w:style w:type="paragraph" w:styleId="Heading5">
    <w:name w:val="heading 5"/>
    <w:basedOn w:val="Normal"/>
    <w:next w:val="Normal"/>
    <w:qFormat/>
    <w:rsid w:val="00525831"/>
    <w:pPr>
      <w:keepNext/>
      <w:pBdr>
        <w:top w:val="single" w:color="auto" w:sz="4" w:space="1"/>
        <w:left w:val="single" w:color="auto" w:sz="4" w:space="4"/>
        <w:bottom w:val="single" w:color="auto" w:sz="4" w:space="1"/>
        <w:right w:val="single" w:color="auto" w:sz="4" w:space="4"/>
      </w:pBdr>
      <w:spacing w:before="120" w:after="120"/>
      <w:jc w:val="center"/>
      <w:outlineLvl w:val="4"/>
    </w:pPr>
    <w:rPr>
      <w:b/>
      <w:bCs/>
      <w:sz w:val="24"/>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pPr>
      <w:tabs>
        <w:tab w:val="center" w:pos="4153"/>
        <w:tab w:val="right" w:pos="8306"/>
      </w:tabs>
    </w:pPr>
    <w:rPr>
      <w:lang w:eastAsia="x-none"/>
    </w:rPr>
  </w:style>
  <w:style w:type="paragraph" w:styleId="Footer">
    <w:name w:val="footer"/>
    <w:basedOn w:val="Normal"/>
    <w:link w:val="FooterChar"/>
    <w:uiPriority w:val="99"/>
    <w:pPr>
      <w:tabs>
        <w:tab w:val="center" w:pos="4153"/>
        <w:tab w:val="right" w:pos="8306"/>
      </w:tabs>
    </w:pPr>
    <w:rPr>
      <w:lang w:eastAsia="x-none"/>
    </w:rPr>
  </w:style>
  <w:style w:type="character" w:styleId="PageNumber">
    <w:name w:val="page number"/>
    <w:basedOn w:val="DefaultParagraphFont"/>
  </w:style>
  <w:style w:type="paragraph" w:styleId="FootnoteText">
    <w:name w:val="footnote text"/>
    <w:aliases w:val="Footnote Text Char Char Char,Footnote Text Char Char Char Char Char Char Char,Footnote Text Char Char Char Char Char,Footnote Text Char Char Char Char Char Char,Footnote Text Char Char Char Char Ch Char,Footnotes,Geneva 9,Font: Geneva 9,f"/>
    <w:basedOn w:val="Normal"/>
    <w:link w:val="FootnoteTextChar"/>
    <w:uiPriority w:val="99"/>
    <w:pPr>
      <w:widowControl w:val="0"/>
    </w:pPr>
    <w:rPr>
      <w:rFonts w:ascii="Courier" w:hAnsi="Courier"/>
      <w:szCs w:val="20"/>
      <w:lang w:val="x-none" w:eastAsia="x-none"/>
    </w:rPr>
  </w:style>
  <w:style w:type="paragraph" w:styleId="BodyText3">
    <w:name w:val="Body Text 3"/>
    <w:basedOn w:val="Normal"/>
    <w:rPr>
      <w:szCs w:val="20"/>
      <w:lang w:val="en-US"/>
    </w:rPr>
  </w:style>
  <w:style w:type="paragraph" w:styleId="BodyTextIndent">
    <w:name w:val="Body Text Indent"/>
    <w:basedOn w:val="Normal"/>
    <w:pPr>
      <w:tabs>
        <w:tab w:val="left" w:pos="360"/>
      </w:tabs>
    </w:pPr>
    <w:rPr>
      <w:b/>
      <w:i/>
      <w:sz w:val="28"/>
      <w:szCs w:val="20"/>
      <w:lang w:val="en-US"/>
    </w:rPr>
  </w:style>
  <w:style w:type="character" w:styleId="Hyperlink">
    <w:name w:val="Hyperlink"/>
    <w:uiPriority w:val="99"/>
    <w:rPr>
      <w:color w:val="0000FF"/>
      <w:u w:val="single"/>
    </w:rPr>
  </w:style>
  <w:style w:type="character" w:styleId="FollowedHyperlink">
    <w:name w:val="FollowedHyperlink"/>
    <w:uiPriority w:val="99"/>
    <w:rPr>
      <w:color w:val="800080"/>
      <w:u w:val="single"/>
    </w:rPr>
  </w:style>
  <w:style w:type="paragraph" w:styleId="BodyText">
    <w:name w:val="Body Text"/>
    <w:basedOn w:val="Normal"/>
    <w:pPr>
      <w:pBdr>
        <w:bottom w:val="single" w:color="auto" w:sz="4" w:space="1"/>
      </w:pBdr>
    </w:pPr>
    <w:rPr>
      <w:rFonts w:ascii="Arial Narrow" w:hAnsi="Arial Narrow"/>
      <w:i/>
      <w:iCs/>
    </w:rPr>
  </w:style>
  <w:style w:type="paragraph" w:styleId="BodyText2">
    <w:name w:val="Body Text 2"/>
    <w:basedOn w:val="Normal"/>
    <w:pPr>
      <w:spacing w:before="120" w:after="120"/>
    </w:pPr>
    <w:rPr>
      <w:rFonts w:ascii="Arial Narrow" w:hAnsi="Arial Narrow"/>
    </w:rPr>
  </w:style>
  <w:style w:type="paragraph" w:styleId="BalloonText">
    <w:name w:val="Balloon Text"/>
    <w:basedOn w:val="Normal"/>
    <w:semiHidden/>
    <w:rsid w:val="00D260B0"/>
    <w:rPr>
      <w:rFonts w:ascii="Tahoma" w:hAnsi="Tahoma" w:cs="Tahoma"/>
      <w:sz w:val="16"/>
      <w:szCs w:val="16"/>
    </w:rPr>
  </w:style>
  <w:style w:type="character" w:styleId="CommentReference">
    <w:name w:val="annotation reference"/>
    <w:semiHidden/>
    <w:rsid w:val="00EF6275"/>
    <w:rPr>
      <w:sz w:val="16"/>
      <w:szCs w:val="16"/>
    </w:rPr>
  </w:style>
  <w:style w:type="paragraph" w:styleId="CommentText">
    <w:name w:val="annotation text"/>
    <w:basedOn w:val="Normal"/>
    <w:link w:val="CommentTextChar"/>
    <w:rsid w:val="00EF6275"/>
    <w:rPr>
      <w:szCs w:val="20"/>
      <w:lang w:eastAsia="x-none"/>
    </w:rPr>
  </w:style>
  <w:style w:type="paragraph" w:styleId="CommentSubject">
    <w:name w:val="annotation subject"/>
    <w:basedOn w:val="CommentText"/>
    <w:next w:val="CommentText"/>
    <w:semiHidden/>
    <w:rsid w:val="00EF6275"/>
    <w:rPr>
      <w:b/>
      <w:bCs/>
    </w:rPr>
  </w:style>
  <w:style w:type="table" w:styleId="TableGrid">
    <w:name w:val="Table Grid"/>
    <w:basedOn w:val="TableNormal"/>
    <w:uiPriority w:val="39"/>
    <w:rsid w:val="0023337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NormalWeb">
    <w:name w:val="Normal (Web)"/>
    <w:aliases w:val="webb, webb"/>
    <w:basedOn w:val="Normal"/>
    <w:uiPriority w:val="99"/>
    <w:rsid w:val="00E663CF"/>
    <w:pPr>
      <w:spacing w:before="100" w:beforeAutospacing="1" w:after="100" w:afterAutospacing="1"/>
    </w:pPr>
    <w:rPr>
      <w:rFonts w:ascii="Times New Roman" w:hAnsi="Times New Roman"/>
      <w:sz w:val="24"/>
      <w:lang w:val="en-US"/>
    </w:rPr>
  </w:style>
  <w:style w:type="character" w:styleId="Emphasis">
    <w:name w:val="Emphasis"/>
    <w:uiPriority w:val="99"/>
    <w:qFormat/>
    <w:rsid w:val="00F30150"/>
    <w:rPr>
      <w:i/>
      <w:iCs/>
    </w:rPr>
  </w:style>
  <w:style w:type="character" w:styleId="FootnoteReference">
    <w:name w:val="footnote reference"/>
    <w:aliases w:val="16 Point,Superscript 6 Point"/>
    <w:uiPriority w:val="99"/>
    <w:rsid w:val="00BF50E7"/>
    <w:rPr>
      <w:rFonts w:ascii="Arial" w:hAnsi="Arial"/>
      <w:sz w:val="18"/>
      <w:vertAlign w:val="superscript"/>
    </w:rPr>
  </w:style>
  <w:style w:type="paragraph" w:styleId="Char" w:customStyle="1">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avistosa-nfasis11" w:customStyle="1">
    <w:name w:val="Lista vistosa - Énfasis 11"/>
    <w:basedOn w:val="Normal"/>
    <w:qFormat/>
    <w:rsid w:val="00DB520F"/>
    <w:pPr>
      <w:spacing w:after="0"/>
      <w:ind w:left="720"/>
      <w:jc w:val="left"/>
    </w:pPr>
    <w:rPr>
      <w:rFonts w:ascii="Times New Roman" w:hAnsi="Times New Roman"/>
      <w:sz w:val="24"/>
      <w:lang w:val="en-US"/>
    </w:rPr>
  </w:style>
  <w:style w:type="paragraph" w:styleId="Title">
    <w:name w:val="Title"/>
    <w:basedOn w:val="Normal"/>
    <w:link w:val="TitleChar"/>
    <w:qFormat/>
    <w:rsid w:val="00700D7C"/>
    <w:pPr>
      <w:pBdr>
        <w:top w:val="single" w:color="auto" w:sz="4" w:space="1"/>
        <w:left w:val="single" w:color="auto" w:sz="4" w:space="4"/>
        <w:bottom w:val="single" w:color="auto" w:sz="4" w:space="1"/>
        <w:right w:val="single" w:color="auto" w:sz="4" w:space="4"/>
      </w:pBdr>
      <w:spacing w:before="240"/>
      <w:jc w:val="center"/>
      <w:outlineLvl w:val="0"/>
    </w:pPr>
    <w:rPr>
      <w:rFonts w:cs="Arial"/>
      <w:b/>
      <w:bCs/>
      <w:kern w:val="28"/>
      <w:sz w:val="32"/>
      <w:szCs w:val="32"/>
    </w:rPr>
  </w:style>
  <w:style w:type="paragraph" w:styleId="CharCharChar1" w:customStyle="1">
    <w:name w:val="Char Char Char1"/>
    <w:basedOn w:val="Normal"/>
    <w:rsid w:val="00340E23"/>
    <w:pPr>
      <w:spacing w:after="160" w:line="240" w:lineRule="exact"/>
      <w:jc w:val="left"/>
    </w:pPr>
    <w:rPr>
      <w:rFonts w:cs="Arial"/>
      <w:sz w:val="20"/>
      <w:szCs w:val="20"/>
      <w:lang w:val="en-US"/>
    </w:rPr>
  </w:style>
  <w:style w:type="paragraph" w:styleId="Sombreadovistoso-nfasis11" w:customStyle="1">
    <w:name w:val="Sombreado vistoso - Énfasis 11"/>
    <w:hidden/>
    <w:uiPriority w:val="99"/>
    <w:semiHidden/>
    <w:rsid w:val="00051C87"/>
    <w:rPr>
      <w:rFonts w:ascii="Arial" w:hAnsi="Arial"/>
      <w:sz w:val="22"/>
      <w:szCs w:val="24"/>
      <w:lang w:val="en-GB"/>
    </w:rPr>
  </w:style>
  <w:style w:type="character" w:styleId="CommentTextChar" w:customStyle="1">
    <w:name w:val="Comment Text Char"/>
    <w:link w:val="CommentText"/>
    <w:rsid w:val="00104FDC"/>
    <w:rPr>
      <w:rFonts w:ascii="Arial" w:hAnsi="Arial"/>
      <w:sz w:val="22"/>
      <w:lang w:val="en-GB"/>
    </w:rPr>
  </w:style>
  <w:style w:type="character" w:styleId="HeaderChar" w:customStyle="1">
    <w:name w:val="Header Char"/>
    <w:link w:val="Header"/>
    <w:uiPriority w:val="99"/>
    <w:rsid w:val="000776E9"/>
    <w:rPr>
      <w:rFonts w:ascii="Arial" w:hAnsi="Arial"/>
      <w:sz w:val="22"/>
      <w:szCs w:val="24"/>
      <w:lang w:val="en-GB"/>
    </w:rPr>
  </w:style>
  <w:style w:type="character" w:styleId="Cuadrculamedia11" w:customStyle="1">
    <w:name w:val="Cuadrícula media 11"/>
    <w:uiPriority w:val="99"/>
    <w:semiHidden/>
    <w:rsid w:val="000776E9"/>
    <w:rPr>
      <w:color w:val="808080"/>
    </w:rPr>
  </w:style>
  <w:style w:type="character" w:styleId="FooterChar" w:customStyle="1">
    <w:name w:val="Footer Char"/>
    <w:link w:val="Footer"/>
    <w:uiPriority w:val="99"/>
    <w:rsid w:val="008D1171"/>
    <w:rPr>
      <w:rFonts w:ascii="Arial" w:hAnsi="Arial"/>
      <w:sz w:val="22"/>
      <w:szCs w:val="24"/>
      <w:lang w:val="en-GB"/>
    </w:rPr>
  </w:style>
  <w:style w:type="paragraph" w:styleId="ListParagraph">
    <w:name w:val="List Paragraph"/>
    <w:aliases w:val="Table/Figure Heading,En tête 1,List Paragraph1,List Paragraph nowy,List Paragraph (numbered (a)),Numbered List Paragraph,Numbered Paragraph,Main numbered paragraph,Bullets,Lapis Bulleted List,Dot pt,F5 List Paragraph,Indicator Text"/>
    <w:basedOn w:val="Normal"/>
    <w:link w:val="ListParagraphChar"/>
    <w:uiPriority w:val="34"/>
    <w:qFormat/>
    <w:rsid w:val="00C9328A"/>
    <w:pPr>
      <w:ind w:left="720"/>
    </w:pPr>
  </w:style>
  <w:style w:type="character" w:styleId="FootnoteTextChar" w:customStyle="1">
    <w:name w:val="Footnote Text Char"/>
    <w:aliases w:val="Footnote Text Char Char Char Char,Footnote Text Char Char Char Char Char Char Char Char,Footnote Text Char Char Char Char Char Char1,Footnote Text Char Char Char Char Char Char Char1,Footnote Text Char Char Char Char Ch Char Char"/>
    <w:link w:val="FootnoteText"/>
    <w:uiPriority w:val="99"/>
    <w:rsid w:val="005E763F"/>
    <w:rPr>
      <w:rFonts w:ascii="Courier" w:hAnsi="Courier"/>
      <w:sz w:val="22"/>
    </w:rPr>
  </w:style>
  <w:style w:type="paragraph" w:styleId="PlainText">
    <w:name w:val="Plain Text"/>
    <w:basedOn w:val="Normal"/>
    <w:link w:val="PlainTextChar1"/>
    <w:uiPriority w:val="99"/>
    <w:rsid w:val="005E763F"/>
    <w:pPr>
      <w:spacing w:after="0"/>
      <w:jc w:val="left"/>
    </w:pPr>
    <w:rPr>
      <w:rFonts w:ascii="Consolas" w:hAnsi="Consolas"/>
      <w:sz w:val="20"/>
      <w:szCs w:val="20"/>
      <w:lang w:val="x-none" w:eastAsia="x-none"/>
    </w:rPr>
  </w:style>
  <w:style w:type="character" w:styleId="PlainTextChar" w:customStyle="1">
    <w:name w:val="Plain Text Char"/>
    <w:uiPriority w:val="99"/>
    <w:rsid w:val="005E763F"/>
    <w:rPr>
      <w:rFonts w:ascii="Courier New" w:hAnsi="Courier New" w:cs="Courier New"/>
      <w:lang w:val="en-GB"/>
    </w:rPr>
  </w:style>
  <w:style w:type="character" w:styleId="PlainTextChar1" w:customStyle="1">
    <w:name w:val="Plain Text Char1"/>
    <w:link w:val="PlainText"/>
    <w:uiPriority w:val="99"/>
    <w:locked/>
    <w:rsid w:val="005E763F"/>
    <w:rPr>
      <w:rFonts w:ascii="Consolas" w:hAnsi="Consolas"/>
    </w:rPr>
  </w:style>
  <w:style w:type="paragraph" w:styleId="Default" w:customStyle="1">
    <w:name w:val="Default"/>
    <w:rsid w:val="005E763F"/>
    <w:pPr>
      <w:autoSpaceDE w:val="0"/>
      <w:autoSpaceDN w:val="0"/>
      <w:adjustRightInd w:val="0"/>
    </w:pPr>
    <w:rPr>
      <w:rFonts w:eastAsia="Calibri"/>
      <w:color w:val="000000"/>
      <w:sz w:val="24"/>
      <w:szCs w:val="24"/>
    </w:rPr>
  </w:style>
  <w:style w:type="character" w:styleId="currenthithighlight" w:customStyle="1">
    <w:name w:val="currenthithighlight"/>
    <w:basedOn w:val="DefaultParagraphFont"/>
    <w:rsid w:val="002562DD"/>
  </w:style>
  <w:style w:type="character" w:styleId="highlight" w:customStyle="1">
    <w:name w:val="highlight"/>
    <w:basedOn w:val="DefaultParagraphFont"/>
    <w:rsid w:val="00AE35BA"/>
  </w:style>
  <w:style w:type="character" w:styleId="UnresolvedMention1" w:customStyle="1">
    <w:name w:val="Unresolved Mention1"/>
    <w:basedOn w:val="DefaultParagraphFont"/>
    <w:uiPriority w:val="99"/>
    <w:semiHidden/>
    <w:unhideWhenUsed/>
    <w:rsid w:val="00CB3FCB"/>
    <w:rPr>
      <w:color w:val="605E5C"/>
      <w:shd w:val="clear" w:color="auto" w:fill="E1DFDD"/>
    </w:rPr>
  </w:style>
  <w:style w:type="character" w:styleId="ListParagraphChar" w:customStyle="1">
    <w:name w:val="List Paragraph Char"/>
    <w:aliases w:val="Table/Figure Heading Char,En tête 1 Char,List Paragraph1 Char,List Paragraph nowy Char,List Paragraph (numbered (a)) Char,Numbered List Paragraph Char,Numbered Paragraph Char,Main numbered paragraph Char,Bullets Char,Dot pt Char"/>
    <w:link w:val="ListParagraph"/>
    <w:uiPriority w:val="34"/>
    <w:qFormat/>
    <w:locked/>
    <w:rsid w:val="003D3EED"/>
    <w:rPr>
      <w:rFonts w:ascii="Arial" w:hAnsi="Arial"/>
      <w:sz w:val="22"/>
      <w:szCs w:val="24"/>
      <w:lang w:val="en-GB"/>
    </w:rPr>
  </w:style>
  <w:style w:type="paragraph" w:styleId="HTMLPreformatted">
    <w:name w:val="HTML Preformatted"/>
    <w:basedOn w:val="Normal"/>
    <w:link w:val="HTMLPreformattedChar"/>
    <w:uiPriority w:val="99"/>
    <w:unhideWhenUsed/>
    <w:rsid w:val="004534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left"/>
    </w:pPr>
    <w:rPr>
      <w:rFonts w:ascii="Courier New" w:hAnsi="Courier New" w:cs="Courier New"/>
      <w:sz w:val="20"/>
      <w:szCs w:val="20"/>
      <w:lang w:val="en-US"/>
    </w:rPr>
  </w:style>
  <w:style w:type="character" w:styleId="HTMLPreformattedChar" w:customStyle="1">
    <w:name w:val="HTML Preformatted Char"/>
    <w:basedOn w:val="DefaultParagraphFont"/>
    <w:link w:val="HTMLPreformatted"/>
    <w:uiPriority w:val="99"/>
    <w:rsid w:val="0045343D"/>
    <w:rPr>
      <w:rFonts w:ascii="Courier New" w:hAnsi="Courier New" w:cs="Courier New"/>
    </w:rPr>
  </w:style>
  <w:style w:type="paragraph" w:styleId="paragraph" w:customStyle="1">
    <w:name w:val="paragraph"/>
    <w:basedOn w:val="Normal"/>
    <w:rsid w:val="00AE3B94"/>
    <w:pPr>
      <w:spacing w:before="100" w:beforeAutospacing="1" w:after="100" w:afterAutospacing="1"/>
      <w:jc w:val="left"/>
    </w:pPr>
    <w:rPr>
      <w:rFonts w:ascii="Times New Roman" w:hAnsi="Times New Roman"/>
      <w:sz w:val="24"/>
      <w:lang w:val="en-CA" w:eastAsia="en-CA"/>
    </w:rPr>
  </w:style>
  <w:style w:type="character" w:styleId="normaltextrun" w:customStyle="1">
    <w:name w:val="normaltextrun"/>
    <w:basedOn w:val="DefaultParagraphFont"/>
    <w:rsid w:val="00B965EB"/>
  </w:style>
  <w:style w:type="paragraph" w:styleId="TOCHeading">
    <w:name w:val="TOC Heading"/>
    <w:basedOn w:val="Heading1"/>
    <w:next w:val="Normal"/>
    <w:uiPriority w:val="39"/>
    <w:unhideWhenUsed/>
    <w:qFormat/>
    <w:rsid w:val="00106A7A"/>
    <w:pPr>
      <w:keepLines/>
      <w:numPr>
        <w:numId w:val="0"/>
      </w:numPr>
      <w:pBdr>
        <w:top w:val="none" w:color="auto" w:sz="0" w:space="0"/>
      </w:pBdr>
      <w:suppressAutoHyphens w:val="0"/>
      <w:spacing w:before="240" w:after="0" w:line="259" w:lineRule="auto"/>
      <w:jc w:val="left"/>
      <w:outlineLvl w:val="9"/>
    </w:pPr>
    <w:rPr>
      <w:rFonts w:asciiTheme="majorHAnsi" w:hAnsiTheme="majorHAnsi" w:eastAsiaTheme="majorEastAsia" w:cstheme="majorBidi"/>
      <w:b w:val="0"/>
      <w:smallCaps w:val="0"/>
      <w:color w:val="2E74B5" w:themeColor="accent1" w:themeShade="BF"/>
      <w:spacing w:val="0"/>
      <w:sz w:val="32"/>
      <w:szCs w:val="32"/>
      <w:lang w:val="en-US"/>
    </w:rPr>
  </w:style>
  <w:style w:type="paragraph" w:styleId="TOC1">
    <w:name w:val="toc 1"/>
    <w:basedOn w:val="Normal"/>
    <w:next w:val="Normal"/>
    <w:autoRedefine/>
    <w:uiPriority w:val="39"/>
    <w:unhideWhenUsed/>
    <w:rsid w:val="00106A7A"/>
    <w:pPr>
      <w:spacing w:before="240" w:after="120"/>
      <w:jc w:val="left"/>
    </w:pPr>
    <w:rPr>
      <w:rFonts w:asciiTheme="minorHAnsi" w:hAnsiTheme="minorHAnsi" w:cstheme="minorHAnsi"/>
      <w:b/>
      <w:bCs/>
      <w:sz w:val="20"/>
      <w:szCs w:val="20"/>
    </w:rPr>
  </w:style>
  <w:style w:type="paragraph" w:styleId="TOC2">
    <w:name w:val="toc 2"/>
    <w:basedOn w:val="Normal"/>
    <w:next w:val="Normal"/>
    <w:autoRedefine/>
    <w:uiPriority w:val="39"/>
    <w:unhideWhenUsed/>
    <w:rsid w:val="00106A7A"/>
    <w:pPr>
      <w:spacing w:before="120" w:after="0"/>
      <w:ind w:left="220"/>
      <w:jc w:val="left"/>
    </w:pPr>
    <w:rPr>
      <w:rFonts w:asciiTheme="minorHAnsi" w:hAnsiTheme="minorHAnsi" w:cstheme="minorHAnsi"/>
      <w:i/>
      <w:iCs/>
      <w:sz w:val="20"/>
      <w:szCs w:val="20"/>
    </w:rPr>
  </w:style>
  <w:style w:type="paragraph" w:styleId="SESPbodynumbered" w:customStyle="1">
    <w:name w:val="SESP body numbered"/>
    <w:basedOn w:val="Normal"/>
    <w:qFormat/>
    <w:rsid w:val="00F8133B"/>
    <w:pPr>
      <w:numPr>
        <w:numId w:val="26"/>
      </w:numPr>
      <w:tabs>
        <w:tab w:val="left" w:pos="360"/>
      </w:tabs>
      <w:spacing w:before="120" w:after="120" w:line="264" w:lineRule="auto"/>
      <w:jc w:val="left"/>
    </w:pPr>
    <w:rPr>
      <w:rFonts w:ascii="Calibri" w:hAnsi="Calibri" w:eastAsia="MS Mincho"/>
      <w:sz w:val="20"/>
      <w:szCs w:val="20"/>
      <w:lang w:val="en-US" w:eastAsia="ja-JP"/>
    </w:rPr>
  </w:style>
  <w:style w:type="paragraph" w:styleId="ColorfulList-Accent11" w:customStyle="1">
    <w:name w:val="Colorful List - Accent 11"/>
    <w:basedOn w:val="Normal"/>
    <w:qFormat/>
    <w:rsid w:val="00F8133B"/>
    <w:pPr>
      <w:spacing w:after="0"/>
      <w:ind w:left="720"/>
      <w:contextualSpacing/>
      <w:jc w:val="left"/>
    </w:pPr>
    <w:rPr>
      <w:rFonts w:ascii="Calibri" w:hAnsi="Calibri" w:eastAsia="MS Mincho"/>
      <w:sz w:val="20"/>
      <w:lang w:val="en-US" w:eastAsia="ja-JP"/>
    </w:rPr>
  </w:style>
  <w:style w:type="paragraph" w:styleId="TOC3">
    <w:name w:val="toc 3"/>
    <w:basedOn w:val="Normal"/>
    <w:next w:val="Normal"/>
    <w:autoRedefine/>
    <w:uiPriority w:val="39"/>
    <w:unhideWhenUsed/>
    <w:rsid w:val="00AD34DE"/>
    <w:pPr>
      <w:spacing w:after="0"/>
      <w:ind w:left="440"/>
      <w:jc w:val="left"/>
    </w:pPr>
    <w:rPr>
      <w:rFonts w:asciiTheme="minorHAnsi" w:hAnsiTheme="minorHAnsi" w:cstheme="minorHAnsi"/>
      <w:sz w:val="20"/>
      <w:szCs w:val="20"/>
    </w:rPr>
  </w:style>
  <w:style w:type="paragraph" w:styleId="TOC4">
    <w:name w:val="toc 4"/>
    <w:basedOn w:val="Normal"/>
    <w:next w:val="Normal"/>
    <w:autoRedefine/>
    <w:unhideWhenUsed/>
    <w:rsid w:val="000729B4"/>
    <w:pPr>
      <w:spacing w:after="0"/>
      <w:ind w:left="660"/>
      <w:jc w:val="left"/>
    </w:pPr>
    <w:rPr>
      <w:rFonts w:asciiTheme="minorHAnsi" w:hAnsiTheme="minorHAnsi" w:cstheme="minorHAnsi"/>
      <w:sz w:val="20"/>
      <w:szCs w:val="20"/>
    </w:rPr>
  </w:style>
  <w:style w:type="paragraph" w:styleId="TOC5">
    <w:name w:val="toc 5"/>
    <w:basedOn w:val="Normal"/>
    <w:next w:val="Normal"/>
    <w:autoRedefine/>
    <w:unhideWhenUsed/>
    <w:rsid w:val="000729B4"/>
    <w:pPr>
      <w:spacing w:after="0"/>
      <w:ind w:left="880"/>
      <w:jc w:val="left"/>
    </w:pPr>
    <w:rPr>
      <w:rFonts w:asciiTheme="minorHAnsi" w:hAnsiTheme="minorHAnsi" w:cstheme="minorHAnsi"/>
      <w:sz w:val="20"/>
      <w:szCs w:val="20"/>
    </w:rPr>
  </w:style>
  <w:style w:type="paragraph" w:styleId="TOC6">
    <w:name w:val="toc 6"/>
    <w:basedOn w:val="Normal"/>
    <w:next w:val="Normal"/>
    <w:autoRedefine/>
    <w:unhideWhenUsed/>
    <w:rsid w:val="000729B4"/>
    <w:pPr>
      <w:spacing w:after="0"/>
      <w:ind w:left="1100"/>
      <w:jc w:val="left"/>
    </w:pPr>
    <w:rPr>
      <w:rFonts w:asciiTheme="minorHAnsi" w:hAnsiTheme="minorHAnsi" w:cstheme="minorHAnsi"/>
      <w:sz w:val="20"/>
      <w:szCs w:val="20"/>
    </w:rPr>
  </w:style>
  <w:style w:type="paragraph" w:styleId="TOC7">
    <w:name w:val="toc 7"/>
    <w:basedOn w:val="Normal"/>
    <w:next w:val="Normal"/>
    <w:autoRedefine/>
    <w:unhideWhenUsed/>
    <w:rsid w:val="000729B4"/>
    <w:pPr>
      <w:spacing w:after="0"/>
      <w:ind w:left="1320"/>
      <w:jc w:val="left"/>
    </w:pPr>
    <w:rPr>
      <w:rFonts w:asciiTheme="minorHAnsi" w:hAnsiTheme="minorHAnsi" w:cstheme="minorHAnsi"/>
      <w:sz w:val="20"/>
      <w:szCs w:val="20"/>
    </w:rPr>
  </w:style>
  <w:style w:type="paragraph" w:styleId="TOC8">
    <w:name w:val="toc 8"/>
    <w:basedOn w:val="Normal"/>
    <w:next w:val="Normal"/>
    <w:autoRedefine/>
    <w:unhideWhenUsed/>
    <w:rsid w:val="000729B4"/>
    <w:pPr>
      <w:spacing w:after="0"/>
      <w:ind w:left="1540"/>
      <w:jc w:val="left"/>
    </w:pPr>
    <w:rPr>
      <w:rFonts w:asciiTheme="minorHAnsi" w:hAnsiTheme="minorHAnsi" w:cstheme="minorHAnsi"/>
      <w:sz w:val="20"/>
      <w:szCs w:val="20"/>
    </w:rPr>
  </w:style>
  <w:style w:type="paragraph" w:styleId="TOC9">
    <w:name w:val="toc 9"/>
    <w:basedOn w:val="Normal"/>
    <w:next w:val="Normal"/>
    <w:autoRedefine/>
    <w:unhideWhenUsed/>
    <w:rsid w:val="000729B4"/>
    <w:pPr>
      <w:spacing w:after="0"/>
      <w:ind w:left="1760"/>
      <w:jc w:val="left"/>
    </w:pPr>
    <w:rPr>
      <w:rFonts w:asciiTheme="minorHAnsi" w:hAnsiTheme="minorHAnsi" w:cstheme="minorHAnsi"/>
      <w:sz w:val="20"/>
      <w:szCs w:val="20"/>
    </w:rPr>
  </w:style>
  <w:style w:type="paragraph" w:styleId="Revision">
    <w:name w:val="Revision"/>
    <w:hidden/>
    <w:uiPriority w:val="99"/>
    <w:semiHidden/>
    <w:rsid w:val="00126B56"/>
    <w:rPr>
      <w:rFonts w:ascii="Arial" w:hAnsi="Arial"/>
      <w:sz w:val="22"/>
      <w:szCs w:val="24"/>
      <w:lang w:val="en-GB"/>
    </w:rPr>
  </w:style>
  <w:style w:type="character" w:styleId="cf01" w:customStyle="1">
    <w:name w:val="cf01"/>
    <w:basedOn w:val="DefaultParagraphFont"/>
    <w:rsid w:val="004730A8"/>
    <w:rPr>
      <w:rFonts w:hint="default" w:ascii="Segoe UI" w:hAnsi="Segoe UI" w:cs="Segoe UI"/>
      <w:sz w:val="18"/>
      <w:szCs w:val="18"/>
    </w:rPr>
  </w:style>
  <w:style w:type="character" w:styleId="eop" w:customStyle="1">
    <w:name w:val="eop"/>
    <w:basedOn w:val="DefaultParagraphFont"/>
    <w:rsid w:val="002507FE"/>
  </w:style>
  <w:style w:type="character" w:styleId="superscript" w:customStyle="1">
    <w:name w:val="superscript"/>
    <w:basedOn w:val="DefaultParagraphFont"/>
    <w:rsid w:val="002507FE"/>
  </w:style>
  <w:style w:type="paragraph" w:styleId="xmsonormal" w:customStyle="1">
    <w:name w:val="x_msonormal"/>
    <w:basedOn w:val="Normal"/>
    <w:rsid w:val="00785CC3"/>
    <w:pPr>
      <w:spacing w:after="0"/>
      <w:jc w:val="left"/>
    </w:pPr>
    <w:rPr>
      <w:rFonts w:ascii="Calibri" w:hAnsi="Calibri" w:cs="Calibri" w:eastAsiaTheme="minorHAnsi"/>
      <w:szCs w:val="22"/>
      <w:lang w:val="en-CA" w:eastAsia="en-CA"/>
    </w:rPr>
  </w:style>
  <w:style w:type="paragraph" w:styleId="pf0" w:customStyle="1">
    <w:name w:val="pf0"/>
    <w:basedOn w:val="Normal"/>
    <w:rsid w:val="00587515"/>
    <w:pPr>
      <w:spacing w:before="100" w:beforeAutospacing="1" w:after="100" w:afterAutospacing="1"/>
    </w:pPr>
    <w:rPr>
      <w:rFonts w:ascii="Times New Roman" w:hAnsi="Times New Roman"/>
      <w:sz w:val="24"/>
      <w:lang w:val="en-CA" w:eastAsia="en-CA"/>
    </w:rPr>
  </w:style>
  <w:style w:type="character" w:styleId="Strong">
    <w:name w:val="Strong"/>
    <w:uiPriority w:val="99"/>
    <w:qFormat/>
    <w:rsid w:val="00E1659C"/>
    <w:rPr>
      <w:rFonts w:cs="Times New Roman"/>
      <w:b/>
      <w:bCs/>
    </w:rPr>
  </w:style>
  <w:style w:type="paragraph" w:styleId="Caption">
    <w:name w:val="caption"/>
    <w:basedOn w:val="Normal"/>
    <w:next w:val="Normal"/>
    <w:uiPriority w:val="99"/>
    <w:unhideWhenUsed/>
    <w:qFormat/>
    <w:rsid w:val="00E1659C"/>
    <w:pPr>
      <w:spacing w:after="200"/>
      <w:jc w:val="left"/>
    </w:pPr>
    <w:rPr>
      <w:rFonts w:asciiTheme="minorHAnsi" w:hAnsiTheme="minorHAnsi" w:eastAsiaTheme="minorHAnsi" w:cstheme="minorBidi"/>
      <w:i/>
      <w:iCs/>
      <w:color w:val="44546A" w:themeColor="text2"/>
      <w:sz w:val="18"/>
      <w:szCs w:val="18"/>
      <w:lang w:val="es-419"/>
    </w:rPr>
  </w:style>
  <w:style w:type="paragraph" w:styleId="msonormal0" w:customStyle="1">
    <w:name w:val="msonormal"/>
    <w:basedOn w:val="Normal"/>
    <w:rsid w:val="00D7622C"/>
    <w:pPr>
      <w:spacing w:before="100" w:beforeAutospacing="1" w:after="100" w:afterAutospacing="1"/>
      <w:jc w:val="left"/>
    </w:pPr>
    <w:rPr>
      <w:rFonts w:ascii="Times New Roman" w:hAnsi="Times New Roman"/>
      <w:sz w:val="24"/>
      <w:lang w:val="en-CA" w:eastAsia="en-CA"/>
    </w:rPr>
  </w:style>
  <w:style w:type="paragraph" w:styleId="xl63" w:customStyle="1">
    <w:name w:val="xl63"/>
    <w:basedOn w:val="Normal"/>
    <w:rsid w:val="00D7622C"/>
    <w:pPr>
      <w:spacing w:before="100" w:beforeAutospacing="1" w:after="100" w:afterAutospacing="1"/>
      <w:jc w:val="left"/>
    </w:pPr>
    <w:rPr>
      <w:rFonts w:ascii="Times New Roman" w:hAnsi="Times New Roman"/>
      <w:b/>
      <w:bCs/>
      <w:sz w:val="24"/>
      <w:lang w:val="en-CA" w:eastAsia="en-CA"/>
    </w:rPr>
  </w:style>
  <w:style w:type="paragraph" w:styleId="xl64" w:customStyle="1">
    <w:name w:val="xl64"/>
    <w:basedOn w:val="Normal"/>
    <w:rsid w:val="00D7622C"/>
    <w:pPr>
      <w:spacing w:before="100" w:beforeAutospacing="1" w:after="100" w:afterAutospacing="1"/>
      <w:jc w:val="right"/>
    </w:pPr>
    <w:rPr>
      <w:rFonts w:ascii="Times New Roman" w:hAnsi="Times New Roman"/>
      <w:sz w:val="24"/>
      <w:lang w:val="en-CA" w:eastAsia="en-CA"/>
    </w:rPr>
  </w:style>
  <w:style w:type="paragraph" w:styleId="xl65" w:customStyle="1">
    <w:name w:val="xl65"/>
    <w:basedOn w:val="Normal"/>
    <w:rsid w:val="00D7622C"/>
    <w:pPr>
      <w:spacing w:before="100" w:beforeAutospacing="1" w:after="100" w:afterAutospacing="1"/>
      <w:jc w:val="right"/>
    </w:pPr>
    <w:rPr>
      <w:rFonts w:ascii="Times New Roman" w:hAnsi="Times New Roman"/>
      <w:sz w:val="24"/>
      <w:lang w:val="en-CA" w:eastAsia="en-CA"/>
    </w:rPr>
  </w:style>
  <w:style w:type="paragraph" w:styleId="xl66" w:customStyle="1">
    <w:name w:val="xl66"/>
    <w:basedOn w:val="Normal"/>
    <w:rsid w:val="00D7622C"/>
    <w:pPr>
      <w:spacing w:before="100" w:beforeAutospacing="1" w:after="100" w:afterAutospacing="1"/>
      <w:jc w:val="left"/>
    </w:pPr>
    <w:rPr>
      <w:rFonts w:ascii="Times New Roman" w:hAnsi="Times New Roman"/>
      <w:sz w:val="24"/>
      <w:lang w:val="en-CA" w:eastAsia="en-CA"/>
    </w:rPr>
  </w:style>
  <w:style w:type="paragraph" w:styleId="xl67" w:customStyle="1">
    <w:name w:val="xl67"/>
    <w:basedOn w:val="Normal"/>
    <w:rsid w:val="00D7622C"/>
    <w:pPr>
      <w:pBdr>
        <w:top w:val="single" w:color="auto" w:sz="4" w:space="0"/>
      </w:pBdr>
      <w:spacing w:before="100" w:beforeAutospacing="1" w:after="100" w:afterAutospacing="1"/>
      <w:jc w:val="right"/>
      <w:textAlignment w:val="center"/>
    </w:pPr>
    <w:rPr>
      <w:rFonts w:ascii="Times New Roman" w:hAnsi="Times New Roman"/>
      <w:sz w:val="20"/>
      <w:szCs w:val="20"/>
      <w:lang w:val="en-CA" w:eastAsia="en-CA"/>
    </w:rPr>
  </w:style>
  <w:style w:type="paragraph" w:styleId="xl68" w:customStyle="1">
    <w:name w:val="xl68"/>
    <w:basedOn w:val="Normal"/>
    <w:rsid w:val="00D7622C"/>
    <w:pPr>
      <w:pBdr>
        <w:top w:val="single" w:color="auto" w:sz="8" w:space="0"/>
        <w:left w:val="single" w:color="auto" w:sz="8" w:space="0"/>
        <w:bottom w:val="single" w:color="auto" w:sz="8" w:space="0"/>
        <w:right w:val="single" w:color="auto" w:sz="8" w:space="0"/>
      </w:pBdr>
      <w:shd w:val="clear" w:color="000000" w:fill="F2F2F2"/>
      <w:spacing w:before="100" w:beforeAutospacing="1" w:after="100" w:afterAutospacing="1"/>
      <w:jc w:val="left"/>
      <w:textAlignment w:val="center"/>
    </w:pPr>
    <w:rPr>
      <w:rFonts w:ascii="Times New Roman" w:hAnsi="Times New Roman"/>
      <w:b/>
      <w:bCs/>
      <w:sz w:val="20"/>
      <w:szCs w:val="20"/>
      <w:lang w:val="en-CA" w:eastAsia="en-CA"/>
    </w:rPr>
  </w:style>
  <w:style w:type="paragraph" w:styleId="xl69" w:customStyle="1">
    <w:name w:val="xl69"/>
    <w:basedOn w:val="Normal"/>
    <w:rsid w:val="00D7622C"/>
    <w:pPr>
      <w:pBdr>
        <w:top w:val="single" w:color="auto" w:sz="4" w:space="0"/>
        <w:left w:val="single" w:color="auto" w:sz="8" w:space="0"/>
        <w:right w:val="single" w:color="auto" w:sz="8" w:space="0"/>
      </w:pBdr>
      <w:spacing w:before="100" w:beforeAutospacing="1" w:after="100" w:afterAutospacing="1"/>
      <w:jc w:val="right"/>
      <w:textAlignment w:val="center"/>
    </w:pPr>
    <w:rPr>
      <w:rFonts w:ascii="Times New Roman" w:hAnsi="Times New Roman"/>
      <w:sz w:val="20"/>
      <w:szCs w:val="20"/>
      <w:lang w:val="en-CA" w:eastAsia="en-CA"/>
    </w:rPr>
  </w:style>
  <w:style w:type="paragraph" w:styleId="xl70" w:customStyle="1">
    <w:name w:val="xl70"/>
    <w:basedOn w:val="Normal"/>
    <w:rsid w:val="00D7622C"/>
    <w:pPr>
      <w:pBdr>
        <w:top w:val="single" w:color="auto" w:sz="4" w:space="0"/>
        <w:bottom w:val="single" w:color="auto" w:sz="4" w:space="0"/>
        <w:right w:val="single" w:color="auto" w:sz="8" w:space="0"/>
      </w:pBdr>
      <w:spacing w:before="100" w:beforeAutospacing="1" w:after="100" w:afterAutospacing="1"/>
      <w:jc w:val="right"/>
      <w:textAlignment w:val="top"/>
    </w:pPr>
    <w:rPr>
      <w:rFonts w:ascii="Times New Roman" w:hAnsi="Times New Roman"/>
      <w:sz w:val="20"/>
      <w:szCs w:val="20"/>
      <w:lang w:val="en-CA" w:eastAsia="en-CA"/>
    </w:rPr>
  </w:style>
  <w:style w:type="paragraph" w:styleId="xl71" w:customStyle="1">
    <w:name w:val="xl71"/>
    <w:basedOn w:val="Normal"/>
    <w:rsid w:val="00D7622C"/>
    <w:pPr>
      <w:pBdr>
        <w:top w:val="single" w:color="auto" w:sz="8" w:space="0"/>
        <w:bottom w:val="single" w:color="auto" w:sz="4" w:space="0"/>
        <w:right w:val="single" w:color="auto" w:sz="8" w:space="0"/>
      </w:pBdr>
      <w:spacing w:before="100" w:beforeAutospacing="1" w:after="100" w:afterAutospacing="1"/>
      <w:jc w:val="right"/>
      <w:textAlignment w:val="center"/>
    </w:pPr>
    <w:rPr>
      <w:rFonts w:ascii="Times New Roman" w:hAnsi="Times New Roman"/>
      <w:sz w:val="20"/>
      <w:szCs w:val="20"/>
      <w:lang w:val="en-CA" w:eastAsia="en-CA"/>
    </w:rPr>
  </w:style>
  <w:style w:type="paragraph" w:styleId="xl72" w:customStyle="1">
    <w:name w:val="xl72"/>
    <w:basedOn w:val="Normal"/>
    <w:rsid w:val="00D7622C"/>
    <w:pPr>
      <w:spacing w:before="100" w:beforeAutospacing="1" w:after="100" w:afterAutospacing="1"/>
      <w:jc w:val="left"/>
    </w:pPr>
    <w:rPr>
      <w:rFonts w:ascii="Times New Roman" w:hAnsi="Times New Roman"/>
      <w:b/>
      <w:bCs/>
      <w:sz w:val="24"/>
      <w:lang w:val="en-CA" w:eastAsia="en-CA"/>
    </w:rPr>
  </w:style>
  <w:style w:type="paragraph" w:styleId="xl73" w:customStyle="1">
    <w:name w:val="xl73"/>
    <w:basedOn w:val="Normal"/>
    <w:rsid w:val="00D7622C"/>
    <w:pPr>
      <w:spacing w:before="100" w:beforeAutospacing="1" w:after="100" w:afterAutospacing="1"/>
      <w:jc w:val="left"/>
    </w:pPr>
    <w:rPr>
      <w:rFonts w:ascii="Times New Roman" w:hAnsi="Times New Roman"/>
      <w:sz w:val="24"/>
      <w:lang w:val="en-CA" w:eastAsia="en-CA"/>
    </w:rPr>
  </w:style>
  <w:style w:type="paragraph" w:styleId="xl74" w:customStyle="1">
    <w:name w:val="xl74"/>
    <w:basedOn w:val="Normal"/>
    <w:rsid w:val="00D7622C"/>
    <w:pPr>
      <w:pBdr>
        <w:right w:val="single" w:color="auto" w:sz="8" w:space="0"/>
      </w:pBdr>
      <w:shd w:val="clear" w:color="000000" w:fill="FFFF99"/>
      <w:spacing w:before="100" w:beforeAutospacing="1" w:after="100" w:afterAutospacing="1"/>
      <w:jc w:val="center"/>
      <w:textAlignment w:val="center"/>
    </w:pPr>
    <w:rPr>
      <w:rFonts w:ascii="Times New Roman" w:hAnsi="Times New Roman"/>
      <w:b/>
      <w:bCs/>
      <w:color w:val="000000"/>
      <w:sz w:val="20"/>
      <w:szCs w:val="20"/>
      <w:lang w:val="en-CA" w:eastAsia="en-CA"/>
    </w:rPr>
  </w:style>
  <w:style w:type="paragraph" w:styleId="xl75" w:customStyle="1">
    <w:name w:val="xl75"/>
    <w:basedOn w:val="Normal"/>
    <w:rsid w:val="00D7622C"/>
    <w:pPr>
      <w:pBdr>
        <w:right w:val="single" w:color="auto" w:sz="8" w:space="0"/>
      </w:pBdr>
      <w:shd w:val="clear" w:color="000000" w:fill="FFFF99"/>
      <w:spacing w:before="100" w:beforeAutospacing="1" w:after="100" w:afterAutospacing="1"/>
      <w:jc w:val="center"/>
      <w:textAlignment w:val="center"/>
    </w:pPr>
    <w:rPr>
      <w:rFonts w:ascii="Times New Roman" w:hAnsi="Times New Roman"/>
      <w:b/>
      <w:bCs/>
      <w:color w:val="000000"/>
      <w:sz w:val="20"/>
      <w:szCs w:val="20"/>
      <w:lang w:val="en-CA" w:eastAsia="en-CA"/>
    </w:rPr>
  </w:style>
  <w:style w:type="paragraph" w:styleId="xl76" w:customStyle="1">
    <w:name w:val="xl76"/>
    <w:basedOn w:val="Normal"/>
    <w:rsid w:val="00D7622C"/>
    <w:pPr>
      <w:pBdr>
        <w:top w:val="single" w:color="auto" w:sz="8" w:space="0"/>
        <w:bottom w:val="single" w:color="auto" w:sz="4" w:space="0"/>
        <w:right w:val="single" w:color="auto" w:sz="8" w:space="0"/>
      </w:pBdr>
      <w:spacing w:before="100" w:beforeAutospacing="1" w:after="100" w:afterAutospacing="1"/>
      <w:jc w:val="left"/>
      <w:textAlignment w:val="center"/>
    </w:pPr>
    <w:rPr>
      <w:rFonts w:ascii="Times New Roman" w:hAnsi="Times New Roman"/>
      <w:sz w:val="20"/>
      <w:szCs w:val="20"/>
      <w:lang w:val="en-CA" w:eastAsia="en-CA"/>
    </w:rPr>
  </w:style>
  <w:style w:type="paragraph" w:styleId="xl77" w:customStyle="1">
    <w:name w:val="xl77"/>
    <w:basedOn w:val="Normal"/>
    <w:rsid w:val="00D7622C"/>
    <w:pPr>
      <w:pBdr>
        <w:top w:val="single" w:color="auto" w:sz="4" w:space="0"/>
        <w:bottom w:val="single" w:color="auto" w:sz="4" w:space="0"/>
        <w:right w:val="single" w:color="auto" w:sz="8" w:space="0"/>
      </w:pBdr>
      <w:spacing w:before="100" w:beforeAutospacing="1" w:after="100" w:afterAutospacing="1"/>
      <w:jc w:val="left"/>
      <w:textAlignment w:val="center"/>
    </w:pPr>
    <w:rPr>
      <w:rFonts w:ascii="Times New Roman" w:hAnsi="Times New Roman"/>
      <w:sz w:val="20"/>
      <w:szCs w:val="20"/>
      <w:lang w:val="en-CA" w:eastAsia="en-CA"/>
    </w:rPr>
  </w:style>
  <w:style w:type="paragraph" w:styleId="xl78" w:customStyle="1">
    <w:name w:val="xl78"/>
    <w:basedOn w:val="Normal"/>
    <w:rsid w:val="00D7622C"/>
    <w:pPr>
      <w:pBdr>
        <w:top w:val="single" w:color="auto" w:sz="4" w:space="0"/>
        <w:bottom w:val="single" w:color="auto" w:sz="8" w:space="0"/>
        <w:right w:val="single" w:color="auto" w:sz="8" w:space="0"/>
      </w:pBdr>
      <w:spacing w:before="100" w:beforeAutospacing="1" w:after="100" w:afterAutospacing="1"/>
      <w:jc w:val="left"/>
      <w:textAlignment w:val="center"/>
    </w:pPr>
    <w:rPr>
      <w:rFonts w:ascii="Times New Roman" w:hAnsi="Times New Roman"/>
      <w:sz w:val="20"/>
      <w:szCs w:val="20"/>
      <w:lang w:val="en-CA" w:eastAsia="en-CA"/>
    </w:rPr>
  </w:style>
  <w:style w:type="paragraph" w:styleId="xl79" w:customStyle="1">
    <w:name w:val="xl79"/>
    <w:basedOn w:val="Normal"/>
    <w:rsid w:val="00D7622C"/>
    <w:pPr>
      <w:pBdr>
        <w:top w:val="single" w:color="auto" w:sz="8" w:space="0"/>
        <w:left w:val="single" w:color="auto" w:sz="8" w:space="0"/>
        <w:bottom w:val="single" w:color="auto" w:sz="8" w:space="0"/>
      </w:pBdr>
      <w:shd w:val="clear" w:color="000000" w:fill="F2F2F2"/>
      <w:spacing w:before="100" w:beforeAutospacing="1" w:after="100" w:afterAutospacing="1"/>
      <w:jc w:val="left"/>
      <w:textAlignment w:val="center"/>
    </w:pPr>
    <w:rPr>
      <w:rFonts w:ascii="Times New Roman" w:hAnsi="Times New Roman"/>
      <w:b/>
      <w:bCs/>
      <w:sz w:val="20"/>
      <w:szCs w:val="20"/>
      <w:lang w:val="en-CA" w:eastAsia="en-CA"/>
    </w:rPr>
  </w:style>
  <w:style w:type="paragraph" w:styleId="xl80" w:customStyle="1">
    <w:name w:val="xl80"/>
    <w:basedOn w:val="Normal"/>
    <w:rsid w:val="00D7622C"/>
    <w:pPr>
      <w:pBdr>
        <w:left w:val="single" w:color="auto" w:sz="8" w:space="0"/>
        <w:bottom w:val="single" w:color="auto" w:sz="8" w:space="0"/>
      </w:pBdr>
      <w:shd w:val="clear" w:color="000000" w:fill="F2F2F2"/>
      <w:spacing w:before="100" w:beforeAutospacing="1" w:after="100" w:afterAutospacing="1"/>
      <w:jc w:val="left"/>
      <w:textAlignment w:val="center"/>
    </w:pPr>
    <w:rPr>
      <w:rFonts w:ascii="Times New Roman" w:hAnsi="Times New Roman"/>
      <w:b/>
      <w:bCs/>
      <w:sz w:val="20"/>
      <w:szCs w:val="20"/>
      <w:lang w:val="en-CA" w:eastAsia="en-CA"/>
    </w:rPr>
  </w:style>
  <w:style w:type="paragraph" w:styleId="xl81" w:customStyle="1">
    <w:name w:val="xl81"/>
    <w:basedOn w:val="Normal"/>
    <w:rsid w:val="00D7622C"/>
    <w:pPr>
      <w:pBdr>
        <w:top w:val="single" w:color="auto" w:sz="8" w:space="0"/>
        <w:left w:val="single" w:color="auto" w:sz="8" w:space="0"/>
        <w:bottom w:val="single" w:color="auto" w:sz="8" w:space="0"/>
      </w:pBdr>
      <w:shd w:val="clear" w:color="000000" w:fill="F2F2F2"/>
      <w:spacing w:before="100" w:beforeAutospacing="1" w:after="100" w:afterAutospacing="1"/>
      <w:jc w:val="left"/>
      <w:textAlignment w:val="center"/>
    </w:pPr>
    <w:rPr>
      <w:rFonts w:ascii="Times New Roman" w:hAnsi="Times New Roman"/>
      <w:b/>
      <w:bCs/>
      <w:sz w:val="20"/>
      <w:szCs w:val="20"/>
      <w:lang w:val="en-CA" w:eastAsia="en-CA"/>
    </w:rPr>
  </w:style>
  <w:style w:type="paragraph" w:styleId="xl82" w:customStyle="1">
    <w:name w:val="xl82"/>
    <w:basedOn w:val="Normal"/>
    <w:rsid w:val="00D7622C"/>
    <w:pPr>
      <w:pBdr>
        <w:left w:val="single" w:color="auto" w:sz="8" w:space="0"/>
      </w:pBdr>
      <w:shd w:val="clear" w:color="000000" w:fill="F2F2F2"/>
      <w:spacing w:before="100" w:beforeAutospacing="1" w:after="100" w:afterAutospacing="1"/>
      <w:jc w:val="left"/>
      <w:textAlignment w:val="center"/>
    </w:pPr>
    <w:rPr>
      <w:rFonts w:ascii="Times New Roman" w:hAnsi="Times New Roman"/>
      <w:b/>
      <w:bCs/>
      <w:sz w:val="20"/>
      <w:szCs w:val="20"/>
      <w:lang w:val="en-CA" w:eastAsia="en-CA"/>
    </w:rPr>
  </w:style>
  <w:style w:type="paragraph" w:styleId="xl83" w:customStyle="1">
    <w:name w:val="xl83"/>
    <w:basedOn w:val="Normal"/>
    <w:rsid w:val="00D7622C"/>
    <w:pPr>
      <w:pBdr>
        <w:top w:val="single" w:color="auto" w:sz="8" w:space="0"/>
        <w:left w:val="single" w:color="auto" w:sz="8" w:space="0"/>
      </w:pBdr>
      <w:shd w:val="clear" w:color="000000" w:fill="F2F2F2"/>
      <w:spacing w:before="100" w:beforeAutospacing="1" w:after="100" w:afterAutospacing="1"/>
      <w:jc w:val="left"/>
      <w:textAlignment w:val="center"/>
    </w:pPr>
    <w:rPr>
      <w:rFonts w:ascii="Times New Roman" w:hAnsi="Times New Roman"/>
      <w:b/>
      <w:bCs/>
      <w:sz w:val="20"/>
      <w:szCs w:val="20"/>
      <w:lang w:val="en-CA" w:eastAsia="en-CA"/>
    </w:rPr>
  </w:style>
  <w:style w:type="paragraph" w:styleId="xl84" w:customStyle="1">
    <w:name w:val="xl84"/>
    <w:basedOn w:val="Normal"/>
    <w:rsid w:val="00D7622C"/>
    <w:pPr>
      <w:pBdr>
        <w:top w:val="single" w:color="auto" w:sz="8" w:space="0"/>
        <w:left w:val="single" w:color="auto" w:sz="8" w:space="0"/>
      </w:pBdr>
      <w:shd w:val="clear" w:color="000000" w:fill="F2F2F2"/>
      <w:spacing w:before="100" w:beforeAutospacing="1" w:after="100" w:afterAutospacing="1"/>
      <w:jc w:val="left"/>
      <w:textAlignment w:val="center"/>
    </w:pPr>
    <w:rPr>
      <w:rFonts w:ascii="Times New Roman" w:hAnsi="Times New Roman"/>
      <w:b/>
      <w:bCs/>
      <w:sz w:val="20"/>
      <w:szCs w:val="20"/>
      <w:lang w:val="en-CA" w:eastAsia="en-CA"/>
    </w:rPr>
  </w:style>
  <w:style w:type="paragraph" w:styleId="xl85" w:customStyle="1">
    <w:name w:val="xl85"/>
    <w:basedOn w:val="Normal"/>
    <w:rsid w:val="00D7622C"/>
    <w:pPr>
      <w:pBdr>
        <w:top w:val="single" w:color="auto" w:sz="4" w:space="0"/>
        <w:right w:val="single" w:color="auto" w:sz="8" w:space="0"/>
      </w:pBdr>
      <w:spacing w:before="100" w:beforeAutospacing="1" w:after="100" w:afterAutospacing="1"/>
      <w:jc w:val="left"/>
      <w:textAlignment w:val="center"/>
    </w:pPr>
    <w:rPr>
      <w:rFonts w:ascii="Times New Roman" w:hAnsi="Times New Roman"/>
      <w:sz w:val="20"/>
      <w:szCs w:val="20"/>
      <w:lang w:val="en-CA" w:eastAsia="en-CA"/>
    </w:rPr>
  </w:style>
  <w:style w:type="paragraph" w:styleId="xl86" w:customStyle="1">
    <w:name w:val="xl86"/>
    <w:basedOn w:val="Normal"/>
    <w:rsid w:val="00D7622C"/>
    <w:pPr>
      <w:pBdr>
        <w:left w:val="single" w:color="auto" w:sz="8" w:space="0"/>
        <w:right w:val="single" w:color="auto" w:sz="8" w:space="0"/>
      </w:pBdr>
      <w:shd w:val="clear" w:color="000000" w:fill="CCCCCC"/>
      <w:spacing w:before="100" w:beforeAutospacing="1" w:after="100" w:afterAutospacing="1"/>
      <w:textAlignment w:val="center"/>
    </w:pPr>
    <w:rPr>
      <w:rFonts w:ascii="Times New Roman" w:hAnsi="Times New Roman"/>
      <w:b/>
      <w:bCs/>
      <w:sz w:val="20"/>
      <w:szCs w:val="20"/>
      <w:lang w:val="en-CA" w:eastAsia="en-CA"/>
    </w:rPr>
  </w:style>
  <w:style w:type="paragraph" w:styleId="xl87" w:customStyle="1">
    <w:name w:val="xl87"/>
    <w:basedOn w:val="Normal"/>
    <w:rsid w:val="00D7622C"/>
    <w:pPr>
      <w:pBdr>
        <w:left w:val="single" w:color="auto" w:sz="8" w:space="0"/>
      </w:pBdr>
      <w:shd w:val="clear" w:color="000000" w:fill="CCCCCC"/>
      <w:spacing w:before="100" w:beforeAutospacing="1" w:after="100" w:afterAutospacing="1"/>
      <w:textAlignment w:val="center"/>
    </w:pPr>
    <w:rPr>
      <w:rFonts w:ascii="Times New Roman" w:hAnsi="Times New Roman"/>
      <w:b/>
      <w:bCs/>
      <w:sz w:val="20"/>
      <w:szCs w:val="20"/>
      <w:lang w:val="en-CA" w:eastAsia="en-CA"/>
    </w:rPr>
  </w:style>
  <w:style w:type="paragraph" w:styleId="xl88" w:customStyle="1">
    <w:name w:val="xl88"/>
    <w:basedOn w:val="Normal"/>
    <w:rsid w:val="00D7622C"/>
    <w:pPr>
      <w:pBdr>
        <w:top w:val="single" w:color="auto" w:sz="8" w:space="0"/>
        <w:left w:val="single" w:color="auto" w:sz="8" w:space="0"/>
        <w:right w:val="single" w:color="auto" w:sz="8" w:space="0"/>
      </w:pBdr>
      <w:shd w:val="clear" w:color="000000" w:fill="CCCCCC"/>
      <w:spacing w:before="100" w:beforeAutospacing="1" w:after="100" w:afterAutospacing="1"/>
      <w:textAlignment w:val="center"/>
    </w:pPr>
    <w:rPr>
      <w:rFonts w:ascii="Times New Roman" w:hAnsi="Times New Roman"/>
      <w:b/>
      <w:bCs/>
      <w:sz w:val="20"/>
      <w:szCs w:val="20"/>
      <w:lang w:val="en-CA" w:eastAsia="en-CA"/>
    </w:rPr>
  </w:style>
  <w:style w:type="paragraph" w:styleId="xl89" w:customStyle="1">
    <w:name w:val="xl89"/>
    <w:basedOn w:val="Normal"/>
    <w:rsid w:val="00D7622C"/>
    <w:pPr>
      <w:pBdr>
        <w:top w:val="single" w:color="auto" w:sz="8" w:space="0"/>
        <w:left w:val="single" w:color="auto" w:sz="8" w:space="0"/>
        <w:right w:val="single" w:color="auto" w:sz="8" w:space="0"/>
      </w:pBdr>
      <w:shd w:val="clear" w:color="000000" w:fill="CCCCCC"/>
      <w:spacing w:before="100" w:beforeAutospacing="1" w:after="100" w:afterAutospacing="1"/>
      <w:jc w:val="right"/>
      <w:textAlignment w:val="center"/>
    </w:pPr>
    <w:rPr>
      <w:rFonts w:ascii="Times New Roman" w:hAnsi="Times New Roman"/>
      <w:b/>
      <w:bCs/>
      <w:sz w:val="20"/>
      <w:szCs w:val="20"/>
      <w:lang w:val="en-CA" w:eastAsia="en-CA"/>
    </w:rPr>
  </w:style>
  <w:style w:type="paragraph" w:styleId="xl90" w:customStyle="1">
    <w:name w:val="xl90"/>
    <w:basedOn w:val="Normal"/>
    <w:rsid w:val="00D7622C"/>
    <w:pPr>
      <w:pBdr>
        <w:top w:val="single" w:color="auto" w:sz="8" w:space="0"/>
        <w:left w:val="single" w:color="auto" w:sz="8" w:space="0"/>
        <w:bottom w:val="single" w:color="auto" w:sz="4" w:space="0"/>
        <w:right w:val="single" w:color="auto" w:sz="4" w:space="0"/>
      </w:pBdr>
      <w:spacing w:before="100" w:beforeAutospacing="1" w:after="100" w:afterAutospacing="1"/>
      <w:jc w:val="left"/>
    </w:pPr>
    <w:rPr>
      <w:rFonts w:ascii="Times New Roman" w:hAnsi="Times New Roman"/>
      <w:color w:val="000000"/>
      <w:sz w:val="24"/>
      <w:lang w:val="en-CA" w:eastAsia="en-CA"/>
    </w:rPr>
  </w:style>
  <w:style w:type="paragraph" w:styleId="xl91" w:customStyle="1">
    <w:name w:val="xl91"/>
    <w:basedOn w:val="Normal"/>
    <w:rsid w:val="00D7622C"/>
    <w:pPr>
      <w:pBdr>
        <w:top w:val="single" w:color="auto" w:sz="8" w:space="0"/>
        <w:left w:val="single" w:color="auto" w:sz="4" w:space="0"/>
        <w:bottom w:val="single" w:color="auto" w:sz="4" w:space="0"/>
      </w:pBdr>
      <w:spacing w:before="100" w:beforeAutospacing="1" w:after="100" w:afterAutospacing="1"/>
      <w:jc w:val="left"/>
    </w:pPr>
    <w:rPr>
      <w:rFonts w:ascii="Times New Roman" w:hAnsi="Times New Roman"/>
      <w:color w:val="000000"/>
      <w:sz w:val="24"/>
      <w:lang w:val="en-CA" w:eastAsia="en-CA"/>
    </w:rPr>
  </w:style>
  <w:style w:type="paragraph" w:styleId="xl92" w:customStyle="1">
    <w:name w:val="xl92"/>
    <w:basedOn w:val="Normal"/>
    <w:rsid w:val="00D7622C"/>
    <w:pPr>
      <w:pBdr>
        <w:top w:val="single" w:color="auto" w:sz="8" w:space="0"/>
        <w:left w:val="single" w:color="auto" w:sz="8" w:space="0"/>
        <w:bottom w:val="single" w:color="auto" w:sz="4" w:space="0"/>
        <w:right w:val="single" w:color="auto" w:sz="8" w:space="0"/>
      </w:pBdr>
      <w:spacing w:before="100" w:beforeAutospacing="1" w:after="100" w:afterAutospacing="1"/>
      <w:jc w:val="right"/>
    </w:pPr>
    <w:rPr>
      <w:rFonts w:ascii="Times New Roman" w:hAnsi="Times New Roman"/>
      <w:color w:val="000000"/>
      <w:sz w:val="24"/>
      <w:lang w:val="en-CA" w:eastAsia="en-CA"/>
    </w:rPr>
  </w:style>
  <w:style w:type="paragraph" w:styleId="xl93" w:customStyle="1">
    <w:name w:val="xl93"/>
    <w:basedOn w:val="Normal"/>
    <w:rsid w:val="00D7622C"/>
    <w:pPr>
      <w:pBdr>
        <w:top w:val="single" w:color="auto" w:sz="8" w:space="0"/>
        <w:bottom w:val="single" w:color="auto" w:sz="8" w:space="0"/>
      </w:pBdr>
      <w:shd w:val="clear" w:color="000000" w:fill="F2F2F2"/>
      <w:spacing w:before="100" w:beforeAutospacing="1" w:after="100" w:afterAutospacing="1"/>
      <w:jc w:val="left"/>
      <w:textAlignment w:val="center"/>
    </w:pPr>
    <w:rPr>
      <w:rFonts w:ascii="Times New Roman" w:hAnsi="Times New Roman"/>
      <w:sz w:val="24"/>
      <w:lang w:val="en-CA" w:eastAsia="en-CA"/>
    </w:rPr>
  </w:style>
  <w:style w:type="paragraph" w:styleId="xl94" w:customStyle="1">
    <w:name w:val="xl94"/>
    <w:basedOn w:val="Normal"/>
    <w:rsid w:val="00D7622C"/>
    <w:pPr>
      <w:pBdr>
        <w:top w:val="single" w:color="auto" w:sz="8" w:space="0"/>
        <w:right w:val="single" w:color="auto" w:sz="8" w:space="0"/>
      </w:pBdr>
      <w:shd w:val="clear" w:color="000000" w:fill="F2F2F2"/>
      <w:spacing w:before="100" w:beforeAutospacing="1" w:after="100" w:afterAutospacing="1"/>
      <w:jc w:val="left"/>
      <w:textAlignment w:val="center"/>
    </w:pPr>
    <w:rPr>
      <w:rFonts w:ascii="Times New Roman" w:hAnsi="Times New Roman"/>
      <w:sz w:val="24"/>
      <w:lang w:val="en-CA" w:eastAsia="en-CA"/>
    </w:rPr>
  </w:style>
  <w:style w:type="paragraph" w:styleId="xl95" w:customStyle="1">
    <w:name w:val="xl95"/>
    <w:basedOn w:val="Normal"/>
    <w:rsid w:val="00D7622C"/>
    <w:pPr>
      <w:pBdr>
        <w:bottom w:val="single" w:color="auto" w:sz="8" w:space="0"/>
        <w:right w:val="single" w:color="auto" w:sz="4" w:space="0"/>
      </w:pBdr>
      <w:shd w:val="clear" w:color="000000" w:fill="F2F2F2"/>
      <w:spacing w:before="100" w:beforeAutospacing="1" w:after="100" w:afterAutospacing="1"/>
      <w:jc w:val="left"/>
      <w:textAlignment w:val="center"/>
    </w:pPr>
    <w:rPr>
      <w:rFonts w:ascii="Times New Roman" w:hAnsi="Times New Roman"/>
      <w:sz w:val="24"/>
      <w:lang w:val="en-CA" w:eastAsia="en-CA"/>
    </w:rPr>
  </w:style>
  <w:style w:type="paragraph" w:styleId="xl96" w:customStyle="1">
    <w:name w:val="xl96"/>
    <w:basedOn w:val="Normal"/>
    <w:rsid w:val="00D7622C"/>
    <w:pPr>
      <w:pBdr>
        <w:top w:val="single" w:color="auto" w:sz="8" w:space="0"/>
      </w:pBdr>
      <w:shd w:val="clear" w:color="000000" w:fill="F2F2F2"/>
      <w:spacing w:before="100" w:beforeAutospacing="1" w:after="100" w:afterAutospacing="1"/>
      <w:jc w:val="left"/>
      <w:textAlignment w:val="center"/>
    </w:pPr>
    <w:rPr>
      <w:rFonts w:ascii="Times New Roman" w:hAnsi="Times New Roman"/>
      <w:sz w:val="24"/>
      <w:lang w:val="en-CA" w:eastAsia="en-CA"/>
    </w:rPr>
  </w:style>
  <w:style w:type="paragraph" w:styleId="xl97" w:customStyle="1">
    <w:name w:val="xl97"/>
    <w:basedOn w:val="Normal"/>
    <w:rsid w:val="00D7622C"/>
    <w:pPr>
      <w:pBdr>
        <w:top w:val="single" w:color="auto" w:sz="8" w:space="0"/>
      </w:pBdr>
      <w:shd w:val="clear" w:color="000000" w:fill="F2F2F2"/>
      <w:spacing w:before="100" w:beforeAutospacing="1" w:after="100" w:afterAutospacing="1"/>
      <w:jc w:val="left"/>
      <w:textAlignment w:val="center"/>
    </w:pPr>
    <w:rPr>
      <w:rFonts w:ascii="Times New Roman" w:hAnsi="Times New Roman"/>
      <w:sz w:val="20"/>
      <w:szCs w:val="20"/>
      <w:lang w:val="en-CA" w:eastAsia="en-CA"/>
    </w:rPr>
  </w:style>
  <w:style w:type="paragraph" w:styleId="xl98" w:customStyle="1">
    <w:name w:val="xl98"/>
    <w:basedOn w:val="Normal"/>
    <w:rsid w:val="00D7622C"/>
    <w:pPr>
      <w:pBdr>
        <w:top w:val="single" w:color="auto" w:sz="4" w:space="0"/>
        <w:right w:val="single" w:color="auto" w:sz="8" w:space="0"/>
      </w:pBdr>
      <w:spacing w:before="100" w:beforeAutospacing="1" w:after="100" w:afterAutospacing="1"/>
      <w:jc w:val="right"/>
      <w:textAlignment w:val="center"/>
    </w:pPr>
    <w:rPr>
      <w:rFonts w:ascii="Times New Roman" w:hAnsi="Times New Roman"/>
      <w:sz w:val="20"/>
      <w:szCs w:val="20"/>
      <w:lang w:val="en-CA" w:eastAsia="en-CA"/>
    </w:rPr>
  </w:style>
  <w:style w:type="paragraph" w:styleId="xl99" w:customStyle="1">
    <w:name w:val="xl99"/>
    <w:basedOn w:val="Normal"/>
    <w:rsid w:val="00D7622C"/>
    <w:pPr>
      <w:pBdr>
        <w:right w:val="single" w:color="auto" w:sz="8" w:space="0"/>
      </w:pBdr>
      <w:shd w:val="clear" w:color="000000" w:fill="F2F2F2"/>
      <w:spacing w:before="100" w:beforeAutospacing="1" w:after="100" w:afterAutospacing="1"/>
      <w:jc w:val="left"/>
      <w:textAlignment w:val="center"/>
    </w:pPr>
    <w:rPr>
      <w:rFonts w:ascii="Times New Roman" w:hAnsi="Times New Roman"/>
      <w:b/>
      <w:bCs/>
      <w:sz w:val="20"/>
      <w:szCs w:val="20"/>
      <w:lang w:val="en-CA" w:eastAsia="en-CA"/>
    </w:rPr>
  </w:style>
  <w:style w:type="paragraph" w:styleId="xl100" w:customStyle="1">
    <w:name w:val="xl100"/>
    <w:basedOn w:val="Normal"/>
    <w:rsid w:val="00D7622C"/>
    <w:pPr>
      <w:pBdr>
        <w:bottom w:val="single" w:color="auto" w:sz="8" w:space="0"/>
        <w:right w:val="single" w:color="auto" w:sz="8" w:space="0"/>
      </w:pBdr>
      <w:shd w:val="clear" w:color="000000" w:fill="F2F2F2"/>
      <w:spacing w:before="100" w:beforeAutospacing="1" w:after="100" w:afterAutospacing="1"/>
      <w:jc w:val="left"/>
      <w:textAlignment w:val="center"/>
    </w:pPr>
    <w:rPr>
      <w:rFonts w:ascii="Times New Roman" w:hAnsi="Times New Roman"/>
      <w:b/>
      <w:bCs/>
      <w:sz w:val="20"/>
      <w:szCs w:val="20"/>
      <w:lang w:val="en-CA" w:eastAsia="en-CA"/>
    </w:rPr>
  </w:style>
  <w:style w:type="paragraph" w:styleId="xl101" w:customStyle="1">
    <w:name w:val="xl101"/>
    <w:basedOn w:val="Normal"/>
    <w:rsid w:val="00D7622C"/>
    <w:pPr>
      <w:pBdr>
        <w:top w:val="single" w:color="auto" w:sz="8" w:space="0"/>
        <w:bottom w:val="single" w:color="auto" w:sz="4" w:space="0"/>
        <w:right w:val="single" w:color="auto" w:sz="8" w:space="0"/>
      </w:pBdr>
      <w:spacing w:before="100" w:beforeAutospacing="1" w:after="100" w:afterAutospacing="1"/>
      <w:jc w:val="right"/>
      <w:textAlignment w:val="top"/>
    </w:pPr>
    <w:rPr>
      <w:rFonts w:ascii="Times New Roman" w:hAnsi="Times New Roman"/>
      <w:sz w:val="20"/>
      <w:szCs w:val="20"/>
      <w:lang w:val="en-CA" w:eastAsia="en-CA"/>
    </w:rPr>
  </w:style>
  <w:style w:type="paragraph" w:styleId="xl102" w:customStyle="1">
    <w:name w:val="xl102"/>
    <w:basedOn w:val="Normal"/>
    <w:rsid w:val="00D7622C"/>
    <w:pPr>
      <w:pBdr>
        <w:top w:val="single" w:color="auto" w:sz="4" w:space="0"/>
        <w:bottom w:val="single" w:color="auto" w:sz="4" w:space="0"/>
        <w:right w:val="single" w:color="auto" w:sz="8" w:space="0"/>
      </w:pBdr>
      <w:spacing w:before="100" w:beforeAutospacing="1" w:after="100" w:afterAutospacing="1"/>
      <w:jc w:val="right"/>
      <w:textAlignment w:val="center"/>
    </w:pPr>
    <w:rPr>
      <w:rFonts w:ascii="Times New Roman" w:hAnsi="Times New Roman"/>
      <w:sz w:val="20"/>
      <w:szCs w:val="20"/>
      <w:lang w:val="en-CA" w:eastAsia="en-CA"/>
    </w:rPr>
  </w:style>
  <w:style w:type="paragraph" w:styleId="xl103" w:customStyle="1">
    <w:name w:val="xl103"/>
    <w:basedOn w:val="Normal"/>
    <w:rsid w:val="00D7622C"/>
    <w:pPr>
      <w:pBdr>
        <w:top w:val="single" w:color="auto" w:sz="4" w:space="0"/>
        <w:bottom w:val="single" w:color="auto" w:sz="4" w:space="0"/>
        <w:right w:val="single" w:color="auto" w:sz="8" w:space="0"/>
      </w:pBdr>
      <w:spacing w:before="100" w:beforeAutospacing="1" w:after="100" w:afterAutospacing="1"/>
      <w:jc w:val="left"/>
      <w:textAlignment w:val="center"/>
    </w:pPr>
    <w:rPr>
      <w:rFonts w:ascii="Times New Roman" w:hAnsi="Times New Roman"/>
      <w:sz w:val="20"/>
      <w:szCs w:val="20"/>
      <w:lang w:val="en-CA" w:eastAsia="en-CA"/>
    </w:rPr>
  </w:style>
  <w:style w:type="paragraph" w:styleId="xl104" w:customStyle="1">
    <w:name w:val="xl104"/>
    <w:basedOn w:val="Normal"/>
    <w:rsid w:val="00D7622C"/>
    <w:pPr>
      <w:pBdr>
        <w:right w:val="single" w:color="auto" w:sz="8" w:space="0"/>
      </w:pBdr>
      <w:shd w:val="clear" w:color="000000" w:fill="F2F2F2"/>
      <w:spacing w:before="100" w:beforeAutospacing="1" w:after="100" w:afterAutospacing="1"/>
      <w:jc w:val="left"/>
      <w:textAlignment w:val="center"/>
    </w:pPr>
    <w:rPr>
      <w:rFonts w:ascii="Times New Roman" w:hAnsi="Times New Roman"/>
      <w:b/>
      <w:bCs/>
      <w:sz w:val="20"/>
      <w:szCs w:val="20"/>
      <w:lang w:val="en-CA" w:eastAsia="en-CA"/>
    </w:rPr>
  </w:style>
  <w:style w:type="paragraph" w:styleId="xl105" w:customStyle="1">
    <w:name w:val="xl105"/>
    <w:basedOn w:val="Normal"/>
    <w:rsid w:val="00D7622C"/>
    <w:pPr>
      <w:pBdr>
        <w:top w:val="single" w:color="auto" w:sz="8" w:space="0"/>
        <w:bottom w:val="single" w:color="auto" w:sz="4" w:space="0"/>
        <w:right w:val="single" w:color="auto" w:sz="8" w:space="0"/>
      </w:pBdr>
      <w:spacing w:before="100" w:beforeAutospacing="1" w:after="100" w:afterAutospacing="1"/>
      <w:jc w:val="left"/>
      <w:textAlignment w:val="center"/>
    </w:pPr>
    <w:rPr>
      <w:rFonts w:ascii="Times New Roman" w:hAnsi="Times New Roman"/>
      <w:sz w:val="20"/>
      <w:szCs w:val="20"/>
      <w:lang w:val="en-CA" w:eastAsia="en-CA"/>
    </w:rPr>
  </w:style>
  <w:style w:type="paragraph" w:styleId="xl106" w:customStyle="1">
    <w:name w:val="xl106"/>
    <w:basedOn w:val="Normal"/>
    <w:rsid w:val="00D7622C"/>
    <w:pPr>
      <w:pBdr>
        <w:top w:val="single" w:color="auto" w:sz="4" w:space="0"/>
        <w:bottom w:val="single" w:color="auto" w:sz="4" w:space="0"/>
        <w:right w:val="single" w:color="auto" w:sz="8" w:space="0"/>
      </w:pBdr>
      <w:spacing w:before="100" w:beforeAutospacing="1" w:after="100" w:afterAutospacing="1"/>
      <w:jc w:val="left"/>
      <w:textAlignment w:val="center"/>
    </w:pPr>
    <w:rPr>
      <w:rFonts w:ascii="Calibri Light" w:hAnsi="Calibri Light" w:cs="Calibri Light"/>
      <w:sz w:val="24"/>
      <w:lang w:val="en-CA" w:eastAsia="en-CA"/>
    </w:rPr>
  </w:style>
  <w:style w:type="paragraph" w:styleId="xl107" w:customStyle="1">
    <w:name w:val="xl107"/>
    <w:basedOn w:val="Normal"/>
    <w:rsid w:val="00D7622C"/>
    <w:pPr>
      <w:pBdr>
        <w:top w:val="single" w:color="auto" w:sz="4" w:space="0"/>
        <w:bottom w:val="single" w:color="auto" w:sz="8" w:space="0"/>
        <w:right w:val="single" w:color="auto" w:sz="8" w:space="0"/>
      </w:pBdr>
      <w:spacing w:before="100" w:beforeAutospacing="1" w:after="100" w:afterAutospacing="1"/>
      <w:jc w:val="left"/>
      <w:textAlignment w:val="center"/>
    </w:pPr>
    <w:rPr>
      <w:rFonts w:ascii="Times New Roman" w:hAnsi="Times New Roman"/>
      <w:sz w:val="20"/>
      <w:szCs w:val="20"/>
      <w:lang w:val="en-CA" w:eastAsia="en-CA"/>
    </w:rPr>
  </w:style>
  <w:style w:type="paragraph" w:styleId="xl108" w:customStyle="1">
    <w:name w:val="xl108"/>
    <w:basedOn w:val="Normal"/>
    <w:rsid w:val="00D7622C"/>
    <w:pPr>
      <w:pBdr>
        <w:top w:val="single" w:color="auto" w:sz="8" w:space="0"/>
        <w:right w:val="single" w:color="auto" w:sz="8" w:space="0"/>
      </w:pBdr>
      <w:shd w:val="clear" w:color="000000" w:fill="F2F2F2"/>
      <w:spacing w:before="100" w:beforeAutospacing="1" w:after="100" w:afterAutospacing="1"/>
      <w:jc w:val="left"/>
      <w:textAlignment w:val="center"/>
    </w:pPr>
    <w:rPr>
      <w:rFonts w:ascii="Times New Roman" w:hAnsi="Times New Roman"/>
      <w:b/>
      <w:bCs/>
      <w:sz w:val="20"/>
      <w:szCs w:val="20"/>
      <w:lang w:val="en-CA" w:eastAsia="en-CA"/>
    </w:rPr>
  </w:style>
  <w:style w:type="paragraph" w:styleId="xl109" w:customStyle="1">
    <w:name w:val="xl109"/>
    <w:basedOn w:val="Normal"/>
    <w:rsid w:val="00D7622C"/>
    <w:pPr>
      <w:pBdr>
        <w:top w:val="single" w:color="auto" w:sz="8" w:space="0"/>
      </w:pBdr>
      <w:shd w:val="clear" w:color="000000" w:fill="CCCCCC"/>
      <w:spacing w:before="100" w:beforeAutospacing="1" w:after="100" w:afterAutospacing="1"/>
      <w:jc w:val="left"/>
      <w:textAlignment w:val="center"/>
    </w:pPr>
    <w:rPr>
      <w:rFonts w:ascii="Times New Roman" w:hAnsi="Times New Roman"/>
      <w:sz w:val="20"/>
      <w:szCs w:val="20"/>
      <w:lang w:val="en-CA" w:eastAsia="en-CA"/>
    </w:rPr>
  </w:style>
  <w:style w:type="paragraph" w:styleId="xl110" w:customStyle="1">
    <w:name w:val="xl110"/>
    <w:basedOn w:val="Normal"/>
    <w:rsid w:val="00D7622C"/>
    <w:pPr>
      <w:pBdr>
        <w:top w:val="single" w:color="auto" w:sz="8" w:space="0"/>
        <w:bottom w:val="single" w:color="auto" w:sz="4" w:space="0"/>
      </w:pBdr>
      <w:spacing w:before="100" w:beforeAutospacing="1" w:after="100" w:afterAutospacing="1"/>
      <w:jc w:val="left"/>
    </w:pPr>
    <w:rPr>
      <w:rFonts w:ascii="Times New Roman" w:hAnsi="Times New Roman"/>
      <w:color w:val="000000"/>
      <w:sz w:val="24"/>
      <w:lang w:val="en-CA" w:eastAsia="en-CA"/>
    </w:rPr>
  </w:style>
  <w:style w:type="paragraph" w:styleId="xl111" w:customStyle="1">
    <w:name w:val="xl111"/>
    <w:basedOn w:val="Normal"/>
    <w:rsid w:val="00D7622C"/>
    <w:pPr>
      <w:pBdr>
        <w:top w:val="single" w:color="auto" w:sz="8" w:space="0"/>
        <w:left w:val="single" w:color="auto" w:sz="8" w:space="0"/>
        <w:bottom w:val="single" w:color="auto" w:sz="4" w:space="0"/>
        <w:right w:val="single" w:color="auto" w:sz="8" w:space="0"/>
      </w:pBdr>
      <w:spacing w:before="100" w:beforeAutospacing="1" w:after="100" w:afterAutospacing="1"/>
      <w:jc w:val="right"/>
      <w:textAlignment w:val="center"/>
    </w:pPr>
    <w:rPr>
      <w:rFonts w:ascii="Times New Roman" w:hAnsi="Times New Roman"/>
      <w:sz w:val="20"/>
      <w:szCs w:val="20"/>
      <w:lang w:val="en-CA" w:eastAsia="en-CA"/>
    </w:rPr>
  </w:style>
  <w:style w:type="paragraph" w:styleId="xl112" w:customStyle="1">
    <w:name w:val="xl112"/>
    <w:basedOn w:val="Normal"/>
    <w:rsid w:val="00D7622C"/>
    <w:pPr>
      <w:pBdr>
        <w:top w:val="single" w:color="auto" w:sz="4" w:space="0"/>
        <w:left w:val="single" w:color="auto" w:sz="8" w:space="0"/>
        <w:bottom w:val="single" w:color="auto" w:sz="4" w:space="0"/>
        <w:right w:val="single" w:color="auto" w:sz="8" w:space="0"/>
      </w:pBdr>
      <w:spacing w:before="100" w:beforeAutospacing="1" w:after="100" w:afterAutospacing="1"/>
      <w:jc w:val="right"/>
      <w:textAlignment w:val="center"/>
    </w:pPr>
    <w:rPr>
      <w:rFonts w:ascii="Times New Roman" w:hAnsi="Times New Roman"/>
      <w:sz w:val="20"/>
      <w:szCs w:val="20"/>
      <w:lang w:val="en-CA" w:eastAsia="en-CA"/>
    </w:rPr>
  </w:style>
  <w:style w:type="paragraph" w:styleId="xl113" w:customStyle="1">
    <w:name w:val="xl113"/>
    <w:basedOn w:val="Normal"/>
    <w:rsid w:val="00D7622C"/>
    <w:pPr>
      <w:pBdr>
        <w:top w:val="single" w:color="auto" w:sz="4" w:space="0"/>
        <w:left w:val="single" w:color="auto" w:sz="8" w:space="0"/>
        <w:bottom w:val="single" w:color="auto" w:sz="8" w:space="0"/>
        <w:right w:val="single" w:color="auto" w:sz="8" w:space="0"/>
      </w:pBdr>
      <w:spacing w:before="100" w:beforeAutospacing="1" w:after="100" w:afterAutospacing="1"/>
      <w:jc w:val="right"/>
      <w:textAlignment w:val="center"/>
    </w:pPr>
    <w:rPr>
      <w:rFonts w:ascii="Times New Roman" w:hAnsi="Times New Roman"/>
      <w:sz w:val="20"/>
      <w:szCs w:val="20"/>
      <w:lang w:val="en-CA" w:eastAsia="en-CA"/>
    </w:rPr>
  </w:style>
  <w:style w:type="paragraph" w:styleId="xl114" w:customStyle="1">
    <w:name w:val="xl114"/>
    <w:basedOn w:val="Normal"/>
    <w:rsid w:val="00D7622C"/>
    <w:pPr>
      <w:pBdr>
        <w:left w:val="single" w:color="auto" w:sz="8" w:space="0"/>
        <w:right w:val="single" w:color="auto" w:sz="8" w:space="0"/>
      </w:pBdr>
      <w:shd w:val="clear" w:color="000000" w:fill="F2F2F2"/>
      <w:spacing w:before="100" w:beforeAutospacing="1" w:after="100" w:afterAutospacing="1"/>
      <w:jc w:val="right"/>
      <w:textAlignment w:val="center"/>
    </w:pPr>
    <w:rPr>
      <w:rFonts w:ascii="Times New Roman" w:hAnsi="Times New Roman"/>
      <w:b/>
      <w:bCs/>
      <w:sz w:val="20"/>
      <w:szCs w:val="20"/>
      <w:lang w:val="en-CA" w:eastAsia="en-CA"/>
    </w:rPr>
  </w:style>
  <w:style w:type="paragraph" w:styleId="xl115" w:customStyle="1">
    <w:name w:val="xl115"/>
    <w:basedOn w:val="Normal"/>
    <w:rsid w:val="00D7622C"/>
    <w:pPr>
      <w:pBdr>
        <w:left w:val="single" w:color="auto" w:sz="8" w:space="0"/>
        <w:right w:val="single" w:color="auto" w:sz="8" w:space="0"/>
      </w:pBdr>
      <w:shd w:val="clear" w:color="000000" w:fill="F2F2F2"/>
      <w:spacing w:before="100" w:beforeAutospacing="1" w:after="100" w:afterAutospacing="1"/>
      <w:jc w:val="right"/>
      <w:textAlignment w:val="center"/>
    </w:pPr>
    <w:rPr>
      <w:rFonts w:ascii="Times New Roman" w:hAnsi="Times New Roman"/>
      <w:b/>
      <w:bCs/>
      <w:sz w:val="20"/>
      <w:szCs w:val="20"/>
      <w:lang w:val="en-CA" w:eastAsia="en-CA"/>
    </w:rPr>
  </w:style>
  <w:style w:type="paragraph" w:styleId="xl116" w:customStyle="1">
    <w:name w:val="xl116"/>
    <w:basedOn w:val="Normal"/>
    <w:rsid w:val="00D7622C"/>
    <w:pPr>
      <w:pBdr>
        <w:left w:val="single" w:color="auto" w:sz="8" w:space="0"/>
        <w:bottom w:val="single" w:color="auto" w:sz="4" w:space="0"/>
        <w:right w:val="single" w:color="auto" w:sz="8" w:space="0"/>
      </w:pBdr>
      <w:spacing w:before="100" w:beforeAutospacing="1" w:after="100" w:afterAutospacing="1"/>
      <w:jc w:val="right"/>
      <w:textAlignment w:val="center"/>
    </w:pPr>
    <w:rPr>
      <w:rFonts w:ascii="Times New Roman" w:hAnsi="Times New Roman"/>
      <w:sz w:val="20"/>
      <w:szCs w:val="20"/>
      <w:lang w:val="en-CA" w:eastAsia="en-CA"/>
    </w:rPr>
  </w:style>
  <w:style w:type="paragraph" w:styleId="xl117" w:customStyle="1">
    <w:name w:val="xl117"/>
    <w:basedOn w:val="Normal"/>
    <w:rsid w:val="00D7622C"/>
    <w:pPr>
      <w:pBdr>
        <w:top w:val="single" w:color="auto" w:sz="4" w:space="0"/>
        <w:left w:val="single" w:color="auto" w:sz="8" w:space="0"/>
        <w:right w:val="single" w:color="auto" w:sz="8" w:space="0"/>
      </w:pBdr>
      <w:spacing w:before="100" w:beforeAutospacing="1" w:after="100" w:afterAutospacing="1"/>
      <w:jc w:val="right"/>
      <w:textAlignment w:val="center"/>
    </w:pPr>
    <w:rPr>
      <w:rFonts w:ascii="Times New Roman" w:hAnsi="Times New Roman"/>
      <w:sz w:val="20"/>
      <w:szCs w:val="20"/>
      <w:lang w:val="en-CA" w:eastAsia="en-CA"/>
    </w:rPr>
  </w:style>
  <w:style w:type="paragraph" w:styleId="xl118" w:customStyle="1">
    <w:name w:val="xl118"/>
    <w:basedOn w:val="Normal"/>
    <w:rsid w:val="00D7622C"/>
    <w:pPr>
      <w:pBdr>
        <w:left w:val="single" w:color="auto" w:sz="8" w:space="0"/>
        <w:bottom w:val="single" w:color="auto" w:sz="8" w:space="0"/>
        <w:right w:val="single" w:color="auto" w:sz="8" w:space="0"/>
      </w:pBdr>
      <w:shd w:val="clear" w:color="000000" w:fill="F2F2F2"/>
      <w:spacing w:before="100" w:beforeAutospacing="1" w:after="100" w:afterAutospacing="1"/>
      <w:jc w:val="right"/>
      <w:textAlignment w:val="center"/>
    </w:pPr>
    <w:rPr>
      <w:rFonts w:ascii="Times New Roman" w:hAnsi="Times New Roman"/>
      <w:b/>
      <w:bCs/>
      <w:sz w:val="20"/>
      <w:szCs w:val="20"/>
      <w:lang w:val="en-CA" w:eastAsia="en-CA"/>
    </w:rPr>
  </w:style>
  <w:style w:type="paragraph" w:styleId="xl119" w:customStyle="1">
    <w:name w:val="xl119"/>
    <w:basedOn w:val="Normal"/>
    <w:rsid w:val="00D7622C"/>
    <w:pPr>
      <w:pBdr>
        <w:top w:val="single" w:color="auto" w:sz="4" w:space="0"/>
        <w:left w:val="single" w:color="auto" w:sz="8" w:space="0"/>
        <w:bottom w:val="single" w:color="auto" w:sz="4" w:space="0"/>
        <w:right w:val="single" w:color="auto" w:sz="8" w:space="0"/>
      </w:pBdr>
      <w:spacing w:before="100" w:beforeAutospacing="1" w:after="100" w:afterAutospacing="1"/>
      <w:jc w:val="right"/>
    </w:pPr>
    <w:rPr>
      <w:rFonts w:ascii="Times New Roman" w:hAnsi="Times New Roman"/>
      <w:sz w:val="24"/>
      <w:lang w:val="en-CA" w:eastAsia="en-CA"/>
    </w:rPr>
  </w:style>
  <w:style w:type="paragraph" w:styleId="xl120" w:customStyle="1">
    <w:name w:val="xl120"/>
    <w:basedOn w:val="Normal"/>
    <w:rsid w:val="00D7622C"/>
    <w:pPr>
      <w:pBdr>
        <w:top w:val="single" w:color="auto" w:sz="8" w:space="0"/>
        <w:left w:val="single" w:color="auto" w:sz="8" w:space="0"/>
        <w:right w:val="single" w:color="auto" w:sz="8" w:space="0"/>
      </w:pBdr>
      <w:shd w:val="clear" w:color="000000" w:fill="F2F2F2"/>
      <w:spacing w:before="100" w:beforeAutospacing="1" w:after="100" w:afterAutospacing="1"/>
      <w:jc w:val="right"/>
      <w:textAlignment w:val="center"/>
    </w:pPr>
    <w:rPr>
      <w:rFonts w:ascii="Times New Roman" w:hAnsi="Times New Roman"/>
      <w:b/>
      <w:bCs/>
      <w:sz w:val="20"/>
      <w:szCs w:val="20"/>
      <w:lang w:val="en-CA" w:eastAsia="en-CA"/>
    </w:rPr>
  </w:style>
  <w:style w:type="paragraph" w:styleId="xl121" w:customStyle="1">
    <w:name w:val="xl121"/>
    <w:basedOn w:val="Normal"/>
    <w:rsid w:val="00D7622C"/>
    <w:pPr>
      <w:pBdr>
        <w:top w:val="single" w:color="auto" w:sz="8" w:space="0"/>
        <w:left w:val="single" w:color="auto" w:sz="8" w:space="0"/>
        <w:bottom w:val="single" w:color="auto" w:sz="4" w:space="0"/>
        <w:right w:val="single" w:color="auto" w:sz="8" w:space="0"/>
      </w:pBdr>
      <w:spacing w:before="100" w:beforeAutospacing="1" w:after="100" w:afterAutospacing="1"/>
      <w:jc w:val="right"/>
    </w:pPr>
    <w:rPr>
      <w:rFonts w:ascii="Times New Roman" w:hAnsi="Times New Roman"/>
      <w:color w:val="000000"/>
      <w:sz w:val="24"/>
      <w:lang w:val="en-CA" w:eastAsia="en-CA"/>
    </w:rPr>
  </w:style>
  <w:style w:type="paragraph" w:styleId="xl122" w:customStyle="1">
    <w:name w:val="xl122"/>
    <w:basedOn w:val="Normal"/>
    <w:rsid w:val="00D7622C"/>
    <w:pPr>
      <w:pBdr>
        <w:left w:val="single" w:color="auto" w:sz="8" w:space="0"/>
        <w:bottom w:val="single" w:color="auto" w:sz="8" w:space="0"/>
        <w:right w:val="single" w:color="auto" w:sz="8" w:space="0"/>
      </w:pBdr>
      <w:shd w:val="clear" w:color="000000" w:fill="FFFF99"/>
      <w:spacing w:before="100" w:beforeAutospacing="1" w:after="100" w:afterAutospacing="1"/>
      <w:jc w:val="center"/>
      <w:textAlignment w:val="center"/>
    </w:pPr>
    <w:rPr>
      <w:rFonts w:ascii="Times New Roman" w:hAnsi="Times New Roman"/>
      <w:b/>
      <w:bCs/>
      <w:color w:val="000000"/>
      <w:sz w:val="20"/>
      <w:szCs w:val="20"/>
      <w:lang w:val="en-CA" w:eastAsia="en-CA"/>
    </w:rPr>
  </w:style>
  <w:style w:type="paragraph" w:styleId="xl123" w:customStyle="1">
    <w:name w:val="xl123"/>
    <w:basedOn w:val="Normal"/>
    <w:rsid w:val="00D7622C"/>
    <w:pPr>
      <w:pBdr>
        <w:top w:val="single" w:color="auto" w:sz="8" w:space="0"/>
        <w:left w:val="single" w:color="auto" w:sz="8" w:space="0"/>
        <w:bottom w:val="single" w:color="auto" w:sz="4" w:space="0"/>
      </w:pBdr>
      <w:spacing w:before="100" w:beforeAutospacing="1" w:after="100" w:afterAutospacing="1"/>
      <w:jc w:val="right"/>
    </w:pPr>
    <w:rPr>
      <w:rFonts w:ascii="Calibri Light" w:hAnsi="Calibri Light" w:cs="Calibri Light"/>
      <w:sz w:val="20"/>
      <w:szCs w:val="20"/>
      <w:lang w:val="en-CA" w:eastAsia="en-CA"/>
    </w:rPr>
  </w:style>
  <w:style w:type="paragraph" w:styleId="xl124" w:customStyle="1">
    <w:name w:val="xl124"/>
    <w:basedOn w:val="Normal"/>
    <w:rsid w:val="00D7622C"/>
    <w:pPr>
      <w:pBdr>
        <w:top w:val="single" w:color="auto" w:sz="8" w:space="0"/>
        <w:left w:val="single" w:color="auto" w:sz="8" w:space="0"/>
        <w:bottom w:val="single" w:color="auto" w:sz="4" w:space="0"/>
        <w:right w:val="single" w:color="auto" w:sz="8" w:space="0"/>
      </w:pBdr>
      <w:spacing w:before="100" w:beforeAutospacing="1" w:after="100" w:afterAutospacing="1"/>
      <w:jc w:val="right"/>
    </w:pPr>
    <w:rPr>
      <w:rFonts w:ascii="Calibri Light" w:hAnsi="Calibri Light" w:cs="Calibri Light"/>
      <w:sz w:val="20"/>
      <w:szCs w:val="20"/>
      <w:lang w:val="en-CA" w:eastAsia="en-CA"/>
    </w:rPr>
  </w:style>
  <w:style w:type="paragraph" w:styleId="xl125" w:customStyle="1">
    <w:name w:val="xl125"/>
    <w:basedOn w:val="Normal"/>
    <w:rsid w:val="00D7622C"/>
    <w:pPr>
      <w:pBdr>
        <w:top w:val="single" w:color="auto" w:sz="8" w:space="0"/>
        <w:bottom w:val="single" w:color="auto" w:sz="4" w:space="0"/>
        <w:right w:val="single" w:color="auto" w:sz="8" w:space="0"/>
      </w:pBdr>
      <w:spacing w:before="100" w:beforeAutospacing="1" w:after="100" w:afterAutospacing="1"/>
      <w:jc w:val="right"/>
    </w:pPr>
    <w:rPr>
      <w:rFonts w:ascii="Calibri Light" w:hAnsi="Calibri Light" w:cs="Calibri Light"/>
      <w:sz w:val="20"/>
      <w:szCs w:val="20"/>
      <w:lang w:val="en-CA" w:eastAsia="en-CA"/>
    </w:rPr>
  </w:style>
  <w:style w:type="paragraph" w:styleId="xl126" w:customStyle="1">
    <w:name w:val="xl126"/>
    <w:basedOn w:val="Normal"/>
    <w:rsid w:val="00D7622C"/>
    <w:pPr>
      <w:pBdr>
        <w:top w:val="single" w:color="auto" w:sz="4" w:space="0"/>
        <w:left w:val="single" w:color="auto" w:sz="8" w:space="0"/>
        <w:bottom w:val="single" w:color="auto" w:sz="4" w:space="0"/>
      </w:pBdr>
      <w:spacing w:before="100" w:beforeAutospacing="1" w:after="100" w:afterAutospacing="1"/>
      <w:jc w:val="right"/>
    </w:pPr>
    <w:rPr>
      <w:rFonts w:ascii="Calibri Light" w:hAnsi="Calibri Light" w:cs="Calibri Light"/>
      <w:sz w:val="20"/>
      <w:szCs w:val="20"/>
      <w:lang w:val="en-CA" w:eastAsia="en-CA"/>
    </w:rPr>
  </w:style>
  <w:style w:type="paragraph" w:styleId="xl127" w:customStyle="1">
    <w:name w:val="xl127"/>
    <w:basedOn w:val="Normal"/>
    <w:rsid w:val="00D7622C"/>
    <w:pPr>
      <w:pBdr>
        <w:top w:val="single" w:color="auto" w:sz="4" w:space="0"/>
        <w:left w:val="single" w:color="auto" w:sz="8" w:space="0"/>
        <w:bottom w:val="single" w:color="auto" w:sz="4" w:space="0"/>
        <w:right w:val="single" w:color="auto" w:sz="8" w:space="0"/>
      </w:pBdr>
      <w:spacing w:before="100" w:beforeAutospacing="1" w:after="100" w:afterAutospacing="1"/>
      <w:jc w:val="right"/>
    </w:pPr>
    <w:rPr>
      <w:rFonts w:ascii="Calibri Light" w:hAnsi="Calibri Light" w:cs="Calibri Light"/>
      <w:sz w:val="20"/>
      <w:szCs w:val="20"/>
      <w:lang w:val="en-CA" w:eastAsia="en-CA"/>
    </w:rPr>
  </w:style>
  <w:style w:type="paragraph" w:styleId="xl128" w:customStyle="1">
    <w:name w:val="xl128"/>
    <w:basedOn w:val="Normal"/>
    <w:rsid w:val="00D7622C"/>
    <w:pPr>
      <w:pBdr>
        <w:top w:val="single" w:color="auto" w:sz="4" w:space="0"/>
        <w:bottom w:val="single" w:color="auto" w:sz="4" w:space="0"/>
        <w:right w:val="single" w:color="auto" w:sz="8" w:space="0"/>
      </w:pBdr>
      <w:spacing w:before="100" w:beforeAutospacing="1" w:after="100" w:afterAutospacing="1"/>
      <w:jc w:val="right"/>
    </w:pPr>
    <w:rPr>
      <w:rFonts w:ascii="Calibri Light" w:hAnsi="Calibri Light" w:cs="Calibri Light"/>
      <w:sz w:val="20"/>
      <w:szCs w:val="20"/>
      <w:lang w:val="en-CA" w:eastAsia="en-CA"/>
    </w:rPr>
  </w:style>
  <w:style w:type="paragraph" w:styleId="xl129" w:customStyle="1">
    <w:name w:val="xl129"/>
    <w:basedOn w:val="Normal"/>
    <w:rsid w:val="00D7622C"/>
    <w:pPr>
      <w:pBdr>
        <w:top w:val="single" w:color="auto" w:sz="4" w:space="0"/>
        <w:left w:val="single" w:color="auto" w:sz="8" w:space="0"/>
        <w:bottom w:val="single" w:color="auto" w:sz="8" w:space="0"/>
      </w:pBdr>
      <w:spacing w:before="100" w:beforeAutospacing="1" w:after="100" w:afterAutospacing="1"/>
      <w:jc w:val="right"/>
    </w:pPr>
    <w:rPr>
      <w:rFonts w:ascii="Calibri Light" w:hAnsi="Calibri Light" w:cs="Calibri Light"/>
      <w:sz w:val="20"/>
      <w:szCs w:val="20"/>
      <w:lang w:val="en-CA" w:eastAsia="en-CA"/>
    </w:rPr>
  </w:style>
  <w:style w:type="paragraph" w:styleId="xl130" w:customStyle="1">
    <w:name w:val="xl130"/>
    <w:basedOn w:val="Normal"/>
    <w:rsid w:val="00D7622C"/>
    <w:pPr>
      <w:pBdr>
        <w:top w:val="single" w:color="auto" w:sz="4" w:space="0"/>
        <w:left w:val="single" w:color="auto" w:sz="8" w:space="0"/>
        <w:bottom w:val="single" w:color="auto" w:sz="8" w:space="0"/>
        <w:right w:val="single" w:color="auto" w:sz="8" w:space="0"/>
      </w:pBdr>
      <w:spacing w:before="100" w:beforeAutospacing="1" w:after="100" w:afterAutospacing="1"/>
      <w:jc w:val="right"/>
    </w:pPr>
    <w:rPr>
      <w:rFonts w:ascii="Calibri Light" w:hAnsi="Calibri Light" w:cs="Calibri Light"/>
      <w:sz w:val="20"/>
      <w:szCs w:val="20"/>
      <w:lang w:val="en-CA" w:eastAsia="en-CA"/>
    </w:rPr>
  </w:style>
  <w:style w:type="paragraph" w:styleId="xl131" w:customStyle="1">
    <w:name w:val="xl131"/>
    <w:basedOn w:val="Normal"/>
    <w:rsid w:val="00D7622C"/>
    <w:pPr>
      <w:pBdr>
        <w:top w:val="single" w:color="auto" w:sz="4" w:space="0"/>
        <w:bottom w:val="single" w:color="auto" w:sz="8" w:space="0"/>
        <w:right w:val="single" w:color="auto" w:sz="8" w:space="0"/>
      </w:pBdr>
      <w:spacing w:before="100" w:beforeAutospacing="1" w:after="100" w:afterAutospacing="1"/>
      <w:jc w:val="right"/>
    </w:pPr>
    <w:rPr>
      <w:rFonts w:ascii="Calibri Light" w:hAnsi="Calibri Light" w:cs="Calibri Light"/>
      <w:sz w:val="20"/>
      <w:szCs w:val="20"/>
      <w:lang w:val="en-CA" w:eastAsia="en-CA"/>
    </w:rPr>
  </w:style>
  <w:style w:type="paragraph" w:styleId="xl132" w:customStyle="1">
    <w:name w:val="xl132"/>
    <w:basedOn w:val="Normal"/>
    <w:rsid w:val="00D7622C"/>
    <w:pPr>
      <w:pBdr>
        <w:top w:val="single" w:color="auto" w:sz="4" w:space="0"/>
        <w:left w:val="single" w:color="auto" w:sz="8" w:space="0"/>
        <w:bottom w:val="single" w:color="auto" w:sz="4" w:space="0"/>
      </w:pBdr>
      <w:spacing w:before="100" w:beforeAutospacing="1" w:after="100" w:afterAutospacing="1"/>
      <w:jc w:val="right"/>
      <w:textAlignment w:val="center"/>
    </w:pPr>
    <w:rPr>
      <w:rFonts w:ascii="Calibri Light" w:hAnsi="Calibri Light" w:cs="Calibri Light"/>
      <w:sz w:val="20"/>
      <w:szCs w:val="20"/>
      <w:lang w:val="en-CA" w:eastAsia="en-CA"/>
    </w:rPr>
  </w:style>
  <w:style w:type="paragraph" w:styleId="xl133" w:customStyle="1">
    <w:name w:val="xl133"/>
    <w:basedOn w:val="Normal"/>
    <w:rsid w:val="00D7622C"/>
    <w:pPr>
      <w:pBdr>
        <w:top w:val="single" w:color="auto" w:sz="4" w:space="0"/>
        <w:left w:val="single" w:color="auto" w:sz="8" w:space="0"/>
        <w:bottom w:val="single" w:color="auto" w:sz="4" w:space="0"/>
        <w:right w:val="single" w:color="auto" w:sz="8" w:space="0"/>
      </w:pBdr>
      <w:spacing w:before="100" w:beforeAutospacing="1" w:after="100" w:afterAutospacing="1"/>
      <w:jc w:val="right"/>
      <w:textAlignment w:val="center"/>
    </w:pPr>
    <w:rPr>
      <w:rFonts w:ascii="Calibri Light" w:hAnsi="Calibri Light" w:cs="Calibri Light"/>
      <w:sz w:val="20"/>
      <w:szCs w:val="20"/>
      <w:lang w:val="en-CA" w:eastAsia="en-CA"/>
    </w:rPr>
  </w:style>
  <w:style w:type="paragraph" w:styleId="xl134" w:customStyle="1">
    <w:name w:val="xl134"/>
    <w:basedOn w:val="Normal"/>
    <w:rsid w:val="00D7622C"/>
    <w:pPr>
      <w:pBdr>
        <w:top w:val="single" w:color="auto" w:sz="4" w:space="0"/>
        <w:bottom w:val="single" w:color="auto" w:sz="4" w:space="0"/>
      </w:pBdr>
      <w:spacing w:before="100" w:beforeAutospacing="1" w:after="100" w:afterAutospacing="1"/>
      <w:jc w:val="right"/>
      <w:textAlignment w:val="center"/>
    </w:pPr>
    <w:rPr>
      <w:rFonts w:ascii="Calibri Light" w:hAnsi="Calibri Light" w:cs="Calibri Light"/>
      <w:sz w:val="20"/>
      <w:szCs w:val="20"/>
      <w:lang w:val="en-CA" w:eastAsia="en-CA"/>
    </w:rPr>
  </w:style>
  <w:style w:type="paragraph" w:styleId="xl135" w:customStyle="1">
    <w:name w:val="xl135"/>
    <w:basedOn w:val="Normal"/>
    <w:rsid w:val="00D7622C"/>
    <w:pPr>
      <w:pBdr>
        <w:top w:val="single" w:color="auto" w:sz="8" w:space="0"/>
        <w:left w:val="single" w:color="auto" w:sz="8" w:space="0"/>
        <w:bottom w:val="single" w:color="auto" w:sz="4" w:space="0"/>
      </w:pBdr>
      <w:spacing w:before="100" w:beforeAutospacing="1" w:after="100" w:afterAutospacing="1"/>
      <w:jc w:val="right"/>
      <w:textAlignment w:val="center"/>
    </w:pPr>
    <w:rPr>
      <w:rFonts w:ascii="Calibri Light" w:hAnsi="Calibri Light" w:cs="Calibri Light"/>
      <w:sz w:val="20"/>
      <w:szCs w:val="20"/>
      <w:lang w:val="en-CA" w:eastAsia="en-CA"/>
    </w:rPr>
  </w:style>
  <w:style w:type="paragraph" w:styleId="xl136" w:customStyle="1">
    <w:name w:val="xl136"/>
    <w:basedOn w:val="Normal"/>
    <w:rsid w:val="00D7622C"/>
    <w:pPr>
      <w:pBdr>
        <w:top w:val="single" w:color="auto" w:sz="4" w:space="0"/>
        <w:left w:val="single" w:color="auto" w:sz="8" w:space="0"/>
        <w:bottom w:val="single" w:color="auto" w:sz="4" w:space="0"/>
      </w:pBdr>
      <w:spacing w:before="100" w:beforeAutospacing="1" w:after="100" w:afterAutospacing="1"/>
      <w:jc w:val="right"/>
      <w:textAlignment w:val="center"/>
    </w:pPr>
    <w:rPr>
      <w:rFonts w:ascii="Calibri Light" w:hAnsi="Calibri Light" w:cs="Calibri Light"/>
      <w:sz w:val="20"/>
      <w:szCs w:val="20"/>
      <w:lang w:val="en-CA" w:eastAsia="en-CA"/>
    </w:rPr>
  </w:style>
  <w:style w:type="paragraph" w:styleId="xl137" w:customStyle="1">
    <w:name w:val="xl137"/>
    <w:basedOn w:val="Normal"/>
    <w:rsid w:val="00D7622C"/>
    <w:pPr>
      <w:pBdr>
        <w:top w:val="single" w:color="auto" w:sz="4" w:space="0"/>
        <w:left w:val="single" w:color="auto" w:sz="8" w:space="0"/>
        <w:bottom w:val="single" w:color="auto" w:sz="8" w:space="0"/>
      </w:pBdr>
      <w:spacing w:before="100" w:beforeAutospacing="1" w:after="100" w:afterAutospacing="1"/>
      <w:jc w:val="right"/>
      <w:textAlignment w:val="center"/>
    </w:pPr>
    <w:rPr>
      <w:rFonts w:ascii="Calibri Light" w:hAnsi="Calibri Light" w:cs="Calibri Light"/>
      <w:sz w:val="20"/>
      <w:szCs w:val="20"/>
      <w:lang w:val="en-CA" w:eastAsia="en-CA"/>
    </w:rPr>
  </w:style>
  <w:style w:type="paragraph" w:styleId="xl138" w:customStyle="1">
    <w:name w:val="xl138"/>
    <w:basedOn w:val="Normal"/>
    <w:rsid w:val="00D7622C"/>
    <w:pPr>
      <w:pBdr>
        <w:left w:val="single" w:color="auto" w:sz="8" w:space="0"/>
      </w:pBdr>
      <w:shd w:val="clear" w:color="000000" w:fill="F2F2F2"/>
      <w:spacing w:before="100" w:beforeAutospacing="1" w:after="100" w:afterAutospacing="1"/>
      <w:jc w:val="right"/>
      <w:textAlignment w:val="center"/>
    </w:pPr>
    <w:rPr>
      <w:rFonts w:ascii="Times New Roman" w:hAnsi="Times New Roman"/>
      <w:b/>
      <w:bCs/>
      <w:sz w:val="20"/>
      <w:szCs w:val="20"/>
      <w:lang w:val="en-CA" w:eastAsia="en-CA"/>
    </w:rPr>
  </w:style>
  <w:style w:type="paragraph" w:styleId="xl139" w:customStyle="1">
    <w:name w:val="xl139"/>
    <w:basedOn w:val="Normal"/>
    <w:rsid w:val="00D7622C"/>
    <w:pPr>
      <w:pBdr>
        <w:left w:val="single" w:color="auto" w:sz="8" w:space="0"/>
      </w:pBdr>
      <w:shd w:val="clear" w:color="000000" w:fill="F2F2F2"/>
      <w:spacing w:before="100" w:beforeAutospacing="1" w:after="100" w:afterAutospacing="1"/>
      <w:jc w:val="right"/>
      <w:textAlignment w:val="center"/>
    </w:pPr>
    <w:rPr>
      <w:rFonts w:ascii="Times New Roman" w:hAnsi="Times New Roman"/>
      <w:b/>
      <w:bCs/>
      <w:sz w:val="20"/>
      <w:szCs w:val="20"/>
      <w:lang w:val="en-CA" w:eastAsia="en-CA"/>
    </w:rPr>
  </w:style>
  <w:style w:type="paragraph" w:styleId="xl140" w:customStyle="1">
    <w:name w:val="xl140"/>
    <w:basedOn w:val="Normal"/>
    <w:rsid w:val="00D7622C"/>
    <w:pPr>
      <w:pBdr>
        <w:left w:val="single" w:color="auto" w:sz="8" w:space="0"/>
        <w:right w:val="single" w:color="auto" w:sz="8" w:space="0"/>
      </w:pBdr>
      <w:shd w:val="clear" w:color="000000" w:fill="F2F2F2"/>
      <w:spacing w:before="100" w:beforeAutospacing="1" w:after="100" w:afterAutospacing="1"/>
      <w:jc w:val="right"/>
      <w:textAlignment w:val="center"/>
    </w:pPr>
    <w:rPr>
      <w:rFonts w:ascii="Times New Roman" w:hAnsi="Times New Roman"/>
      <w:b/>
      <w:bCs/>
      <w:sz w:val="20"/>
      <w:szCs w:val="20"/>
      <w:lang w:val="en-CA" w:eastAsia="en-CA"/>
    </w:rPr>
  </w:style>
  <w:style w:type="paragraph" w:styleId="xl141" w:customStyle="1">
    <w:name w:val="xl141"/>
    <w:basedOn w:val="Normal"/>
    <w:rsid w:val="00D7622C"/>
    <w:pPr>
      <w:pBdr>
        <w:right w:val="single" w:color="auto" w:sz="8" w:space="0"/>
      </w:pBdr>
      <w:shd w:val="clear" w:color="000000" w:fill="F2F2F2"/>
      <w:spacing w:before="100" w:beforeAutospacing="1" w:after="100" w:afterAutospacing="1"/>
      <w:jc w:val="right"/>
      <w:textAlignment w:val="center"/>
    </w:pPr>
    <w:rPr>
      <w:rFonts w:ascii="Times New Roman" w:hAnsi="Times New Roman"/>
      <w:b/>
      <w:bCs/>
      <w:sz w:val="20"/>
      <w:szCs w:val="20"/>
      <w:lang w:val="en-CA" w:eastAsia="en-CA"/>
    </w:rPr>
  </w:style>
  <w:style w:type="paragraph" w:styleId="xl142" w:customStyle="1">
    <w:name w:val="xl142"/>
    <w:basedOn w:val="Normal"/>
    <w:rsid w:val="00D7622C"/>
    <w:pPr>
      <w:pBdr>
        <w:left w:val="single" w:color="auto" w:sz="8" w:space="0"/>
        <w:bottom w:val="single" w:color="auto" w:sz="8" w:space="0"/>
      </w:pBdr>
      <w:shd w:val="clear" w:color="000000" w:fill="F2F2F2"/>
      <w:spacing w:before="100" w:beforeAutospacing="1" w:after="100" w:afterAutospacing="1"/>
      <w:jc w:val="right"/>
      <w:textAlignment w:val="center"/>
    </w:pPr>
    <w:rPr>
      <w:rFonts w:ascii="Times New Roman" w:hAnsi="Times New Roman"/>
      <w:b/>
      <w:bCs/>
      <w:sz w:val="20"/>
      <w:szCs w:val="20"/>
      <w:lang w:val="en-CA" w:eastAsia="en-CA"/>
    </w:rPr>
  </w:style>
  <w:style w:type="paragraph" w:styleId="xl143" w:customStyle="1">
    <w:name w:val="xl143"/>
    <w:basedOn w:val="Normal"/>
    <w:rsid w:val="00D7622C"/>
    <w:pPr>
      <w:pBdr>
        <w:top w:val="single" w:color="auto" w:sz="4" w:space="0"/>
        <w:left w:val="single" w:color="auto" w:sz="8" w:space="0"/>
      </w:pBdr>
      <w:spacing w:before="100" w:beforeAutospacing="1" w:after="100" w:afterAutospacing="1"/>
      <w:jc w:val="right"/>
    </w:pPr>
    <w:rPr>
      <w:rFonts w:ascii="Calibri Light" w:hAnsi="Calibri Light" w:cs="Calibri Light"/>
      <w:sz w:val="20"/>
      <w:szCs w:val="20"/>
      <w:lang w:val="en-CA" w:eastAsia="en-CA"/>
    </w:rPr>
  </w:style>
  <w:style w:type="paragraph" w:styleId="xl144" w:customStyle="1">
    <w:name w:val="xl144"/>
    <w:basedOn w:val="Normal"/>
    <w:rsid w:val="00D7622C"/>
    <w:pPr>
      <w:pBdr>
        <w:top w:val="single" w:color="auto" w:sz="4" w:space="0"/>
        <w:left w:val="single" w:color="auto" w:sz="8" w:space="0"/>
        <w:right w:val="single" w:color="auto" w:sz="8" w:space="0"/>
      </w:pBdr>
      <w:spacing w:before="100" w:beforeAutospacing="1" w:after="100" w:afterAutospacing="1"/>
      <w:jc w:val="right"/>
    </w:pPr>
    <w:rPr>
      <w:rFonts w:ascii="Calibri Light" w:hAnsi="Calibri Light" w:cs="Calibri Light"/>
      <w:sz w:val="20"/>
      <w:szCs w:val="20"/>
      <w:lang w:val="en-CA" w:eastAsia="en-CA"/>
    </w:rPr>
  </w:style>
  <w:style w:type="paragraph" w:styleId="xl145" w:customStyle="1">
    <w:name w:val="xl145"/>
    <w:basedOn w:val="Normal"/>
    <w:rsid w:val="00D7622C"/>
    <w:pPr>
      <w:pBdr>
        <w:top w:val="single" w:color="auto" w:sz="4" w:space="0"/>
        <w:right w:val="single" w:color="auto" w:sz="8" w:space="0"/>
      </w:pBdr>
      <w:spacing w:before="100" w:beforeAutospacing="1" w:after="100" w:afterAutospacing="1"/>
      <w:jc w:val="right"/>
    </w:pPr>
    <w:rPr>
      <w:rFonts w:ascii="Calibri Light" w:hAnsi="Calibri Light" w:cs="Calibri Light"/>
      <w:sz w:val="20"/>
      <w:szCs w:val="20"/>
      <w:lang w:val="en-CA" w:eastAsia="en-CA"/>
    </w:rPr>
  </w:style>
  <w:style w:type="paragraph" w:styleId="xl146" w:customStyle="1">
    <w:name w:val="xl146"/>
    <w:basedOn w:val="Normal"/>
    <w:rsid w:val="00D7622C"/>
    <w:pPr>
      <w:pBdr>
        <w:top w:val="single" w:color="auto" w:sz="8" w:space="0"/>
        <w:left w:val="single" w:color="auto" w:sz="8" w:space="0"/>
      </w:pBdr>
      <w:shd w:val="clear" w:color="000000" w:fill="F2F2F2"/>
      <w:spacing w:before="100" w:beforeAutospacing="1" w:after="100" w:afterAutospacing="1"/>
      <w:jc w:val="right"/>
      <w:textAlignment w:val="center"/>
    </w:pPr>
    <w:rPr>
      <w:rFonts w:ascii="Times New Roman" w:hAnsi="Times New Roman"/>
      <w:b/>
      <w:bCs/>
      <w:sz w:val="20"/>
      <w:szCs w:val="20"/>
      <w:lang w:val="en-CA" w:eastAsia="en-CA"/>
    </w:rPr>
  </w:style>
  <w:style w:type="paragraph" w:styleId="xl147" w:customStyle="1">
    <w:name w:val="xl147"/>
    <w:basedOn w:val="Normal"/>
    <w:rsid w:val="00D7622C"/>
    <w:pPr>
      <w:pBdr>
        <w:top w:val="single" w:color="auto" w:sz="8" w:space="0"/>
        <w:left w:val="single" w:color="auto" w:sz="8" w:space="0"/>
        <w:right w:val="single" w:color="auto" w:sz="8" w:space="0"/>
      </w:pBdr>
      <w:shd w:val="clear" w:color="000000" w:fill="F2F2F2"/>
      <w:spacing w:before="100" w:beforeAutospacing="1" w:after="100" w:afterAutospacing="1"/>
      <w:jc w:val="right"/>
      <w:textAlignment w:val="center"/>
    </w:pPr>
    <w:rPr>
      <w:rFonts w:ascii="Times New Roman" w:hAnsi="Times New Roman"/>
      <w:b/>
      <w:bCs/>
      <w:sz w:val="20"/>
      <w:szCs w:val="20"/>
      <w:lang w:val="en-CA" w:eastAsia="en-CA"/>
    </w:rPr>
  </w:style>
  <w:style w:type="paragraph" w:styleId="xl148" w:customStyle="1">
    <w:name w:val="xl148"/>
    <w:basedOn w:val="Normal"/>
    <w:rsid w:val="00D7622C"/>
    <w:pPr>
      <w:pBdr>
        <w:top w:val="single" w:color="auto" w:sz="8" w:space="0"/>
        <w:right w:val="single" w:color="auto" w:sz="8" w:space="0"/>
      </w:pBdr>
      <w:shd w:val="clear" w:color="000000" w:fill="F2F2F2"/>
      <w:spacing w:before="100" w:beforeAutospacing="1" w:after="100" w:afterAutospacing="1"/>
      <w:jc w:val="right"/>
      <w:textAlignment w:val="center"/>
    </w:pPr>
    <w:rPr>
      <w:rFonts w:ascii="Times New Roman" w:hAnsi="Times New Roman"/>
      <w:b/>
      <w:bCs/>
      <w:sz w:val="20"/>
      <w:szCs w:val="20"/>
      <w:lang w:val="en-CA" w:eastAsia="en-CA"/>
    </w:rPr>
  </w:style>
  <w:style w:type="paragraph" w:styleId="xl149" w:customStyle="1">
    <w:name w:val="xl149"/>
    <w:basedOn w:val="Normal"/>
    <w:rsid w:val="00D7622C"/>
    <w:pPr>
      <w:pBdr>
        <w:top w:val="single" w:color="auto" w:sz="4" w:space="0"/>
        <w:bottom w:val="single" w:color="auto" w:sz="4" w:space="0"/>
      </w:pBdr>
      <w:spacing w:before="100" w:beforeAutospacing="1" w:after="100" w:afterAutospacing="1"/>
      <w:jc w:val="right"/>
      <w:textAlignment w:val="center"/>
    </w:pPr>
    <w:rPr>
      <w:rFonts w:ascii="Times New Roman" w:hAnsi="Times New Roman"/>
      <w:sz w:val="20"/>
      <w:szCs w:val="20"/>
      <w:lang w:val="en-CA" w:eastAsia="en-CA"/>
    </w:rPr>
  </w:style>
  <w:style w:type="paragraph" w:styleId="xl150" w:customStyle="1">
    <w:name w:val="xl150"/>
    <w:basedOn w:val="Normal"/>
    <w:rsid w:val="00D7622C"/>
    <w:pPr>
      <w:pBdr>
        <w:top w:val="single" w:color="auto" w:sz="4" w:space="0"/>
        <w:left w:val="single" w:color="auto" w:sz="8" w:space="0"/>
        <w:bottom w:val="single" w:color="auto" w:sz="4" w:space="0"/>
        <w:right w:val="single" w:color="auto" w:sz="8" w:space="0"/>
      </w:pBdr>
      <w:spacing w:before="100" w:beforeAutospacing="1" w:after="100" w:afterAutospacing="1"/>
      <w:jc w:val="right"/>
      <w:textAlignment w:val="center"/>
    </w:pPr>
    <w:rPr>
      <w:rFonts w:ascii="Times New Roman" w:hAnsi="Times New Roman"/>
      <w:sz w:val="20"/>
      <w:szCs w:val="20"/>
      <w:lang w:val="en-CA" w:eastAsia="en-CA"/>
    </w:rPr>
  </w:style>
  <w:style w:type="paragraph" w:styleId="xl151" w:customStyle="1">
    <w:name w:val="xl151"/>
    <w:basedOn w:val="Normal"/>
    <w:rsid w:val="00D7622C"/>
    <w:pPr>
      <w:pBdr>
        <w:top w:val="single" w:color="auto" w:sz="4" w:space="0"/>
        <w:left w:val="single" w:color="auto" w:sz="8" w:space="0"/>
        <w:bottom w:val="single" w:color="auto" w:sz="4" w:space="0"/>
      </w:pBdr>
      <w:shd w:val="clear" w:color="000000" w:fill="FFFFFF"/>
      <w:spacing w:before="100" w:beforeAutospacing="1" w:after="100" w:afterAutospacing="1"/>
      <w:jc w:val="right"/>
      <w:textAlignment w:val="center"/>
    </w:pPr>
    <w:rPr>
      <w:rFonts w:ascii="Times New Roman" w:hAnsi="Times New Roman"/>
      <w:sz w:val="20"/>
      <w:szCs w:val="20"/>
      <w:lang w:val="en-CA" w:eastAsia="en-CA"/>
    </w:rPr>
  </w:style>
  <w:style w:type="paragraph" w:styleId="xl152" w:customStyle="1">
    <w:name w:val="xl152"/>
    <w:basedOn w:val="Normal"/>
    <w:rsid w:val="00D7622C"/>
    <w:pPr>
      <w:pBdr>
        <w:top w:val="single" w:color="auto" w:sz="4" w:space="0"/>
        <w:left w:val="single" w:color="auto" w:sz="8" w:space="0"/>
        <w:bottom w:val="single" w:color="auto" w:sz="4" w:space="0"/>
        <w:right w:val="single" w:color="auto" w:sz="8" w:space="0"/>
      </w:pBdr>
      <w:shd w:val="clear" w:color="000000" w:fill="FFFFFF"/>
      <w:spacing w:before="100" w:beforeAutospacing="1" w:after="100" w:afterAutospacing="1"/>
      <w:jc w:val="right"/>
      <w:textAlignment w:val="center"/>
    </w:pPr>
    <w:rPr>
      <w:rFonts w:ascii="Times New Roman" w:hAnsi="Times New Roman"/>
      <w:sz w:val="20"/>
      <w:szCs w:val="20"/>
      <w:lang w:val="en-CA" w:eastAsia="en-CA"/>
    </w:rPr>
  </w:style>
  <w:style w:type="paragraph" w:styleId="xl153" w:customStyle="1">
    <w:name w:val="xl153"/>
    <w:basedOn w:val="Normal"/>
    <w:rsid w:val="00D7622C"/>
    <w:pPr>
      <w:pBdr>
        <w:top w:val="single" w:color="auto" w:sz="4" w:space="0"/>
        <w:bottom w:val="single" w:color="auto" w:sz="4" w:space="0"/>
        <w:right w:val="single" w:color="auto" w:sz="8" w:space="0"/>
      </w:pBdr>
      <w:shd w:val="clear" w:color="000000" w:fill="FFFFFF"/>
      <w:spacing w:before="100" w:beforeAutospacing="1" w:after="100" w:afterAutospacing="1"/>
      <w:jc w:val="right"/>
      <w:textAlignment w:val="center"/>
    </w:pPr>
    <w:rPr>
      <w:rFonts w:ascii="Times New Roman" w:hAnsi="Times New Roman"/>
      <w:sz w:val="20"/>
      <w:szCs w:val="20"/>
      <w:lang w:val="en-CA" w:eastAsia="en-CA"/>
    </w:rPr>
  </w:style>
  <w:style w:type="paragraph" w:styleId="xl154" w:customStyle="1">
    <w:name w:val="xl154"/>
    <w:basedOn w:val="Normal"/>
    <w:rsid w:val="00D7622C"/>
    <w:pPr>
      <w:pBdr>
        <w:top w:val="single" w:color="auto" w:sz="8" w:space="0"/>
        <w:left w:val="single" w:color="auto" w:sz="8" w:space="0"/>
        <w:bottom w:val="single" w:color="auto" w:sz="8" w:space="0"/>
      </w:pBdr>
      <w:shd w:val="clear" w:color="000000" w:fill="F2F2F2"/>
      <w:spacing w:before="100" w:beforeAutospacing="1" w:after="100" w:afterAutospacing="1"/>
      <w:jc w:val="right"/>
      <w:textAlignment w:val="center"/>
    </w:pPr>
    <w:rPr>
      <w:rFonts w:ascii="Times New Roman" w:hAnsi="Times New Roman"/>
      <w:b/>
      <w:bCs/>
      <w:sz w:val="20"/>
      <w:szCs w:val="20"/>
      <w:lang w:val="en-CA" w:eastAsia="en-CA"/>
    </w:rPr>
  </w:style>
  <w:style w:type="paragraph" w:styleId="xl155" w:customStyle="1">
    <w:name w:val="xl155"/>
    <w:basedOn w:val="Normal"/>
    <w:rsid w:val="00D7622C"/>
    <w:pPr>
      <w:pBdr>
        <w:top w:val="single" w:color="auto" w:sz="8" w:space="0"/>
        <w:left w:val="single" w:color="auto" w:sz="8" w:space="0"/>
        <w:bottom w:val="single" w:color="auto" w:sz="8" w:space="0"/>
        <w:right w:val="single" w:color="auto" w:sz="8" w:space="0"/>
      </w:pBdr>
      <w:shd w:val="clear" w:color="000000" w:fill="F2F2F2"/>
      <w:spacing w:before="100" w:beforeAutospacing="1" w:after="100" w:afterAutospacing="1"/>
      <w:jc w:val="right"/>
      <w:textAlignment w:val="center"/>
    </w:pPr>
    <w:rPr>
      <w:rFonts w:ascii="Times New Roman" w:hAnsi="Times New Roman"/>
      <w:b/>
      <w:bCs/>
      <w:sz w:val="20"/>
      <w:szCs w:val="20"/>
      <w:lang w:val="en-CA" w:eastAsia="en-CA"/>
    </w:rPr>
  </w:style>
  <w:style w:type="paragraph" w:styleId="xl156" w:customStyle="1">
    <w:name w:val="xl156"/>
    <w:basedOn w:val="Normal"/>
    <w:rsid w:val="00D7622C"/>
    <w:pPr>
      <w:pBdr>
        <w:top w:val="single" w:color="auto" w:sz="8" w:space="0"/>
        <w:bottom w:val="single" w:color="auto" w:sz="8" w:space="0"/>
        <w:right w:val="single" w:color="auto" w:sz="8" w:space="0"/>
      </w:pBdr>
      <w:shd w:val="clear" w:color="000000" w:fill="F2F2F2"/>
      <w:spacing w:before="100" w:beforeAutospacing="1" w:after="100" w:afterAutospacing="1"/>
      <w:jc w:val="right"/>
      <w:textAlignment w:val="center"/>
    </w:pPr>
    <w:rPr>
      <w:rFonts w:ascii="Times New Roman" w:hAnsi="Times New Roman"/>
      <w:b/>
      <w:bCs/>
      <w:sz w:val="20"/>
      <w:szCs w:val="20"/>
      <w:lang w:val="en-CA" w:eastAsia="en-CA"/>
    </w:rPr>
  </w:style>
  <w:style w:type="paragraph" w:styleId="xl157" w:customStyle="1">
    <w:name w:val="xl157"/>
    <w:basedOn w:val="Normal"/>
    <w:rsid w:val="00D7622C"/>
    <w:pPr>
      <w:pBdr>
        <w:top w:val="single" w:color="auto" w:sz="8" w:space="0"/>
        <w:left w:val="single" w:color="auto" w:sz="8" w:space="0"/>
      </w:pBdr>
      <w:shd w:val="clear" w:color="000000" w:fill="CCCCCC"/>
      <w:spacing w:before="100" w:beforeAutospacing="1" w:after="100" w:afterAutospacing="1"/>
      <w:jc w:val="right"/>
      <w:textAlignment w:val="center"/>
    </w:pPr>
    <w:rPr>
      <w:rFonts w:ascii="Times New Roman" w:hAnsi="Times New Roman"/>
      <w:b/>
      <w:bCs/>
      <w:sz w:val="20"/>
      <w:szCs w:val="20"/>
      <w:lang w:val="en-CA" w:eastAsia="en-CA"/>
    </w:rPr>
  </w:style>
  <w:style w:type="paragraph" w:styleId="xl158" w:customStyle="1">
    <w:name w:val="xl158"/>
    <w:basedOn w:val="Normal"/>
    <w:rsid w:val="00D7622C"/>
    <w:pPr>
      <w:pBdr>
        <w:top w:val="single" w:color="auto" w:sz="8" w:space="0"/>
        <w:right w:val="single" w:color="auto" w:sz="8" w:space="0"/>
      </w:pBdr>
      <w:shd w:val="clear" w:color="000000" w:fill="CCCCCC"/>
      <w:spacing w:before="100" w:beforeAutospacing="1" w:after="100" w:afterAutospacing="1"/>
      <w:jc w:val="right"/>
      <w:textAlignment w:val="center"/>
    </w:pPr>
    <w:rPr>
      <w:rFonts w:ascii="Times New Roman" w:hAnsi="Times New Roman"/>
      <w:b/>
      <w:bCs/>
      <w:sz w:val="20"/>
      <w:szCs w:val="20"/>
      <w:lang w:val="en-CA" w:eastAsia="en-CA"/>
    </w:rPr>
  </w:style>
  <w:style w:type="paragraph" w:styleId="xl159" w:customStyle="1">
    <w:name w:val="xl159"/>
    <w:basedOn w:val="Normal"/>
    <w:rsid w:val="00D7622C"/>
    <w:pPr>
      <w:pBdr>
        <w:top w:val="single" w:color="auto" w:sz="8" w:space="0"/>
        <w:left w:val="single" w:color="auto" w:sz="8" w:space="0"/>
        <w:bottom w:val="single" w:color="auto" w:sz="4" w:space="0"/>
      </w:pBdr>
      <w:spacing w:before="100" w:beforeAutospacing="1" w:after="100" w:afterAutospacing="1"/>
      <w:jc w:val="right"/>
    </w:pPr>
    <w:rPr>
      <w:rFonts w:ascii="Times New Roman" w:hAnsi="Times New Roman"/>
      <w:color w:val="000000"/>
      <w:sz w:val="24"/>
      <w:lang w:val="en-CA" w:eastAsia="en-CA"/>
    </w:rPr>
  </w:style>
  <w:style w:type="paragraph" w:styleId="xl160" w:customStyle="1">
    <w:name w:val="xl160"/>
    <w:basedOn w:val="Normal"/>
    <w:rsid w:val="00D7622C"/>
    <w:pPr>
      <w:pBdr>
        <w:top w:val="single" w:color="auto" w:sz="8" w:space="0"/>
        <w:bottom w:val="single" w:color="auto" w:sz="4" w:space="0"/>
        <w:right w:val="single" w:color="auto" w:sz="8" w:space="0"/>
      </w:pBdr>
      <w:spacing w:before="100" w:beforeAutospacing="1" w:after="100" w:afterAutospacing="1"/>
      <w:jc w:val="right"/>
    </w:pPr>
    <w:rPr>
      <w:rFonts w:ascii="Times New Roman" w:hAnsi="Times New Roman"/>
      <w:color w:val="000000"/>
      <w:sz w:val="24"/>
      <w:lang w:val="en-CA" w:eastAsia="en-CA"/>
    </w:rPr>
  </w:style>
  <w:style w:type="paragraph" w:styleId="xl161" w:customStyle="1">
    <w:name w:val="xl161"/>
    <w:basedOn w:val="Normal"/>
    <w:rsid w:val="00D7622C"/>
    <w:pPr>
      <w:pBdr>
        <w:top w:val="single" w:color="auto" w:sz="8" w:space="0"/>
        <w:bottom w:val="single" w:color="auto" w:sz="4" w:space="0"/>
        <w:right w:val="single" w:color="auto" w:sz="8" w:space="0"/>
      </w:pBdr>
      <w:spacing w:before="100" w:beforeAutospacing="1" w:after="100" w:afterAutospacing="1"/>
      <w:jc w:val="right"/>
      <w:textAlignment w:val="center"/>
    </w:pPr>
    <w:rPr>
      <w:rFonts w:ascii="Times New Roman" w:hAnsi="Times New Roman"/>
      <w:sz w:val="20"/>
      <w:szCs w:val="20"/>
      <w:lang w:val="en-CA" w:eastAsia="en-CA"/>
    </w:rPr>
  </w:style>
  <w:style w:type="paragraph" w:styleId="xl162" w:customStyle="1">
    <w:name w:val="xl162"/>
    <w:basedOn w:val="Normal"/>
    <w:rsid w:val="00D7622C"/>
    <w:pPr>
      <w:pBdr>
        <w:top w:val="single" w:color="auto" w:sz="4" w:space="0"/>
        <w:bottom w:val="single" w:color="auto" w:sz="4" w:space="0"/>
        <w:right w:val="single" w:color="auto" w:sz="8" w:space="0"/>
      </w:pBdr>
      <w:spacing w:before="100" w:beforeAutospacing="1" w:after="100" w:afterAutospacing="1"/>
      <w:jc w:val="right"/>
      <w:textAlignment w:val="center"/>
    </w:pPr>
    <w:rPr>
      <w:rFonts w:ascii="Times New Roman" w:hAnsi="Times New Roman"/>
      <w:sz w:val="20"/>
      <w:szCs w:val="20"/>
      <w:lang w:val="en-CA" w:eastAsia="en-CA"/>
    </w:rPr>
  </w:style>
  <w:style w:type="paragraph" w:styleId="xl163" w:customStyle="1">
    <w:name w:val="xl163"/>
    <w:basedOn w:val="Normal"/>
    <w:rsid w:val="00D7622C"/>
    <w:pPr>
      <w:pBdr>
        <w:right w:val="single" w:color="auto" w:sz="8" w:space="0"/>
      </w:pBdr>
      <w:shd w:val="clear" w:color="000000" w:fill="F2F2F2"/>
      <w:spacing w:before="100" w:beforeAutospacing="1" w:after="100" w:afterAutospacing="1"/>
      <w:jc w:val="right"/>
      <w:textAlignment w:val="center"/>
    </w:pPr>
    <w:rPr>
      <w:rFonts w:ascii="Times New Roman" w:hAnsi="Times New Roman"/>
      <w:b/>
      <w:bCs/>
      <w:sz w:val="20"/>
      <w:szCs w:val="20"/>
      <w:lang w:val="en-CA" w:eastAsia="en-CA"/>
    </w:rPr>
  </w:style>
  <w:style w:type="paragraph" w:styleId="xl164" w:customStyle="1">
    <w:name w:val="xl164"/>
    <w:basedOn w:val="Normal"/>
    <w:rsid w:val="00D7622C"/>
    <w:pPr>
      <w:pBdr>
        <w:bottom w:val="single" w:color="auto" w:sz="8" w:space="0"/>
        <w:right w:val="single" w:color="auto" w:sz="8" w:space="0"/>
      </w:pBdr>
      <w:shd w:val="clear" w:color="000000" w:fill="F2F2F2"/>
      <w:spacing w:before="100" w:beforeAutospacing="1" w:after="100" w:afterAutospacing="1"/>
      <w:jc w:val="right"/>
      <w:textAlignment w:val="center"/>
    </w:pPr>
    <w:rPr>
      <w:rFonts w:ascii="Times New Roman" w:hAnsi="Times New Roman"/>
      <w:b/>
      <w:bCs/>
      <w:sz w:val="20"/>
      <w:szCs w:val="20"/>
      <w:lang w:val="en-CA" w:eastAsia="en-CA"/>
    </w:rPr>
  </w:style>
  <w:style w:type="paragraph" w:styleId="xl165" w:customStyle="1">
    <w:name w:val="xl165"/>
    <w:basedOn w:val="Normal"/>
    <w:rsid w:val="00D7622C"/>
    <w:pPr>
      <w:pBdr>
        <w:top w:val="single" w:color="auto" w:sz="4" w:space="0"/>
        <w:bottom w:val="single" w:color="auto" w:sz="8" w:space="0"/>
        <w:right w:val="single" w:color="auto" w:sz="8" w:space="0"/>
      </w:pBdr>
      <w:spacing w:before="100" w:beforeAutospacing="1" w:after="100" w:afterAutospacing="1"/>
      <w:jc w:val="right"/>
      <w:textAlignment w:val="center"/>
    </w:pPr>
    <w:rPr>
      <w:rFonts w:ascii="Times New Roman" w:hAnsi="Times New Roman"/>
      <w:sz w:val="20"/>
      <w:szCs w:val="20"/>
      <w:lang w:val="en-CA" w:eastAsia="en-CA"/>
    </w:rPr>
  </w:style>
  <w:style w:type="paragraph" w:styleId="xl166" w:customStyle="1">
    <w:name w:val="xl166"/>
    <w:basedOn w:val="Normal"/>
    <w:rsid w:val="00D7622C"/>
    <w:pPr>
      <w:pBdr>
        <w:top w:val="single" w:color="auto" w:sz="8" w:space="0"/>
        <w:right w:val="single" w:color="auto" w:sz="8" w:space="0"/>
      </w:pBdr>
      <w:shd w:val="clear" w:color="000000" w:fill="F2F2F2"/>
      <w:spacing w:before="100" w:beforeAutospacing="1" w:after="100" w:afterAutospacing="1"/>
      <w:jc w:val="right"/>
      <w:textAlignment w:val="center"/>
    </w:pPr>
    <w:rPr>
      <w:rFonts w:ascii="Times New Roman" w:hAnsi="Times New Roman"/>
      <w:b/>
      <w:bCs/>
      <w:sz w:val="20"/>
      <w:szCs w:val="20"/>
      <w:lang w:val="en-CA" w:eastAsia="en-CA"/>
    </w:rPr>
  </w:style>
  <w:style w:type="paragraph" w:styleId="xl167" w:customStyle="1">
    <w:name w:val="xl167"/>
    <w:basedOn w:val="Normal"/>
    <w:rsid w:val="00D7622C"/>
    <w:pPr>
      <w:pBdr>
        <w:top w:val="single" w:color="auto" w:sz="4" w:space="0"/>
        <w:right w:val="single" w:color="auto" w:sz="8" w:space="0"/>
      </w:pBdr>
      <w:shd w:val="clear" w:color="000000" w:fill="FFFFFF"/>
      <w:spacing w:before="100" w:beforeAutospacing="1" w:after="100" w:afterAutospacing="1"/>
      <w:jc w:val="right"/>
      <w:textAlignment w:val="center"/>
    </w:pPr>
    <w:rPr>
      <w:rFonts w:ascii="Times New Roman" w:hAnsi="Times New Roman"/>
      <w:sz w:val="20"/>
      <w:szCs w:val="20"/>
      <w:lang w:val="en-CA" w:eastAsia="en-CA"/>
    </w:rPr>
  </w:style>
  <w:style w:type="paragraph" w:styleId="xl168" w:customStyle="1">
    <w:name w:val="xl168"/>
    <w:basedOn w:val="Normal"/>
    <w:rsid w:val="00D7622C"/>
    <w:pPr>
      <w:pBdr>
        <w:top w:val="single" w:color="auto" w:sz="8" w:space="0"/>
        <w:bottom w:val="single" w:color="auto" w:sz="8" w:space="0"/>
      </w:pBdr>
      <w:shd w:val="clear" w:color="000000" w:fill="F2F2F2"/>
      <w:spacing w:before="100" w:beforeAutospacing="1" w:after="100" w:afterAutospacing="1"/>
      <w:jc w:val="left"/>
      <w:textAlignment w:val="center"/>
    </w:pPr>
    <w:rPr>
      <w:rFonts w:ascii="Times New Roman" w:hAnsi="Times New Roman"/>
      <w:b/>
      <w:bCs/>
      <w:sz w:val="20"/>
      <w:szCs w:val="20"/>
      <w:lang w:val="en-CA" w:eastAsia="en-CA"/>
    </w:rPr>
  </w:style>
  <w:style w:type="paragraph" w:styleId="xl169" w:customStyle="1">
    <w:name w:val="xl169"/>
    <w:basedOn w:val="Normal"/>
    <w:rsid w:val="00D7622C"/>
    <w:pPr>
      <w:pBdr>
        <w:top w:val="single" w:color="auto" w:sz="4" w:space="0"/>
        <w:bottom w:val="single" w:color="auto" w:sz="4" w:space="0"/>
      </w:pBdr>
      <w:shd w:val="clear" w:color="000000" w:fill="FFFFFF"/>
      <w:spacing w:before="100" w:beforeAutospacing="1" w:after="100" w:afterAutospacing="1"/>
      <w:jc w:val="right"/>
      <w:textAlignment w:val="center"/>
    </w:pPr>
    <w:rPr>
      <w:rFonts w:ascii="Times New Roman" w:hAnsi="Times New Roman"/>
      <w:sz w:val="20"/>
      <w:szCs w:val="20"/>
      <w:lang w:val="en-CA" w:eastAsia="en-CA"/>
    </w:rPr>
  </w:style>
  <w:style w:type="paragraph" w:styleId="xl170" w:customStyle="1">
    <w:name w:val="xl170"/>
    <w:basedOn w:val="Normal"/>
    <w:rsid w:val="00D7622C"/>
    <w:pPr>
      <w:pBdr>
        <w:top w:val="single" w:color="auto" w:sz="8" w:space="0"/>
        <w:left w:val="single" w:color="auto" w:sz="8" w:space="0"/>
        <w:bottom w:val="single" w:color="auto" w:sz="8" w:space="0"/>
        <w:right w:val="single" w:color="auto" w:sz="8" w:space="0"/>
      </w:pBdr>
      <w:shd w:val="clear" w:color="000000" w:fill="FFFF99"/>
      <w:spacing w:before="100" w:beforeAutospacing="1" w:after="100" w:afterAutospacing="1"/>
      <w:jc w:val="center"/>
      <w:textAlignment w:val="center"/>
    </w:pPr>
    <w:rPr>
      <w:rFonts w:ascii="Times New Roman" w:hAnsi="Times New Roman"/>
      <w:b/>
      <w:bCs/>
      <w:color w:val="000000"/>
      <w:sz w:val="20"/>
      <w:szCs w:val="20"/>
      <w:lang w:val="en-CA" w:eastAsia="en-CA"/>
    </w:rPr>
  </w:style>
  <w:style w:type="paragraph" w:styleId="xl171" w:customStyle="1">
    <w:name w:val="xl171"/>
    <w:basedOn w:val="Normal"/>
    <w:rsid w:val="00D7622C"/>
    <w:pPr>
      <w:pBdr>
        <w:top w:val="single" w:color="auto" w:sz="8" w:space="0"/>
        <w:bottom w:val="single" w:color="auto" w:sz="8" w:space="0"/>
        <w:right w:val="single" w:color="auto" w:sz="8" w:space="0"/>
      </w:pBdr>
      <w:shd w:val="clear" w:color="000000" w:fill="FFFF99"/>
      <w:spacing w:before="100" w:beforeAutospacing="1" w:after="100" w:afterAutospacing="1"/>
      <w:jc w:val="center"/>
      <w:textAlignment w:val="center"/>
    </w:pPr>
    <w:rPr>
      <w:rFonts w:ascii="Times New Roman" w:hAnsi="Times New Roman"/>
      <w:b/>
      <w:bCs/>
      <w:color w:val="000000"/>
      <w:sz w:val="20"/>
      <w:szCs w:val="20"/>
      <w:lang w:val="en-CA" w:eastAsia="en-CA"/>
    </w:rPr>
  </w:style>
  <w:style w:type="paragraph" w:styleId="xl172" w:customStyle="1">
    <w:name w:val="xl172"/>
    <w:basedOn w:val="Normal"/>
    <w:rsid w:val="00D7622C"/>
    <w:pPr>
      <w:pBdr>
        <w:top w:val="single" w:color="auto" w:sz="8" w:space="0"/>
        <w:left w:val="single" w:color="auto" w:sz="8" w:space="0"/>
        <w:bottom w:val="single" w:color="auto" w:sz="8" w:space="0"/>
        <w:right w:val="single" w:color="auto" w:sz="8" w:space="0"/>
      </w:pBdr>
      <w:shd w:val="clear" w:color="000000" w:fill="F2F2F2"/>
      <w:spacing w:before="100" w:beforeAutospacing="1" w:after="100" w:afterAutospacing="1"/>
      <w:jc w:val="right"/>
      <w:textAlignment w:val="center"/>
    </w:pPr>
    <w:rPr>
      <w:rFonts w:ascii="Times New Roman" w:hAnsi="Times New Roman"/>
      <w:b/>
      <w:bCs/>
      <w:sz w:val="20"/>
      <w:szCs w:val="20"/>
      <w:lang w:val="en-CA" w:eastAsia="en-CA"/>
    </w:rPr>
  </w:style>
  <w:style w:type="paragraph" w:styleId="xl173" w:customStyle="1">
    <w:name w:val="xl173"/>
    <w:basedOn w:val="Normal"/>
    <w:rsid w:val="00D7622C"/>
    <w:pPr>
      <w:pBdr>
        <w:top w:val="single" w:color="auto" w:sz="4" w:space="0"/>
        <w:left w:val="single" w:color="auto" w:sz="8" w:space="0"/>
        <w:bottom w:val="single" w:color="auto" w:sz="4" w:space="0"/>
        <w:right w:val="single" w:color="auto" w:sz="8" w:space="0"/>
      </w:pBdr>
      <w:spacing w:before="100" w:beforeAutospacing="1" w:after="100" w:afterAutospacing="1"/>
      <w:jc w:val="right"/>
      <w:textAlignment w:val="center"/>
    </w:pPr>
    <w:rPr>
      <w:rFonts w:ascii="Calibri Light" w:hAnsi="Calibri Light" w:cs="Calibri Light"/>
      <w:sz w:val="20"/>
      <w:szCs w:val="20"/>
      <w:lang w:val="en-CA" w:eastAsia="en-CA"/>
    </w:rPr>
  </w:style>
  <w:style w:type="paragraph" w:styleId="xl174" w:customStyle="1">
    <w:name w:val="xl174"/>
    <w:basedOn w:val="Normal"/>
    <w:rsid w:val="00D7622C"/>
    <w:pPr>
      <w:pBdr>
        <w:top w:val="single" w:color="auto" w:sz="4" w:space="0"/>
        <w:left w:val="single" w:color="auto" w:sz="8" w:space="0"/>
        <w:bottom w:val="single" w:color="auto" w:sz="8" w:space="0"/>
        <w:right w:val="single" w:color="auto" w:sz="8" w:space="0"/>
      </w:pBdr>
      <w:spacing w:before="100" w:beforeAutospacing="1" w:after="100" w:afterAutospacing="1"/>
      <w:jc w:val="right"/>
      <w:textAlignment w:val="center"/>
    </w:pPr>
    <w:rPr>
      <w:rFonts w:ascii="Times New Roman" w:hAnsi="Times New Roman"/>
      <w:sz w:val="20"/>
      <w:szCs w:val="20"/>
      <w:lang w:val="en-CA" w:eastAsia="en-CA"/>
    </w:rPr>
  </w:style>
  <w:style w:type="paragraph" w:styleId="xl175" w:customStyle="1">
    <w:name w:val="xl175"/>
    <w:basedOn w:val="Normal"/>
    <w:rsid w:val="00D7622C"/>
    <w:pPr>
      <w:pBdr>
        <w:top w:val="single" w:color="auto" w:sz="8" w:space="0"/>
        <w:left w:val="single" w:color="auto" w:sz="8" w:space="0"/>
        <w:bottom w:val="single" w:color="auto" w:sz="8" w:space="0"/>
      </w:pBdr>
      <w:shd w:val="clear" w:color="000000" w:fill="F2F2F2"/>
      <w:spacing w:before="100" w:beforeAutospacing="1" w:after="100" w:afterAutospacing="1"/>
      <w:jc w:val="right"/>
      <w:textAlignment w:val="center"/>
    </w:pPr>
    <w:rPr>
      <w:rFonts w:ascii="Times New Roman" w:hAnsi="Times New Roman"/>
      <w:b/>
      <w:bCs/>
      <w:sz w:val="20"/>
      <w:szCs w:val="20"/>
      <w:lang w:val="en-CA" w:eastAsia="en-CA"/>
    </w:rPr>
  </w:style>
  <w:style w:type="paragraph" w:styleId="xl176" w:customStyle="1">
    <w:name w:val="xl176"/>
    <w:basedOn w:val="Normal"/>
    <w:rsid w:val="00D7622C"/>
    <w:pPr>
      <w:pBdr>
        <w:top w:val="single" w:color="auto" w:sz="8" w:space="0"/>
        <w:left w:val="single" w:color="auto" w:sz="8" w:space="0"/>
        <w:bottom w:val="single" w:color="auto" w:sz="8" w:space="0"/>
      </w:pBdr>
      <w:shd w:val="clear" w:color="000000" w:fill="F2F2F2"/>
      <w:spacing w:before="100" w:beforeAutospacing="1" w:after="100" w:afterAutospacing="1"/>
      <w:jc w:val="right"/>
      <w:textAlignment w:val="center"/>
    </w:pPr>
    <w:rPr>
      <w:rFonts w:ascii="Times New Roman" w:hAnsi="Times New Roman"/>
      <w:b/>
      <w:bCs/>
      <w:sz w:val="20"/>
      <w:szCs w:val="20"/>
      <w:lang w:val="en-CA" w:eastAsia="en-CA"/>
    </w:rPr>
  </w:style>
  <w:style w:type="paragraph" w:styleId="xl177" w:customStyle="1">
    <w:name w:val="xl177"/>
    <w:basedOn w:val="Normal"/>
    <w:rsid w:val="00D7622C"/>
    <w:pPr>
      <w:pBdr>
        <w:top w:val="single" w:color="auto" w:sz="8" w:space="0"/>
        <w:left w:val="single" w:color="auto" w:sz="8" w:space="0"/>
        <w:bottom w:val="single" w:color="auto" w:sz="8" w:space="0"/>
        <w:right w:val="single" w:color="auto" w:sz="8" w:space="0"/>
      </w:pBdr>
      <w:shd w:val="clear" w:color="000000" w:fill="F2F2F2"/>
      <w:spacing w:before="100" w:beforeAutospacing="1" w:after="100" w:afterAutospacing="1"/>
      <w:jc w:val="right"/>
      <w:textAlignment w:val="center"/>
    </w:pPr>
    <w:rPr>
      <w:rFonts w:ascii="Times New Roman" w:hAnsi="Times New Roman"/>
      <w:b/>
      <w:bCs/>
      <w:sz w:val="20"/>
      <w:szCs w:val="20"/>
      <w:lang w:val="en-CA" w:eastAsia="en-CA"/>
    </w:rPr>
  </w:style>
  <w:style w:type="paragraph" w:styleId="xl178" w:customStyle="1">
    <w:name w:val="xl178"/>
    <w:basedOn w:val="Normal"/>
    <w:rsid w:val="00D7622C"/>
    <w:pPr>
      <w:pBdr>
        <w:top w:val="single" w:color="auto" w:sz="8" w:space="0"/>
        <w:bottom w:val="single" w:color="auto" w:sz="8" w:space="0"/>
        <w:right w:val="single" w:color="auto" w:sz="8" w:space="0"/>
      </w:pBdr>
      <w:shd w:val="clear" w:color="000000" w:fill="F2F2F2"/>
      <w:spacing w:before="100" w:beforeAutospacing="1" w:after="100" w:afterAutospacing="1"/>
      <w:jc w:val="right"/>
      <w:textAlignment w:val="center"/>
    </w:pPr>
    <w:rPr>
      <w:rFonts w:ascii="Times New Roman" w:hAnsi="Times New Roman"/>
      <w:b/>
      <w:bCs/>
      <w:sz w:val="20"/>
      <w:szCs w:val="20"/>
      <w:lang w:val="en-CA" w:eastAsia="en-CA"/>
    </w:rPr>
  </w:style>
  <w:style w:type="paragraph" w:styleId="xl179" w:customStyle="1">
    <w:name w:val="xl179"/>
    <w:basedOn w:val="Normal"/>
    <w:rsid w:val="00D7622C"/>
    <w:pPr>
      <w:pBdr>
        <w:left w:val="single" w:color="auto" w:sz="8" w:space="0"/>
        <w:bottom w:val="single" w:color="auto" w:sz="8" w:space="0"/>
        <w:right w:val="single" w:color="auto" w:sz="8" w:space="0"/>
      </w:pBdr>
      <w:spacing w:before="100" w:beforeAutospacing="1" w:after="100" w:afterAutospacing="1"/>
      <w:jc w:val="right"/>
    </w:pPr>
    <w:rPr>
      <w:rFonts w:ascii="Calibri Light" w:hAnsi="Calibri Light" w:cs="Calibri Light"/>
      <w:sz w:val="20"/>
      <w:szCs w:val="20"/>
      <w:lang w:val="en-CA" w:eastAsia="en-CA"/>
    </w:rPr>
  </w:style>
  <w:style w:type="paragraph" w:styleId="xl180" w:customStyle="1">
    <w:name w:val="xl180"/>
    <w:basedOn w:val="Normal"/>
    <w:rsid w:val="00D7622C"/>
    <w:pPr>
      <w:pBdr>
        <w:top w:val="single" w:color="auto" w:sz="8" w:space="0"/>
        <w:left w:val="single" w:color="auto" w:sz="8" w:space="0"/>
      </w:pBdr>
      <w:spacing w:before="100" w:beforeAutospacing="1" w:after="100" w:afterAutospacing="1"/>
      <w:jc w:val="right"/>
    </w:pPr>
    <w:rPr>
      <w:rFonts w:ascii="Calibri Light" w:hAnsi="Calibri Light" w:cs="Calibri Light"/>
      <w:sz w:val="20"/>
      <w:szCs w:val="20"/>
      <w:lang w:val="en-CA" w:eastAsia="en-CA"/>
    </w:rPr>
  </w:style>
  <w:style w:type="paragraph" w:styleId="xl181" w:customStyle="1">
    <w:name w:val="xl181"/>
    <w:basedOn w:val="Normal"/>
    <w:rsid w:val="00D7622C"/>
    <w:pPr>
      <w:pBdr>
        <w:top w:val="single" w:color="auto" w:sz="8" w:space="0"/>
        <w:left w:val="single" w:color="auto" w:sz="8" w:space="0"/>
        <w:right w:val="single" w:color="auto" w:sz="8" w:space="0"/>
      </w:pBdr>
      <w:spacing w:before="100" w:beforeAutospacing="1" w:after="100" w:afterAutospacing="1"/>
      <w:jc w:val="right"/>
    </w:pPr>
    <w:rPr>
      <w:rFonts w:ascii="Calibri Light" w:hAnsi="Calibri Light" w:cs="Calibri Light"/>
      <w:sz w:val="20"/>
      <w:szCs w:val="20"/>
      <w:lang w:val="en-CA" w:eastAsia="en-CA"/>
    </w:rPr>
  </w:style>
  <w:style w:type="paragraph" w:styleId="xl182" w:customStyle="1">
    <w:name w:val="xl182"/>
    <w:basedOn w:val="Normal"/>
    <w:rsid w:val="00D7622C"/>
    <w:pPr>
      <w:pBdr>
        <w:top w:val="single" w:color="auto" w:sz="8" w:space="0"/>
        <w:left w:val="single" w:color="auto" w:sz="8" w:space="0"/>
        <w:right w:val="single" w:color="auto" w:sz="8" w:space="0"/>
      </w:pBdr>
      <w:spacing w:before="100" w:beforeAutospacing="1" w:after="100" w:afterAutospacing="1"/>
      <w:jc w:val="right"/>
      <w:textAlignment w:val="center"/>
    </w:pPr>
    <w:rPr>
      <w:rFonts w:ascii="Calibri Light" w:hAnsi="Calibri Light" w:cs="Calibri Light"/>
      <w:sz w:val="20"/>
      <w:szCs w:val="20"/>
      <w:lang w:val="en-CA" w:eastAsia="en-CA"/>
    </w:rPr>
  </w:style>
  <w:style w:type="paragraph" w:styleId="xl183" w:customStyle="1">
    <w:name w:val="xl183"/>
    <w:basedOn w:val="Normal"/>
    <w:rsid w:val="00D7622C"/>
    <w:pPr>
      <w:pBdr>
        <w:left w:val="single" w:color="auto" w:sz="8" w:space="0"/>
        <w:bottom w:val="single" w:color="auto" w:sz="8" w:space="0"/>
        <w:right w:val="single" w:color="auto" w:sz="8" w:space="0"/>
      </w:pBdr>
      <w:spacing w:before="100" w:beforeAutospacing="1" w:after="100" w:afterAutospacing="1"/>
      <w:jc w:val="right"/>
      <w:textAlignment w:val="center"/>
    </w:pPr>
    <w:rPr>
      <w:rFonts w:ascii="Calibri Light" w:hAnsi="Calibri Light" w:cs="Calibri Light"/>
      <w:sz w:val="20"/>
      <w:szCs w:val="20"/>
      <w:lang w:val="en-CA" w:eastAsia="en-CA"/>
    </w:rPr>
  </w:style>
  <w:style w:type="paragraph" w:styleId="xl184" w:customStyle="1">
    <w:name w:val="xl184"/>
    <w:basedOn w:val="Normal"/>
    <w:rsid w:val="00D7622C"/>
    <w:pPr>
      <w:pBdr>
        <w:top w:val="single" w:color="auto" w:sz="8" w:space="0"/>
      </w:pBdr>
      <w:spacing w:before="100" w:beforeAutospacing="1" w:after="100" w:afterAutospacing="1"/>
      <w:jc w:val="right"/>
    </w:pPr>
    <w:rPr>
      <w:rFonts w:ascii="Calibri Light" w:hAnsi="Calibri Light" w:cs="Calibri Light"/>
      <w:sz w:val="20"/>
      <w:szCs w:val="20"/>
      <w:lang w:val="en-CA" w:eastAsia="en-CA"/>
    </w:rPr>
  </w:style>
  <w:style w:type="paragraph" w:styleId="xl185" w:customStyle="1">
    <w:name w:val="xl185"/>
    <w:basedOn w:val="Normal"/>
    <w:rsid w:val="00D7622C"/>
    <w:pPr>
      <w:pBdr>
        <w:top w:val="single" w:color="auto" w:sz="4" w:space="0"/>
        <w:bottom w:val="single" w:color="auto" w:sz="4" w:space="0"/>
      </w:pBdr>
      <w:spacing w:before="100" w:beforeAutospacing="1" w:after="100" w:afterAutospacing="1"/>
      <w:jc w:val="right"/>
    </w:pPr>
    <w:rPr>
      <w:rFonts w:ascii="Calibri Light" w:hAnsi="Calibri Light" w:cs="Calibri Light"/>
      <w:sz w:val="20"/>
      <w:szCs w:val="20"/>
      <w:lang w:val="en-CA" w:eastAsia="en-CA"/>
    </w:rPr>
  </w:style>
  <w:style w:type="paragraph" w:styleId="xl186" w:customStyle="1">
    <w:name w:val="xl186"/>
    <w:basedOn w:val="Normal"/>
    <w:rsid w:val="00D7622C"/>
    <w:pPr>
      <w:pBdr>
        <w:top w:val="single" w:color="auto" w:sz="8" w:space="0"/>
      </w:pBdr>
      <w:spacing w:before="100" w:beforeAutospacing="1" w:after="100" w:afterAutospacing="1"/>
      <w:jc w:val="right"/>
      <w:textAlignment w:val="center"/>
    </w:pPr>
    <w:rPr>
      <w:rFonts w:ascii="Calibri Light" w:hAnsi="Calibri Light" w:cs="Calibri Light"/>
      <w:sz w:val="20"/>
      <w:szCs w:val="20"/>
      <w:lang w:val="en-CA" w:eastAsia="en-CA"/>
    </w:rPr>
  </w:style>
  <w:style w:type="paragraph" w:styleId="xl187" w:customStyle="1">
    <w:name w:val="xl187"/>
    <w:basedOn w:val="Normal"/>
    <w:rsid w:val="00D7622C"/>
    <w:pPr>
      <w:pBdr>
        <w:bottom w:val="single" w:color="auto" w:sz="8" w:space="0"/>
      </w:pBdr>
      <w:spacing w:before="100" w:beforeAutospacing="1" w:after="100" w:afterAutospacing="1"/>
      <w:jc w:val="right"/>
      <w:textAlignment w:val="center"/>
    </w:pPr>
    <w:rPr>
      <w:rFonts w:ascii="Calibri Light" w:hAnsi="Calibri Light" w:cs="Calibri Light"/>
      <w:sz w:val="20"/>
      <w:szCs w:val="20"/>
      <w:lang w:val="en-CA" w:eastAsia="en-CA"/>
    </w:rPr>
  </w:style>
  <w:style w:type="paragraph" w:styleId="xl188" w:customStyle="1">
    <w:name w:val="xl188"/>
    <w:basedOn w:val="Normal"/>
    <w:rsid w:val="00D7622C"/>
    <w:pPr>
      <w:pBdr>
        <w:bottom w:val="single" w:color="auto" w:sz="8" w:space="0"/>
      </w:pBdr>
      <w:spacing w:before="100" w:beforeAutospacing="1" w:after="100" w:afterAutospacing="1"/>
      <w:jc w:val="right"/>
    </w:pPr>
    <w:rPr>
      <w:rFonts w:ascii="Calibri Light" w:hAnsi="Calibri Light" w:cs="Calibri Light"/>
      <w:sz w:val="20"/>
      <w:szCs w:val="20"/>
      <w:lang w:val="en-CA" w:eastAsia="en-CA"/>
    </w:rPr>
  </w:style>
  <w:style w:type="paragraph" w:styleId="xl189" w:customStyle="1">
    <w:name w:val="xl189"/>
    <w:basedOn w:val="Normal"/>
    <w:rsid w:val="00D7622C"/>
    <w:pPr>
      <w:pBdr>
        <w:top w:val="single" w:color="auto" w:sz="8" w:space="0"/>
        <w:bottom w:val="single" w:color="auto" w:sz="8" w:space="0"/>
      </w:pBdr>
      <w:shd w:val="clear" w:color="000000" w:fill="F2F2F2"/>
      <w:spacing w:before="100" w:beforeAutospacing="1" w:after="100" w:afterAutospacing="1"/>
      <w:jc w:val="left"/>
      <w:textAlignment w:val="center"/>
    </w:pPr>
    <w:rPr>
      <w:rFonts w:ascii="Times New Roman" w:hAnsi="Times New Roman"/>
      <w:b/>
      <w:bCs/>
      <w:sz w:val="20"/>
      <w:szCs w:val="20"/>
      <w:lang w:val="en-CA" w:eastAsia="en-CA"/>
    </w:rPr>
  </w:style>
  <w:style w:type="paragraph" w:styleId="xl190" w:customStyle="1">
    <w:name w:val="xl190"/>
    <w:basedOn w:val="Normal"/>
    <w:rsid w:val="00D7622C"/>
    <w:pPr>
      <w:pBdr>
        <w:top w:val="single" w:color="auto" w:sz="8" w:space="0"/>
      </w:pBdr>
      <w:shd w:val="clear" w:color="000000" w:fill="CCCCCC"/>
      <w:spacing w:before="100" w:beforeAutospacing="1" w:after="100" w:afterAutospacing="1"/>
      <w:textAlignment w:val="center"/>
    </w:pPr>
    <w:rPr>
      <w:rFonts w:ascii="Times New Roman" w:hAnsi="Times New Roman"/>
      <w:b/>
      <w:bCs/>
      <w:sz w:val="20"/>
      <w:szCs w:val="20"/>
      <w:lang w:val="en-CA" w:eastAsia="en-CA"/>
    </w:rPr>
  </w:style>
  <w:style w:type="paragraph" w:styleId="xl191" w:customStyle="1">
    <w:name w:val="xl191"/>
    <w:basedOn w:val="Normal"/>
    <w:rsid w:val="00D7622C"/>
    <w:pPr>
      <w:pBdr>
        <w:top w:val="single" w:color="auto" w:sz="8" w:space="0"/>
        <w:bottom w:val="single" w:color="auto" w:sz="4" w:space="0"/>
      </w:pBdr>
      <w:spacing w:before="100" w:beforeAutospacing="1" w:after="100" w:afterAutospacing="1"/>
      <w:jc w:val="right"/>
    </w:pPr>
    <w:rPr>
      <w:rFonts w:ascii="Times New Roman" w:hAnsi="Times New Roman"/>
      <w:color w:val="000000"/>
      <w:sz w:val="24"/>
      <w:lang w:val="en-CA" w:eastAsia="en-CA"/>
    </w:rPr>
  </w:style>
  <w:style w:type="paragraph" w:styleId="xl192" w:customStyle="1">
    <w:name w:val="xl192"/>
    <w:basedOn w:val="Normal"/>
    <w:rsid w:val="00D7622C"/>
    <w:pPr>
      <w:pBdr>
        <w:top w:val="single" w:color="auto" w:sz="8" w:space="0"/>
        <w:left w:val="single" w:color="auto" w:sz="8" w:space="0"/>
        <w:bottom w:val="single" w:color="auto" w:sz="8" w:space="0"/>
        <w:right w:val="single" w:color="auto" w:sz="8" w:space="0"/>
      </w:pBdr>
      <w:shd w:val="clear" w:color="000000" w:fill="F2F2F2"/>
      <w:spacing w:before="100" w:beforeAutospacing="1" w:after="100" w:afterAutospacing="1"/>
      <w:jc w:val="left"/>
      <w:textAlignment w:val="center"/>
    </w:pPr>
    <w:rPr>
      <w:rFonts w:ascii="Times New Roman" w:hAnsi="Times New Roman"/>
      <w:sz w:val="20"/>
      <w:szCs w:val="20"/>
      <w:lang w:val="en-CA" w:eastAsia="en-CA"/>
    </w:rPr>
  </w:style>
  <w:style w:type="paragraph" w:styleId="xl193" w:customStyle="1">
    <w:name w:val="xl193"/>
    <w:basedOn w:val="Normal"/>
    <w:rsid w:val="00D7622C"/>
    <w:pPr>
      <w:pBdr>
        <w:top w:val="single" w:color="auto" w:sz="8" w:space="0"/>
        <w:left w:val="single" w:color="auto" w:sz="8" w:space="0"/>
        <w:right w:val="single" w:color="auto" w:sz="8" w:space="0"/>
      </w:pBdr>
      <w:shd w:val="clear" w:color="000000" w:fill="CCCCCC"/>
      <w:spacing w:before="100" w:beforeAutospacing="1" w:after="100" w:afterAutospacing="1"/>
      <w:textAlignment w:val="center"/>
    </w:pPr>
    <w:rPr>
      <w:rFonts w:ascii="Times New Roman" w:hAnsi="Times New Roman"/>
      <w:sz w:val="20"/>
      <w:szCs w:val="20"/>
      <w:lang w:val="en-CA" w:eastAsia="en-CA"/>
    </w:rPr>
  </w:style>
  <w:style w:type="paragraph" w:styleId="xl194" w:customStyle="1">
    <w:name w:val="xl194"/>
    <w:basedOn w:val="Normal"/>
    <w:rsid w:val="00D7622C"/>
    <w:pPr>
      <w:pBdr>
        <w:top w:val="single" w:color="auto" w:sz="4" w:space="0"/>
        <w:right w:val="single" w:color="auto" w:sz="8" w:space="0"/>
      </w:pBdr>
      <w:spacing w:before="100" w:beforeAutospacing="1" w:after="100" w:afterAutospacing="1"/>
      <w:jc w:val="right"/>
      <w:textAlignment w:val="center"/>
    </w:pPr>
    <w:rPr>
      <w:rFonts w:ascii="Times New Roman" w:hAnsi="Times New Roman"/>
      <w:sz w:val="20"/>
      <w:szCs w:val="20"/>
      <w:lang w:val="en-CA" w:eastAsia="en-CA"/>
    </w:rPr>
  </w:style>
  <w:style w:type="paragraph" w:styleId="xl195" w:customStyle="1">
    <w:name w:val="xl195"/>
    <w:basedOn w:val="Normal"/>
    <w:rsid w:val="00D7622C"/>
    <w:pPr>
      <w:pBdr>
        <w:top w:val="single" w:color="auto" w:sz="8" w:space="0"/>
        <w:left w:val="single" w:color="auto" w:sz="8" w:space="0"/>
        <w:bottom w:val="single" w:color="auto" w:sz="8" w:space="0"/>
        <w:right w:val="single" w:color="auto" w:sz="8" w:space="0"/>
      </w:pBdr>
      <w:shd w:val="clear" w:color="000000" w:fill="F2F2F2"/>
      <w:spacing w:before="100" w:beforeAutospacing="1" w:after="100" w:afterAutospacing="1"/>
      <w:jc w:val="right"/>
      <w:textAlignment w:val="center"/>
    </w:pPr>
    <w:rPr>
      <w:rFonts w:ascii="Times New Roman" w:hAnsi="Times New Roman"/>
      <w:b/>
      <w:bCs/>
      <w:sz w:val="20"/>
      <w:szCs w:val="20"/>
      <w:lang w:val="en-CA" w:eastAsia="en-CA"/>
    </w:rPr>
  </w:style>
  <w:style w:type="paragraph" w:styleId="xl196" w:customStyle="1">
    <w:name w:val="xl196"/>
    <w:basedOn w:val="Normal"/>
    <w:rsid w:val="00D7622C"/>
    <w:pPr>
      <w:pBdr>
        <w:top w:val="single" w:color="auto" w:sz="8" w:space="0"/>
        <w:left w:val="single" w:color="auto" w:sz="8" w:space="0"/>
        <w:bottom w:val="single" w:color="auto" w:sz="4" w:space="0"/>
        <w:right w:val="single" w:color="auto" w:sz="8" w:space="0"/>
      </w:pBdr>
      <w:spacing w:before="100" w:beforeAutospacing="1" w:after="100" w:afterAutospacing="1"/>
      <w:jc w:val="left"/>
      <w:textAlignment w:val="center"/>
    </w:pPr>
    <w:rPr>
      <w:rFonts w:ascii="Times New Roman" w:hAnsi="Times New Roman"/>
      <w:sz w:val="20"/>
      <w:szCs w:val="20"/>
      <w:lang w:val="en-CA" w:eastAsia="en-CA"/>
    </w:rPr>
  </w:style>
  <w:style w:type="paragraph" w:styleId="xl197" w:customStyle="1">
    <w:name w:val="xl197"/>
    <w:basedOn w:val="Normal"/>
    <w:rsid w:val="00D7622C"/>
    <w:pPr>
      <w:pBdr>
        <w:top w:val="single" w:color="auto" w:sz="8" w:space="0"/>
        <w:left w:val="single" w:color="auto" w:sz="8" w:space="0"/>
        <w:bottom w:val="single" w:color="auto" w:sz="4" w:space="0"/>
        <w:right w:val="single" w:color="auto" w:sz="8" w:space="0"/>
      </w:pBdr>
      <w:spacing w:before="100" w:beforeAutospacing="1" w:after="100" w:afterAutospacing="1"/>
      <w:jc w:val="right"/>
      <w:textAlignment w:val="center"/>
    </w:pPr>
    <w:rPr>
      <w:rFonts w:ascii="Times New Roman" w:hAnsi="Times New Roman"/>
      <w:sz w:val="20"/>
      <w:szCs w:val="20"/>
      <w:lang w:val="en-CA" w:eastAsia="en-CA"/>
    </w:rPr>
  </w:style>
  <w:style w:type="paragraph" w:styleId="xl198" w:customStyle="1">
    <w:name w:val="xl198"/>
    <w:basedOn w:val="Normal"/>
    <w:rsid w:val="00D7622C"/>
    <w:pPr>
      <w:pBdr>
        <w:top w:val="single" w:color="auto" w:sz="4" w:space="0"/>
        <w:left w:val="single" w:color="auto" w:sz="8" w:space="0"/>
        <w:bottom w:val="single" w:color="auto" w:sz="4" w:space="0"/>
        <w:right w:val="single" w:color="auto" w:sz="8" w:space="0"/>
      </w:pBdr>
      <w:spacing w:before="100" w:beforeAutospacing="1" w:after="100" w:afterAutospacing="1"/>
      <w:jc w:val="right"/>
      <w:textAlignment w:val="center"/>
    </w:pPr>
    <w:rPr>
      <w:rFonts w:ascii="Times New Roman" w:hAnsi="Times New Roman"/>
      <w:sz w:val="20"/>
      <w:szCs w:val="20"/>
      <w:lang w:val="en-CA" w:eastAsia="en-CA"/>
    </w:rPr>
  </w:style>
  <w:style w:type="paragraph" w:styleId="xl199" w:customStyle="1">
    <w:name w:val="xl199"/>
    <w:basedOn w:val="Normal"/>
    <w:rsid w:val="00D7622C"/>
    <w:pPr>
      <w:pBdr>
        <w:left w:val="single" w:color="auto" w:sz="8" w:space="0"/>
        <w:right w:val="single" w:color="auto" w:sz="8" w:space="0"/>
      </w:pBdr>
      <w:shd w:val="clear" w:color="000000" w:fill="F2F2F2"/>
      <w:spacing w:before="100" w:beforeAutospacing="1" w:after="100" w:afterAutospacing="1"/>
      <w:jc w:val="right"/>
      <w:textAlignment w:val="center"/>
    </w:pPr>
    <w:rPr>
      <w:rFonts w:ascii="Times New Roman" w:hAnsi="Times New Roman"/>
      <w:b/>
      <w:bCs/>
      <w:sz w:val="20"/>
      <w:szCs w:val="20"/>
      <w:lang w:val="en-CA" w:eastAsia="en-CA"/>
    </w:rPr>
  </w:style>
  <w:style w:type="paragraph" w:styleId="xl200" w:customStyle="1">
    <w:name w:val="xl200"/>
    <w:basedOn w:val="Normal"/>
    <w:rsid w:val="00D7622C"/>
    <w:pPr>
      <w:pBdr>
        <w:top w:val="single" w:color="auto" w:sz="4" w:space="0"/>
        <w:left w:val="single" w:color="auto" w:sz="8" w:space="0"/>
        <w:right w:val="single" w:color="auto" w:sz="8" w:space="0"/>
      </w:pBdr>
      <w:spacing w:before="100" w:beforeAutospacing="1" w:after="100" w:afterAutospacing="1"/>
      <w:jc w:val="right"/>
      <w:textAlignment w:val="center"/>
    </w:pPr>
    <w:rPr>
      <w:rFonts w:ascii="Times New Roman" w:hAnsi="Times New Roman"/>
      <w:sz w:val="20"/>
      <w:szCs w:val="20"/>
      <w:lang w:val="en-CA" w:eastAsia="en-CA"/>
    </w:rPr>
  </w:style>
  <w:style w:type="paragraph" w:styleId="xl201" w:customStyle="1">
    <w:name w:val="xl201"/>
    <w:basedOn w:val="Normal"/>
    <w:rsid w:val="00D7622C"/>
    <w:pPr>
      <w:pBdr>
        <w:left w:val="single" w:color="auto" w:sz="8" w:space="0"/>
        <w:bottom w:val="single" w:color="auto" w:sz="8" w:space="0"/>
        <w:right w:val="single" w:color="auto" w:sz="8" w:space="0"/>
      </w:pBdr>
      <w:shd w:val="clear" w:color="000000" w:fill="F2F2F2"/>
      <w:spacing w:before="100" w:beforeAutospacing="1" w:after="100" w:afterAutospacing="1"/>
      <w:jc w:val="right"/>
      <w:textAlignment w:val="center"/>
    </w:pPr>
    <w:rPr>
      <w:rFonts w:ascii="Times New Roman" w:hAnsi="Times New Roman"/>
      <w:b/>
      <w:bCs/>
      <w:sz w:val="20"/>
      <w:szCs w:val="20"/>
      <w:lang w:val="en-CA" w:eastAsia="en-CA"/>
    </w:rPr>
  </w:style>
  <w:style w:type="paragraph" w:styleId="xl202" w:customStyle="1">
    <w:name w:val="xl202"/>
    <w:basedOn w:val="Normal"/>
    <w:rsid w:val="00D7622C"/>
    <w:pPr>
      <w:pBdr>
        <w:top w:val="single" w:color="auto" w:sz="8" w:space="0"/>
        <w:left w:val="single" w:color="auto" w:sz="8" w:space="0"/>
        <w:bottom w:val="single" w:color="auto" w:sz="4" w:space="0"/>
        <w:right w:val="single" w:color="auto" w:sz="8" w:space="0"/>
      </w:pBdr>
      <w:spacing w:before="100" w:beforeAutospacing="1" w:after="100" w:afterAutospacing="1"/>
      <w:jc w:val="right"/>
      <w:textAlignment w:val="center"/>
    </w:pPr>
    <w:rPr>
      <w:rFonts w:ascii="Times New Roman" w:hAnsi="Times New Roman"/>
      <w:sz w:val="20"/>
      <w:szCs w:val="20"/>
      <w:lang w:val="en-CA" w:eastAsia="en-CA"/>
    </w:rPr>
  </w:style>
  <w:style w:type="paragraph" w:styleId="xl203" w:customStyle="1">
    <w:name w:val="xl203"/>
    <w:basedOn w:val="Normal"/>
    <w:rsid w:val="00D7622C"/>
    <w:pPr>
      <w:pBdr>
        <w:top w:val="single" w:color="auto" w:sz="8" w:space="0"/>
        <w:left w:val="single" w:color="auto" w:sz="8" w:space="0"/>
        <w:right w:val="single" w:color="auto" w:sz="8" w:space="0"/>
      </w:pBdr>
      <w:shd w:val="clear" w:color="000000" w:fill="F2F2F2"/>
      <w:spacing w:before="100" w:beforeAutospacing="1" w:after="100" w:afterAutospacing="1"/>
      <w:jc w:val="right"/>
      <w:textAlignment w:val="center"/>
    </w:pPr>
    <w:rPr>
      <w:rFonts w:ascii="Times New Roman" w:hAnsi="Times New Roman"/>
      <w:b/>
      <w:bCs/>
      <w:sz w:val="20"/>
      <w:szCs w:val="20"/>
      <w:lang w:val="en-CA" w:eastAsia="en-CA"/>
    </w:rPr>
  </w:style>
  <w:style w:type="paragraph" w:styleId="xl204" w:customStyle="1">
    <w:name w:val="xl204"/>
    <w:basedOn w:val="Normal"/>
    <w:rsid w:val="00D7622C"/>
    <w:pPr>
      <w:pBdr>
        <w:top w:val="single" w:color="auto" w:sz="8" w:space="0"/>
        <w:left w:val="single" w:color="auto" w:sz="8" w:space="0"/>
        <w:bottom w:val="single" w:color="auto" w:sz="4" w:space="0"/>
        <w:right w:val="single" w:color="auto" w:sz="8" w:space="0"/>
      </w:pBdr>
      <w:spacing w:before="100" w:beforeAutospacing="1" w:after="100" w:afterAutospacing="1"/>
      <w:jc w:val="right"/>
      <w:textAlignment w:val="top"/>
    </w:pPr>
    <w:rPr>
      <w:rFonts w:ascii="Times New Roman" w:hAnsi="Times New Roman"/>
      <w:sz w:val="20"/>
      <w:szCs w:val="20"/>
      <w:lang w:val="en-CA" w:eastAsia="en-CA"/>
    </w:rPr>
  </w:style>
  <w:style w:type="paragraph" w:styleId="xl205" w:customStyle="1">
    <w:name w:val="xl205"/>
    <w:basedOn w:val="Normal"/>
    <w:rsid w:val="00D7622C"/>
    <w:pPr>
      <w:pBdr>
        <w:top w:val="single" w:color="auto" w:sz="4" w:space="0"/>
        <w:left w:val="single" w:color="auto" w:sz="8" w:space="0"/>
        <w:bottom w:val="single" w:color="auto" w:sz="4" w:space="0"/>
        <w:right w:val="single" w:color="auto" w:sz="8" w:space="0"/>
      </w:pBdr>
      <w:spacing w:before="100" w:beforeAutospacing="1" w:after="100" w:afterAutospacing="1"/>
      <w:jc w:val="right"/>
      <w:textAlignment w:val="top"/>
    </w:pPr>
    <w:rPr>
      <w:rFonts w:ascii="Times New Roman" w:hAnsi="Times New Roman"/>
      <w:sz w:val="20"/>
      <w:szCs w:val="20"/>
      <w:lang w:val="en-CA" w:eastAsia="en-CA"/>
    </w:rPr>
  </w:style>
  <w:style w:type="paragraph" w:styleId="xl206" w:customStyle="1">
    <w:name w:val="xl206"/>
    <w:basedOn w:val="Normal"/>
    <w:rsid w:val="00D7622C"/>
    <w:pPr>
      <w:pBdr>
        <w:top w:val="single" w:color="auto" w:sz="4" w:space="0"/>
        <w:left w:val="single" w:color="auto" w:sz="8" w:space="0"/>
        <w:right w:val="single" w:color="auto" w:sz="8" w:space="0"/>
      </w:pBdr>
      <w:shd w:val="clear" w:color="000000" w:fill="FFFFFF"/>
      <w:spacing w:before="100" w:beforeAutospacing="1" w:after="100" w:afterAutospacing="1"/>
      <w:jc w:val="right"/>
      <w:textAlignment w:val="center"/>
    </w:pPr>
    <w:rPr>
      <w:rFonts w:ascii="Times New Roman" w:hAnsi="Times New Roman"/>
      <w:sz w:val="20"/>
      <w:szCs w:val="20"/>
      <w:lang w:val="en-CA" w:eastAsia="en-CA"/>
    </w:rPr>
  </w:style>
  <w:style w:type="paragraph" w:styleId="xl207" w:customStyle="1">
    <w:name w:val="xl207"/>
    <w:basedOn w:val="Normal"/>
    <w:rsid w:val="00D7622C"/>
    <w:pPr>
      <w:pBdr>
        <w:top w:val="single" w:color="auto" w:sz="4" w:space="0"/>
        <w:left w:val="single" w:color="auto" w:sz="8" w:space="0"/>
        <w:bottom w:val="single" w:color="auto" w:sz="8" w:space="0"/>
        <w:right w:val="single" w:color="auto" w:sz="4" w:space="0"/>
      </w:pBdr>
      <w:spacing w:before="100" w:beforeAutospacing="1" w:after="100" w:afterAutospacing="1"/>
      <w:jc w:val="left"/>
    </w:pPr>
    <w:rPr>
      <w:rFonts w:ascii="Times New Roman" w:hAnsi="Times New Roman"/>
      <w:b/>
      <w:bCs/>
      <w:color w:val="000000"/>
      <w:sz w:val="24"/>
      <w:lang w:val="en-CA" w:eastAsia="en-CA"/>
    </w:rPr>
  </w:style>
  <w:style w:type="paragraph" w:styleId="xl208" w:customStyle="1">
    <w:name w:val="xl208"/>
    <w:basedOn w:val="Normal"/>
    <w:rsid w:val="00D7622C"/>
    <w:pPr>
      <w:pBdr>
        <w:top w:val="single" w:color="auto" w:sz="4" w:space="0"/>
        <w:left w:val="single" w:color="auto" w:sz="4" w:space="0"/>
        <w:bottom w:val="single" w:color="auto" w:sz="8" w:space="0"/>
      </w:pBdr>
      <w:spacing w:before="100" w:beforeAutospacing="1" w:after="100" w:afterAutospacing="1"/>
      <w:jc w:val="left"/>
    </w:pPr>
    <w:rPr>
      <w:rFonts w:ascii="Times New Roman" w:hAnsi="Times New Roman"/>
      <w:b/>
      <w:bCs/>
      <w:color w:val="000000"/>
      <w:sz w:val="24"/>
      <w:lang w:val="en-CA" w:eastAsia="en-CA"/>
    </w:rPr>
  </w:style>
  <w:style w:type="paragraph" w:styleId="xl209" w:customStyle="1">
    <w:name w:val="xl209"/>
    <w:basedOn w:val="Normal"/>
    <w:rsid w:val="00D7622C"/>
    <w:pPr>
      <w:pBdr>
        <w:top w:val="single" w:color="auto" w:sz="4" w:space="0"/>
        <w:left w:val="single" w:color="auto" w:sz="8" w:space="0"/>
        <w:bottom w:val="single" w:color="auto" w:sz="8" w:space="0"/>
      </w:pBdr>
      <w:spacing w:before="100" w:beforeAutospacing="1" w:after="100" w:afterAutospacing="1"/>
      <w:jc w:val="right"/>
    </w:pPr>
    <w:rPr>
      <w:rFonts w:ascii="Times New Roman" w:hAnsi="Times New Roman"/>
      <w:b/>
      <w:bCs/>
      <w:color w:val="000000"/>
      <w:sz w:val="24"/>
      <w:lang w:val="en-CA" w:eastAsia="en-CA"/>
    </w:rPr>
  </w:style>
  <w:style w:type="paragraph" w:styleId="xl210" w:customStyle="1">
    <w:name w:val="xl210"/>
    <w:basedOn w:val="Normal"/>
    <w:rsid w:val="00D7622C"/>
    <w:pPr>
      <w:pBdr>
        <w:top w:val="single" w:color="auto" w:sz="4" w:space="0"/>
        <w:left w:val="single" w:color="auto" w:sz="8" w:space="0"/>
        <w:bottom w:val="single" w:color="auto" w:sz="8" w:space="0"/>
        <w:right w:val="single" w:color="auto" w:sz="8" w:space="0"/>
      </w:pBdr>
      <w:spacing w:before="100" w:beforeAutospacing="1" w:after="100" w:afterAutospacing="1"/>
      <w:jc w:val="right"/>
    </w:pPr>
    <w:rPr>
      <w:rFonts w:ascii="Times New Roman" w:hAnsi="Times New Roman"/>
      <w:b/>
      <w:bCs/>
      <w:color w:val="000000"/>
      <w:sz w:val="24"/>
      <w:lang w:val="en-CA" w:eastAsia="en-CA"/>
    </w:rPr>
  </w:style>
  <w:style w:type="paragraph" w:styleId="xl211" w:customStyle="1">
    <w:name w:val="xl211"/>
    <w:basedOn w:val="Normal"/>
    <w:rsid w:val="00D7622C"/>
    <w:pPr>
      <w:pBdr>
        <w:top w:val="single" w:color="auto" w:sz="4" w:space="0"/>
        <w:bottom w:val="single" w:color="auto" w:sz="8" w:space="0"/>
        <w:right w:val="single" w:color="auto" w:sz="8" w:space="0"/>
      </w:pBdr>
      <w:spacing w:before="100" w:beforeAutospacing="1" w:after="100" w:afterAutospacing="1"/>
      <w:jc w:val="right"/>
    </w:pPr>
    <w:rPr>
      <w:rFonts w:ascii="Times New Roman" w:hAnsi="Times New Roman"/>
      <w:b/>
      <w:bCs/>
      <w:color w:val="000000"/>
      <w:sz w:val="24"/>
      <w:lang w:val="en-CA" w:eastAsia="en-CA"/>
    </w:rPr>
  </w:style>
  <w:style w:type="paragraph" w:styleId="xl212" w:customStyle="1">
    <w:name w:val="xl212"/>
    <w:basedOn w:val="Normal"/>
    <w:rsid w:val="00D7622C"/>
    <w:pPr>
      <w:pBdr>
        <w:top w:val="single" w:color="auto" w:sz="4" w:space="0"/>
        <w:bottom w:val="single" w:color="auto" w:sz="8" w:space="0"/>
      </w:pBdr>
      <w:spacing w:before="100" w:beforeAutospacing="1" w:after="100" w:afterAutospacing="1"/>
      <w:jc w:val="right"/>
    </w:pPr>
    <w:rPr>
      <w:rFonts w:ascii="Times New Roman" w:hAnsi="Times New Roman"/>
      <w:b/>
      <w:bCs/>
      <w:color w:val="000000"/>
      <w:sz w:val="24"/>
      <w:lang w:val="en-CA" w:eastAsia="en-CA"/>
    </w:rPr>
  </w:style>
  <w:style w:type="paragraph" w:styleId="xl213" w:customStyle="1">
    <w:name w:val="xl213"/>
    <w:basedOn w:val="Normal"/>
    <w:rsid w:val="00D7622C"/>
    <w:pPr>
      <w:pBdr>
        <w:top w:val="single" w:color="auto" w:sz="4" w:space="0"/>
        <w:left w:val="single" w:color="auto" w:sz="8" w:space="0"/>
        <w:bottom w:val="single" w:color="auto" w:sz="8" w:space="0"/>
        <w:right w:val="single" w:color="auto" w:sz="8" w:space="0"/>
      </w:pBdr>
      <w:spacing w:before="100" w:beforeAutospacing="1" w:after="100" w:afterAutospacing="1"/>
      <w:jc w:val="right"/>
    </w:pPr>
    <w:rPr>
      <w:rFonts w:ascii="Times New Roman" w:hAnsi="Times New Roman"/>
      <w:b/>
      <w:bCs/>
      <w:color w:val="000000"/>
      <w:sz w:val="24"/>
      <w:lang w:val="en-CA" w:eastAsia="en-CA"/>
    </w:rPr>
  </w:style>
  <w:style w:type="paragraph" w:styleId="xl214" w:customStyle="1">
    <w:name w:val="xl214"/>
    <w:basedOn w:val="Normal"/>
    <w:rsid w:val="00D7622C"/>
    <w:pPr>
      <w:pBdr>
        <w:top w:val="single" w:color="auto" w:sz="4" w:space="0"/>
        <w:bottom w:val="single" w:color="auto" w:sz="8" w:space="0"/>
      </w:pBdr>
      <w:spacing w:before="100" w:beforeAutospacing="1" w:after="100" w:afterAutospacing="1"/>
      <w:jc w:val="left"/>
    </w:pPr>
    <w:rPr>
      <w:rFonts w:ascii="Times New Roman" w:hAnsi="Times New Roman"/>
      <w:b/>
      <w:bCs/>
      <w:color w:val="000000"/>
      <w:sz w:val="24"/>
      <w:lang w:val="en-CA" w:eastAsia="en-CA"/>
    </w:rPr>
  </w:style>
  <w:style w:type="paragraph" w:styleId="xl215" w:customStyle="1">
    <w:name w:val="xl215"/>
    <w:basedOn w:val="Normal"/>
    <w:rsid w:val="00D7622C"/>
    <w:pPr>
      <w:pBdr>
        <w:top w:val="single" w:color="auto" w:sz="4" w:space="0"/>
        <w:left w:val="single" w:color="auto" w:sz="8" w:space="0"/>
        <w:bottom w:val="single" w:color="auto" w:sz="8" w:space="0"/>
        <w:right w:val="single" w:color="auto" w:sz="4" w:space="0"/>
      </w:pBdr>
      <w:spacing w:before="100" w:beforeAutospacing="1" w:after="100" w:afterAutospacing="1"/>
      <w:jc w:val="right"/>
    </w:pPr>
    <w:rPr>
      <w:rFonts w:ascii="Times New Roman" w:hAnsi="Times New Roman"/>
      <w:b/>
      <w:bCs/>
      <w:color w:val="000000"/>
      <w:sz w:val="24"/>
      <w:lang w:val="en-CA" w:eastAsia="en-CA"/>
    </w:rPr>
  </w:style>
  <w:style w:type="paragraph" w:styleId="xl216" w:customStyle="1">
    <w:name w:val="xl216"/>
    <w:basedOn w:val="Normal"/>
    <w:rsid w:val="00D7622C"/>
    <w:pPr>
      <w:pBdr>
        <w:top w:val="single" w:color="auto" w:sz="8" w:space="0"/>
        <w:left w:val="single" w:color="auto" w:sz="8" w:space="0"/>
      </w:pBdr>
      <w:spacing w:before="100" w:beforeAutospacing="1" w:after="100" w:afterAutospacing="1"/>
      <w:jc w:val="center"/>
      <w:textAlignment w:val="center"/>
    </w:pPr>
    <w:rPr>
      <w:rFonts w:ascii="Times New Roman" w:hAnsi="Times New Roman"/>
      <w:b/>
      <w:bCs/>
      <w:sz w:val="20"/>
      <w:szCs w:val="20"/>
      <w:lang w:val="en-CA" w:eastAsia="en-CA"/>
    </w:rPr>
  </w:style>
  <w:style w:type="paragraph" w:styleId="xl217" w:customStyle="1">
    <w:name w:val="xl217"/>
    <w:basedOn w:val="Normal"/>
    <w:rsid w:val="00D7622C"/>
    <w:pPr>
      <w:pBdr>
        <w:left w:val="single" w:color="auto" w:sz="8" w:space="0"/>
      </w:pBdr>
      <w:spacing w:before="100" w:beforeAutospacing="1" w:after="100" w:afterAutospacing="1"/>
      <w:jc w:val="center"/>
      <w:textAlignment w:val="center"/>
    </w:pPr>
    <w:rPr>
      <w:rFonts w:ascii="Times New Roman" w:hAnsi="Times New Roman"/>
      <w:b/>
      <w:bCs/>
      <w:sz w:val="20"/>
      <w:szCs w:val="20"/>
      <w:lang w:val="en-CA" w:eastAsia="en-CA"/>
    </w:rPr>
  </w:style>
  <w:style w:type="paragraph" w:styleId="xl218" w:customStyle="1">
    <w:name w:val="xl218"/>
    <w:basedOn w:val="Normal"/>
    <w:rsid w:val="00D7622C"/>
    <w:pPr>
      <w:pBdr>
        <w:left w:val="single" w:color="auto" w:sz="8" w:space="0"/>
        <w:bottom w:val="single" w:color="auto" w:sz="8" w:space="0"/>
      </w:pBdr>
      <w:spacing w:before="100" w:beforeAutospacing="1" w:after="100" w:afterAutospacing="1"/>
      <w:jc w:val="center"/>
      <w:textAlignment w:val="center"/>
    </w:pPr>
    <w:rPr>
      <w:rFonts w:ascii="Times New Roman" w:hAnsi="Times New Roman"/>
      <w:b/>
      <w:bCs/>
      <w:sz w:val="20"/>
      <w:szCs w:val="20"/>
      <w:lang w:val="en-CA" w:eastAsia="en-CA"/>
    </w:rPr>
  </w:style>
  <w:style w:type="paragraph" w:styleId="xl219" w:customStyle="1">
    <w:name w:val="xl219"/>
    <w:basedOn w:val="Normal"/>
    <w:rsid w:val="00D7622C"/>
    <w:pPr>
      <w:pBdr>
        <w:top w:val="single" w:color="auto" w:sz="8" w:space="0"/>
        <w:left w:val="single" w:color="auto" w:sz="8" w:space="0"/>
        <w:bottom w:val="single" w:color="auto" w:sz="4" w:space="0"/>
        <w:right w:val="single" w:color="auto" w:sz="8" w:space="0"/>
      </w:pBdr>
      <w:spacing w:before="100" w:beforeAutospacing="1" w:after="100" w:afterAutospacing="1"/>
      <w:jc w:val="center"/>
      <w:textAlignment w:val="center"/>
    </w:pPr>
    <w:rPr>
      <w:rFonts w:ascii="Times New Roman" w:hAnsi="Times New Roman"/>
      <w:sz w:val="24"/>
      <w:lang w:val="en-CA" w:eastAsia="en-CA"/>
    </w:rPr>
  </w:style>
  <w:style w:type="paragraph" w:styleId="xl220" w:customStyle="1">
    <w:name w:val="xl220"/>
    <w:basedOn w:val="Normal"/>
    <w:rsid w:val="00D7622C"/>
    <w:pPr>
      <w:pBdr>
        <w:top w:val="single" w:color="auto" w:sz="4" w:space="0"/>
        <w:left w:val="single" w:color="auto" w:sz="8" w:space="0"/>
        <w:bottom w:val="single" w:color="auto" w:sz="4" w:space="0"/>
        <w:right w:val="single" w:color="auto" w:sz="8" w:space="0"/>
      </w:pBdr>
      <w:spacing w:before="100" w:beforeAutospacing="1" w:after="100" w:afterAutospacing="1"/>
      <w:jc w:val="center"/>
      <w:textAlignment w:val="center"/>
    </w:pPr>
    <w:rPr>
      <w:rFonts w:ascii="Times New Roman" w:hAnsi="Times New Roman"/>
      <w:sz w:val="24"/>
      <w:lang w:val="en-CA" w:eastAsia="en-CA"/>
    </w:rPr>
  </w:style>
  <w:style w:type="paragraph" w:styleId="xl221" w:customStyle="1">
    <w:name w:val="xl221"/>
    <w:basedOn w:val="Normal"/>
    <w:rsid w:val="00D7622C"/>
    <w:pPr>
      <w:pBdr>
        <w:top w:val="single" w:color="auto" w:sz="4" w:space="0"/>
        <w:left w:val="single" w:color="auto" w:sz="8" w:space="0"/>
        <w:right w:val="single" w:color="auto" w:sz="8" w:space="0"/>
      </w:pBdr>
      <w:spacing w:before="100" w:beforeAutospacing="1" w:after="100" w:afterAutospacing="1"/>
      <w:jc w:val="center"/>
      <w:textAlignment w:val="center"/>
    </w:pPr>
    <w:rPr>
      <w:rFonts w:ascii="Times New Roman" w:hAnsi="Times New Roman"/>
      <w:sz w:val="24"/>
      <w:lang w:val="en-CA" w:eastAsia="en-CA"/>
    </w:rPr>
  </w:style>
  <w:style w:type="paragraph" w:styleId="xl222" w:customStyle="1">
    <w:name w:val="xl222"/>
    <w:basedOn w:val="Normal"/>
    <w:rsid w:val="00D7622C"/>
    <w:pPr>
      <w:pBdr>
        <w:top w:val="single" w:color="auto" w:sz="8" w:space="0"/>
        <w:bottom w:val="single" w:color="auto" w:sz="4" w:space="0"/>
        <w:right w:val="single" w:color="auto" w:sz="4" w:space="0"/>
      </w:pBdr>
      <w:spacing w:before="100" w:beforeAutospacing="1" w:after="100" w:afterAutospacing="1"/>
      <w:jc w:val="center"/>
      <w:textAlignment w:val="center"/>
    </w:pPr>
    <w:rPr>
      <w:rFonts w:ascii="Times New Roman" w:hAnsi="Times New Roman"/>
      <w:sz w:val="24"/>
      <w:lang w:val="en-CA" w:eastAsia="en-CA"/>
    </w:rPr>
  </w:style>
  <w:style w:type="paragraph" w:styleId="xl223" w:customStyle="1">
    <w:name w:val="xl223"/>
    <w:basedOn w:val="Normal"/>
    <w:rsid w:val="00D7622C"/>
    <w:pPr>
      <w:pBdr>
        <w:top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sz w:val="24"/>
      <w:lang w:val="en-CA" w:eastAsia="en-CA"/>
    </w:rPr>
  </w:style>
  <w:style w:type="paragraph" w:styleId="xl224" w:customStyle="1">
    <w:name w:val="xl224"/>
    <w:basedOn w:val="Normal"/>
    <w:rsid w:val="00D7622C"/>
    <w:pPr>
      <w:pBdr>
        <w:top w:val="single" w:color="auto" w:sz="4" w:space="0"/>
        <w:right w:val="single" w:color="auto" w:sz="4" w:space="0"/>
      </w:pBdr>
      <w:spacing w:before="100" w:beforeAutospacing="1" w:after="100" w:afterAutospacing="1"/>
      <w:jc w:val="center"/>
      <w:textAlignment w:val="center"/>
    </w:pPr>
    <w:rPr>
      <w:rFonts w:ascii="Times New Roman" w:hAnsi="Times New Roman"/>
      <w:sz w:val="24"/>
      <w:lang w:val="en-CA" w:eastAsia="en-CA"/>
    </w:rPr>
  </w:style>
  <w:style w:type="paragraph" w:styleId="xl225" w:customStyle="1">
    <w:name w:val="xl225"/>
    <w:basedOn w:val="Normal"/>
    <w:rsid w:val="00D7622C"/>
    <w:pPr>
      <w:pBdr>
        <w:top w:val="single" w:color="auto" w:sz="8" w:space="0"/>
        <w:left w:val="single" w:color="auto" w:sz="8" w:space="0"/>
        <w:right w:val="single" w:color="auto" w:sz="8" w:space="0"/>
      </w:pBdr>
      <w:spacing w:before="100" w:beforeAutospacing="1" w:after="100" w:afterAutospacing="1"/>
      <w:jc w:val="center"/>
      <w:textAlignment w:val="center"/>
    </w:pPr>
    <w:rPr>
      <w:rFonts w:ascii="Times New Roman" w:hAnsi="Times New Roman"/>
      <w:b/>
      <w:bCs/>
      <w:sz w:val="20"/>
      <w:szCs w:val="20"/>
      <w:lang w:val="en-CA" w:eastAsia="en-CA"/>
    </w:rPr>
  </w:style>
  <w:style w:type="paragraph" w:styleId="xl226" w:customStyle="1">
    <w:name w:val="xl226"/>
    <w:basedOn w:val="Normal"/>
    <w:rsid w:val="00D7622C"/>
    <w:pPr>
      <w:pBdr>
        <w:left w:val="single" w:color="auto" w:sz="8" w:space="0"/>
        <w:right w:val="single" w:color="auto" w:sz="8" w:space="0"/>
      </w:pBdr>
      <w:spacing w:before="100" w:beforeAutospacing="1" w:after="100" w:afterAutospacing="1"/>
      <w:jc w:val="center"/>
      <w:textAlignment w:val="center"/>
    </w:pPr>
    <w:rPr>
      <w:rFonts w:ascii="Times New Roman" w:hAnsi="Times New Roman"/>
      <w:b/>
      <w:bCs/>
      <w:sz w:val="20"/>
      <w:szCs w:val="20"/>
      <w:lang w:val="en-CA" w:eastAsia="en-CA"/>
    </w:rPr>
  </w:style>
  <w:style w:type="paragraph" w:styleId="xl227" w:customStyle="1">
    <w:name w:val="xl227"/>
    <w:basedOn w:val="Normal"/>
    <w:rsid w:val="00D7622C"/>
    <w:pPr>
      <w:pBdr>
        <w:left w:val="single" w:color="auto" w:sz="8" w:space="0"/>
        <w:bottom w:val="single" w:color="auto" w:sz="8" w:space="0"/>
        <w:right w:val="single" w:color="auto" w:sz="8" w:space="0"/>
      </w:pBdr>
      <w:spacing w:before="100" w:beforeAutospacing="1" w:after="100" w:afterAutospacing="1"/>
      <w:jc w:val="center"/>
      <w:textAlignment w:val="center"/>
    </w:pPr>
    <w:rPr>
      <w:rFonts w:ascii="Times New Roman" w:hAnsi="Times New Roman"/>
      <w:b/>
      <w:bCs/>
      <w:sz w:val="20"/>
      <w:szCs w:val="20"/>
      <w:lang w:val="en-CA" w:eastAsia="en-CA"/>
    </w:rPr>
  </w:style>
  <w:style w:type="paragraph" w:styleId="xl228" w:customStyle="1">
    <w:name w:val="xl228"/>
    <w:basedOn w:val="Normal"/>
    <w:rsid w:val="00D7622C"/>
    <w:pPr>
      <w:pBdr>
        <w:top w:val="single" w:color="auto" w:sz="8" w:space="0"/>
        <w:left w:val="single" w:color="auto" w:sz="8" w:space="0"/>
      </w:pBdr>
      <w:shd w:val="clear" w:color="000000" w:fill="FFFF99"/>
      <w:spacing w:before="100" w:beforeAutospacing="1" w:after="100" w:afterAutospacing="1"/>
      <w:jc w:val="center"/>
      <w:textAlignment w:val="center"/>
    </w:pPr>
    <w:rPr>
      <w:rFonts w:ascii="Times New Roman" w:hAnsi="Times New Roman"/>
      <w:b/>
      <w:bCs/>
      <w:color w:val="000000"/>
      <w:sz w:val="20"/>
      <w:szCs w:val="20"/>
      <w:lang w:val="en-CA" w:eastAsia="en-CA"/>
    </w:rPr>
  </w:style>
  <w:style w:type="paragraph" w:styleId="xl229" w:customStyle="1">
    <w:name w:val="xl229"/>
    <w:basedOn w:val="Normal"/>
    <w:rsid w:val="00D7622C"/>
    <w:pPr>
      <w:pBdr>
        <w:top w:val="single" w:color="auto" w:sz="8" w:space="0"/>
      </w:pBdr>
      <w:shd w:val="clear" w:color="000000" w:fill="FFFF99"/>
      <w:spacing w:before="100" w:beforeAutospacing="1" w:after="100" w:afterAutospacing="1"/>
      <w:jc w:val="center"/>
      <w:textAlignment w:val="center"/>
    </w:pPr>
    <w:rPr>
      <w:rFonts w:ascii="Times New Roman" w:hAnsi="Times New Roman"/>
      <w:b/>
      <w:bCs/>
      <w:color w:val="000000"/>
      <w:sz w:val="20"/>
      <w:szCs w:val="20"/>
      <w:lang w:val="en-CA" w:eastAsia="en-CA"/>
    </w:rPr>
  </w:style>
  <w:style w:type="paragraph" w:styleId="xl230" w:customStyle="1">
    <w:name w:val="xl230"/>
    <w:basedOn w:val="Normal"/>
    <w:rsid w:val="00D7622C"/>
    <w:pPr>
      <w:pBdr>
        <w:top w:val="single" w:color="auto" w:sz="8" w:space="0"/>
        <w:right w:val="single" w:color="auto" w:sz="8" w:space="0"/>
      </w:pBdr>
      <w:shd w:val="clear" w:color="000000" w:fill="FFFF99"/>
      <w:spacing w:before="100" w:beforeAutospacing="1" w:after="100" w:afterAutospacing="1"/>
      <w:jc w:val="center"/>
      <w:textAlignment w:val="center"/>
    </w:pPr>
    <w:rPr>
      <w:rFonts w:ascii="Times New Roman" w:hAnsi="Times New Roman"/>
      <w:b/>
      <w:bCs/>
      <w:color w:val="000000"/>
      <w:sz w:val="20"/>
      <w:szCs w:val="20"/>
      <w:lang w:val="en-CA" w:eastAsia="en-CA"/>
    </w:rPr>
  </w:style>
  <w:style w:type="paragraph" w:styleId="xl231" w:customStyle="1">
    <w:name w:val="xl231"/>
    <w:basedOn w:val="Normal"/>
    <w:rsid w:val="00D7622C"/>
    <w:pPr>
      <w:pBdr>
        <w:top w:val="single" w:color="auto" w:sz="8" w:space="0"/>
        <w:left w:val="single" w:color="auto" w:sz="8" w:space="0"/>
        <w:bottom w:val="single" w:color="auto" w:sz="8" w:space="0"/>
      </w:pBdr>
      <w:shd w:val="clear" w:color="000000" w:fill="FFFF99"/>
      <w:spacing w:before="100" w:beforeAutospacing="1" w:after="100" w:afterAutospacing="1"/>
      <w:jc w:val="center"/>
      <w:textAlignment w:val="center"/>
    </w:pPr>
    <w:rPr>
      <w:rFonts w:ascii="Times New Roman" w:hAnsi="Times New Roman"/>
      <w:b/>
      <w:bCs/>
      <w:color w:val="000000"/>
      <w:sz w:val="20"/>
      <w:szCs w:val="20"/>
      <w:lang w:val="en-CA" w:eastAsia="en-CA"/>
    </w:rPr>
  </w:style>
  <w:style w:type="paragraph" w:styleId="xl232" w:customStyle="1">
    <w:name w:val="xl232"/>
    <w:basedOn w:val="Normal"/>
    <w:rsid w:val="00D7622C"/>
    <w:pPr>
      <w:pBdr>
        <w:top w:val="single" w:color="auto" w:sz="8" w:space="0"/>
        <w:bottom w:val="single" w:color="auto" w:sz="8" w:space="0"/>
      </w:pBdr>
      <w:shd w:val="clear" w:color="000000" w:fill="FFFF99"/>
      <w:spacing w:before="100" w:beforeAutospacing="1" w:after="100" w:afterAutospacing="1"/>
      <w:jc w:val="center"/>
      <w:textAlignment w:val="center"/>
    </w:pPr>
    <w:rPr>
      <w:rFonts w:ascii="Times New Roman" w:hAnsi="Times New Roman"/>
      <w:b/>
      <w:bCs/>
      <w:color w:val="000000"/>
      <w:sz w:val="20"/>
      <w:szCs w:val="20"/>
      <w:lang w:val="en-CA" w:eastAsia="en-CA"/>
    </w:rPr>
  </w:style>
  <w:style w:type="paragraph" w:styleId="xl233" w:customStyle="1">
    <w:name w:val="xl233"/>
    <w:basedOn w:val="Normal"/>
    <w:rsid w:val="00D7622C"/>
    <w:pPr>
      <w:pBdr>
        <w:top w:val="single" w:color="auto" w:sz="8" w:space="0"/>
        <w:bottom w:val="single" w:color="auto" w:sz="8" w:space="0"/>
        <w:right w:val="single" w:color="auto" w:sz="8" w:space="0"/>
      </w:pBdr>
      <w:shd w:val="clear" w:color="000000" w:fill="FFFF99"/>
      <w:spacing w:before="100" w:beforeAutospacing="1" w:after="100" w:afterAutospacing="1"/>
      <w:jc w:val="center"/>
      <w:textAlignment w:val="center"/>
    </w:pPr>
    <w:rPr>
      <w:rFonts w:ascii="Times New Roman" w:hAnsi="Times New Roman"/>
      <w:b/>
      <w:bCs/>
      <w:color w:val="000000"/>
      <w:sz w:val="20"/>
      <w:szCs w:val="20"/>
      <w:lang w:val="en-CA" w:eastAsia="en-CA"/>
    </w:rPr>
  </w:style>
  <w:style w:type="paragraph" w:styleId="xl234" w:customStyle="1">
    <w:name w:val="xl234"/>
    <w:basedOn w:val="Normal"/>
    <w:rsid w:val="00D7622C"/>
    <w:pPr>
      <w:pBdr>
        <w:top w:val="single" w:color="auto" w:sz="8" w:space="0"/>
        <w:bottom w:val="single" w:color="auto" w:sz="4" w:space="0"/>
        <w:right w:val="single" w:color="auto" w:sz="8" w:space="0"/>
      </w:pBdr>
      <w:spacing w:before="100" w:beforeAutospacing="1" w:after="100" w:afterAutospacing="1"/>
      <w:jc w:val="center"/>
      <w:textAlignment w:val="center"/>
    </w:pPr>
    <w:rPr>
      <w:rFonts w:ascii="Times New Roman" w:hAnsi="Times New Roman"/>
      <w:i/>
      <w:iCs/>
      <w:sz w:val="24"/>
      <w:lang w:val="en-CA" w:eastAsia="en-CA"/>
    </w:rPr>
  </w:style>
  <w:style w:type="paragraph" w:styleId="xl235" w:customStyle="1">
    <w:name w:val="xl235"/>
    <w:basedOn w:val="Normal"/>
    <w:rsid w:val="00D7622C"/>
    <w:pPr>
      <w:pBdr>
        <w:bottom w:val="single" w:color="auto" w:sz="4" w:space="0"/>
        <w:right w:val="single" w:color="auto" w:sz="8" w:space="0"/>
      </w:pBdr>
      <w:spacing w:before="100" w:beforeAutospacing="1" w:after="100" w:afterAutospacing="1"/>
      <w:jc w:val="center"/>
      <w:textAlignment w:val="center"/>
    </w:pPr>
    <w:rPr>
      <w:rFonts w:ascii="Times New Roman" w:hAnsi="Times New Roman"/>
      <w:i/>
      <w:iCs/>
      <w:sz w:val="24"/>
      <w:lang w:val="en-CA" w:eastAsia="en-CA"/>
    </w:rPr>
  </w:style>
  <w:style w:type="paragraph" w:styleId="xl236" w:customStyle="1">
    <w:name w:val="xl236"/>
    <w:basedOn w:val="Normal"/>
    <w:rsid w:val="00D7622C"/>
    <w:pPr>
      <w:pBdr>
        <w:top w:val="single" w:color="auto" w:sz="4" w:space="0"/>
        <w:bottom w:val="single" w:color="auto" w:sz="4" w:space="0"/>
        <w:right w:val="single" w:color="auto" w:sz="8" w:space="0"/>
      </w:pBdr>
      <w:spacing w:before="100" w:beforeAutospacing="1" w:after="100" w:afterAutospacing="1"/>
      <w:jc w:val="center"/>
      <w:textAlignment w:val="center"/>
    </w:pPr>
    <w:rPr>
      <w:rFonts w:ascii="Times New Roman" w:hAnsi="Times New Roman"/>
      <w:i/>
      <w:iCs/>
      <w:sz w:val="24"/>
      <w:lang w:val="en-CA" w:eastAsia="en-CA"/>
    </w:rPr>
  </w:style>
  <w:style w:type="paragraph" w:styleId="xl237" w:customStyle="1">
    <w:name w:val="xl237"/>
    <w:basedOn w:val="Normal"/>
    <w:rsid w:val="00D7622C"/>
    <w:pPr>
      <w:pBdr>
        <w:top w:val="single" w:color="auto" w:sz="4" w:space="0"/>
        <w:bottom w:val="single" w:color="auto" w:sz="8" w:space="0"/>
        <w:right w:val="single" w:color="auto" w:sz="8" w:space="0"/>
      </w:pBdr>
      <w:spacing w:before="100" w:beforeAutospacing="1" w:after="100" w:afterAutospacing="1"/>
      <w:jc w:val="center"/>
      <w:textAlignment w:val="center"/>
    </w:pPr>
    <w:rPr>
      <w:rFonts w:ascii="Times New Roman" w:hAnsi="Times New Roman"/>
      <w:i/>
      <w:iCs/>
      <w:sz w:val="24"/>
      <w:lang w:val="en-CA" w:eastAsia="en-CA"/>
    </w:rPr>
  </w:style>
  <w:style w:type="paragraph" w:styleId="xl238" w:customStyle="1">
    <w:name w:val="xl238"/>
    <w:basedOn w:val="Normal"/>
    <w:rsid w:val="00D7622C"/>
    <w:pPr>
      <w:pBdr>
        <w:top w:val="single" w:color="auto" w:sz="8" w:space="0"/>
        <w:left w:val="single" w:color="auto" w:sz="8" w:space="0"/>
      </w:pBdr>
      <w:spacing w:before="100" w:beforeAutospacing="1" w:after="100" w:afterAutospacing="1"/>
      <w:jc w:val="left"/>
      <w:textAlignment w:val="center"/>
    </w:pPr>
    <w:rPr>
      <w:rFonts w:ascii="Calibri Light" w:hAnsi="Calibri Light" w:cs="Calibri Light"/>
      <w:sz w:val="20"/>
      <w:szCs w:val="20"/>
      <w:lang w:val="en-CA" w:eastAsia="en-CA"/>
    </w:rPr>
  </w:style>
  <w:style w:type="paragraph" w:styleId="xl239" w:customStyle="1">
    <w:name w:val="xl239"/>
    <w:basedOn w:val="Normal"/>
    <w:rsid w:val="00D7622C"/>
    <w:pPr>
      <w:pBdr>
        <w:left w:val="single" w:color="auto" w:sz="8" w:space="0"/>
      </w:pBdr>
      <w:spacing w:before="100" w:beforeAutospacing="1" w:after="100" w:afterAutospacing="1"/>
      <w:jc w:val="left"/>
      <w:textAlignment w:val="center"/>
    </w:pPr>
    <w:rPr>
      <w:rFonts w:ascii="Calibri Light" w:hAnsi="Calibri Light" w:cs="Calibri Light"/>
      <w:sz w:val="20"/>
      <w:szCs w:val="20"/>
      <w:lang w:val="en-CA" w:eastAsia="en-CA"/>
    </w:rPr>
  </w:style>
  <w:style w:type="paragraph" w:styleId="xl240" w:customStyle="1">
    <w:name w:val="xl240"/>
    <w:basedOn w:val="Normal"/>
    <w:rsid w:val="00D7622C"/>
    <w:pPr>
      <w:pBdr>
        <w:left w:val="single" w:color="auto" w:sz="8" w:space="0"/>
        <w:bottom w:val="single" w:color="auto" w:sz="8" w:space="0"/>
      </w:pBdr>
      <w:spacing w:before="100" w:beforeAutospacing="1" w:after="100" w:afterAutospacing="1"/>
      <w:jc w:val="left"/>
      <w:textAlignment w:val="center"/>
    </w:pPr>
    <w:rPr>
      <w:rFonts w:ascii="Calibri Light" w:hAnsi="Calibri Light" w:cs="Calibri Light"/>
      <w:sz w:val="20"/>
      <w:szCs w:val="20"/>
      <w:lang w:val="en-CA" w:eastAsia="en-CA"/>
    </w:rPr>
  </w:style>
  <w:style w:type="paragraph" w:styleId="xl241" w:customStyle="1">
    <w:name w:val="xl241"/>
    <w:basedOn w:val="Normal"/>
    <w:rsid w:val="00D7622C"/>
    <w:pPr>
      <w:pBdr>
        <w:top w:val="single" w:color="auto" w:sz="8" w:space="0"/>
        <w:left w:val="single" w:color="auto" w:sz="8" w:space="0"/>
        <w:right w:val="single" w:color="auto" w:sz="8" w:space="0"/>
      </w:pBdr>
      <w:spacing w:before="100" w:beforeAutospacing="1" w:after="100" w:afterAutospacing="1"/>
      <w:jc w:val="center"/>
      <w:textAlignment w:val="center"/>
    </w:pPr>
    <w:rPr>
      <w:rFonts w:ascii="Times New Roman" w:hAnsi="Times New Roman"/>
      <w:b/>
      <w:bCs/>
      <w:sz w:val="24"/>
      <w:lang w:val="en-CA" w:eastAsia="en-CA"/>
    </w:rPr>
  </w:style>
  <w:style w:type="paragraph" w:styleId="xl242" w:customStyle="1">
    <w:name w:val="xl242"/>
    <w:basedOn w:val="Normal"/>
    <w:rsid w:val="00D7622C"/>
    <w:pPr>
      <w:pBdr>
        <w:left w:val="single" w:color="auto" w:sz="8" w:space="0"/>
        <w:right w:val="single" w:color="auto" w:sz="8" w:space="0"/>
      </w:pBdr>
      <w:spacing w:before="100" w:beforeAutospacing="1" w:after="100" w:afterAutospacing="1"/>
      <w:jc w:val="center"/>
      <w:textAlignment w:val="center"/>
    </w:pPr>
    <w:rPr>
      <w:rFonts w:ascii="Times New Roman" w:hAnsi="Times New Roman"/>
      <w:b/>
      <w:bCs/>
      <w:sz w:val="24"/>
      <w:lang w:val="en-CA" w:eastAsia="en-CA"/>
    </w:rPr>
  </w:style>
  <w:style w:type="paragraph" w:styleId="xl243" w:customStyle="1">
    <w:name w:val="xl243"/>
    <w:basedOn w:val="Normal"/>
    <w:rsid w:val="00D7622C"/>
    <w:pPr>
      <w:pBdr>
        <w:top w:val="single" w:color="auto" w:sz="8" w:space="0"/>
        <w:right w:val="single" w:color="auto" w:sz="8" w:space="0"/>
      </w:pBdr>
      <w:spacing w:before="100" w:beforeAutospacing="1" w:after="100" w:afterAutospacing="1"/>
      <w:jc w:val="center"/>
      <w:textAlignment w:val="center"/>
    </w:pPr>
    <w:rPr>
      <w:rFonts w:ascii="Times New Roman" w:hAnsi="Times New Roman"/>
      <w:sz w:val="24"/>
      <w:lang w:val="en-CA" w:eastAsia="en-CA"/>
    </w:rPr>
  </w:style>
  <w:style w:type="paragraph" w:styleId="xl244" w:customStyle="1">
    <w:name w:val="xl244"/>
    <w:basedOn w:val="Normal"/>
    <w:rsid w:val="00D7622C"/>
    <w:pPr>
      <w:pBdr>
        <w:right w:val="single" w:color="auto" w:sz="8" w:space="0"/>
      </w:pBdr>
      <w:spacing w:before="100" w:beforeAutospacing="1" w:after="100" w:afterAutospacing="1"/>
      <w:jc w:val="center"/>
      <w:textAlignment w:val="center"/>
    </w:pPr>
    <w:rPr>
      <w:rFonts w:ascii="Times New Roman" w:hAnsi="Times New Roman"/>
      <w:sz w:val="24"/>
      <w:lang w:val="en-CA" w:eastAsia="en-CA"/>
    </w:rPr>
  </w:style>
  <w:style w:type="paragraph" w:styleId="xl245" w:customStyle="1">
    <w:name w:val="xl245"/>
    <w:basedOn w:val="Normal"/>
    <w:rsid w:val="00D7622C"/>
    <w:pPr>
      <w:pBdr>
        <w:bottom w:val="single" w:color="auto" w:sz="8" w:space="0"/>
        <w:right w:val="single" w:color="auto" w:sz="8" w:space="0"/>
      </w:pBdr>
      <w:spacing w:before="100" w:beforeAutospacing="1" w:after="100" w:afterAutospacing="1"/>
      <w:jc w:val="center"/>
      <w:textAlignment w:val="center"/>
    </w:pPr>
    <w:rPr>
      <w:rFonts w:ascii="Times New Roman" w:hAnsi="Times New Roman"/>
      <w:sz w:val="24"/>
      <w:lang w:val="en-CA" w:eastAsia="en-CA"/>
    </w:rPr>
  </w:style>
  <w:style w:type="paragraph" w:styleId="xl246" w:customStyle="1">
    <w:name w:val="xl246"/>
    <w:basedOn w:val="Normal"/>
    <w:rsid w:val="00D7622C"/>
    <w:pPr>
      <w:pBdr>
        <w:left w:val="single" w:color="auto" w:sz="8" w:space="0"/>
        <w:bottom w:val="single" w:color="auto" w:sz="8" w:space="0"/>
        <w:right w:val="single" w:color="auto" w:sz="8" w:space="0"/>
      </w:pBdr>
      <w:spacing w:before="100" w:beforeAutospacing="1" w:after="100" w:afterAutospacing="1"/>
      <w:jc w:val="center"/>
      <w:textAlignment w:val="center"/>
    </w:pPr>
    <w:rPr>
      <w:rFonts w:ascii="Times New Roman" w:hAnsi="Times New Roman"/>
      <w:b/>
      <w:bCs/>
      <w:sz w:val="24"/>
      <w:lang w:val="en-CA" w:eastAsia="en-CA"/>
    </w:rPr>
  </w:style>
  <w:style w:type="paragraph" w:styleId="xl247" w:customStyle="1">
    <w:name w:val="xl247"/>
    <w:basedOn w:val="Normal"/>
    <w:rsid w:val="00D7622C"/>
    <w:pPr>
      <w:pBdr>
        <w:top w:val="single" w:color="auto" w:sz="8" w:space="0"/>
        <w:left w:val="single" w:color="auto" w:sz="8" w:space="0"/>
      </w:pBdr>
      <w:spacing w:before="100" w:beforeAutospacing="1" w:after="100" w:afterAutospacing="1"/>
      <w:jc w:val="left"/>
      <w:textAlignment w:val="top"/>
    </w:pPr>
    <w:rPr>
      <w:rFonts w:ascii="Times New Roman" w:hAnsi="Times New Roman"/>
      <w:i/>
      <w:iCs/>
      <w:sz w:val="24"/>
      <w:lang w:val="en-CA" w:eastAsia="en-CA"/>
    </w:rPr>
  </w:style>
  <w:style w:type="paragraph" w:styleId="xl248" w:customStyle="1">
    <w:name w:val="xl248"/>
    <w:basedOn w:val="Normal"/>
    <w:rsid w:val="00D7622C"/>
    <w:pPr>
      <w:pBdr>
        <w:left w:val="single" w:color="auto" w:sz="8" w:space="0"/>
      </w:pBdr>
      <w:spacing w:before="100" w:beforeAutospacing="1" w:after="100" w:afterAutospacing="1"/>
      <w:jc w:val="left"/>
      <w:textAlignment w:val="top"/>
    </w:pPr>
    <w:rPr>
      <w:rFonts w:ascii="Times New Roman" w:hAnsi="Times New Roman"/>
      <w:i/>
      <w:iCs/>
      <w:sz w:val="24"/>
      <w:lang w:val="en-CA" w:eastAsia="en-CA"/>
    </w:rPr>
  </w:style>
  <w:style w:type="paragraph" w:styleId="xl249" w:customStyle="1">
    <w:name w:val="xl249"/>
    <w:basedOn w:val="Normal"/>
    <w:rsid w:val="00D7622C"/>
    <w:pPr>
      <w:pBdr>
        <w:top w:val="single" w:color="auto" w:sz="8" w:space="0"/>
        <w:left w:val="single" w:color="auto" w:sz="8" w:space="0"/>
        <w:bottom w:val="single" w:color="auto" w:sz="4" w:space="0"/>
      </w:pBdr>
      <w:spacing w:before="100" w:beforeAutospacing="1" w:after="100" w:afterAutospacing="1"/>
      <w:jc w:val="center"/>
      <w:textAlignment w:val="center"/>
    </w:pPr>
    <w:rPr>
      <w:rFonts w:ascii="Times New Roman" w:hAnsi="Times New Roman"/>
      <w:b/>
      <w:bCs/>
      <w:sz w:val="20"/>
      <w:szCs w:val="20"/>
      <w:lang w:val="en-CA" w:eastAsia="en-CA"/>
    </w:rPr>
  </w:style>
  <w:style w:type="paragraph" w:styleId="xl250" w:customStyle="1">
    <w:name w:val="xl250"/>
    <w:basedOn w:val="Normal"/>
    <w:rsid w:val="00D7622C"/>
    <w:pPr>
      <w:pBdr>
        <w:top w:val="single" w:color="auto" w:sz="4" w:space="0"/>
        <w:left w:val="single" w:color="auto" w:sz="8" w:space="0"/>
        <w:bottom w:val="single" w:color="auto" w:sz="4" w:space="0"/>
      </w:pBdr>
      <w:spacing w:before="100" w:beforeAutospacing="1" w:after="100" w:afterAutospacing="1"/>
      <w:jc w:val="center"/>
      <w:textAlignment w:val="center"/>
    </w:pPr>
    <w:rPr>
      <w:rFonts w:ascii="Times New Roman" w:hAnsi="Times New Roman"/>
      <w:b/>
      <w:bCs/>
      <w:sz w:val="20"/>
      <w:szCs w:val="20"/>
      <w:lang w:val="en-CA" w:eastAsia="en-CA"/>
    </w:rPr>
  </w:style>
  <w:style w:type="paragraph" w:styleId="xl251" w:customStyle="1">
    <w:name w:val="xl251"/>
    <w:basedOn w:val="Normal"/>
    <w:rsid w:val="00D7622C"/>
    <w:pPr>
      <w:pBdr>
        <w:top w:val="single" w:color="auto" w:sz="4" w:space="0"/>
        <w:left w:val="single" w:color="auto" w:sz="8" w:space="0"/>
        <w:bottom w:val="single" w:color="auto" w:sz="8" w:space="0"/>
        <w:right w:val="single" w:color="auto" w:sz="4" w:space="0"/>
      </w:pBdr>
      <w:spacing w:before="100" w:beforeAutospacing="1" w:after="100" w:afterAutospacing="1"/>
      <w:jc w:val="center"/>
      <w:textAlignment w:val="center"/>
    </w:pPr>
    <w:rPr>
      <w:rFonts w:ascii="Times New Roman" w:hAnsi="Times New Roman"/>
      <w:b/>
      <w:bCs/>
      <w:sz w:val="20"/>
      <w:szCs w:val="20"/>
      <w:lang w:val="en-CA" w:eastAsia="en-CA"/>
    </w:rPr>
  </w:style>
  <w:style w:type="paragraph" w:styleId="xl252" w:customStyle="1">
    <w:name w:val="xl252"/>
    <w:basedOn w:val="Normal"/>
    <w:rsid w:val="00D7622C"/>
    <w:pPr>
      <w:pBdr>
        <w:top w:val="single" w:color="auto" w:sz="8" w:space="0"/>
        <w:left w:val="single" w:color="auto" w:sz="8" w:space="0"/>
        <w:right w:val="single" w:color="auto" w:sz="8" w:space="0"/>
      </w:pBdr>
      <w:spacing w:before="100" w:beforeAutospacing="1" w:after="100" w:afterAutospacing="1"/>
      <w:jc w:val="center"/>
      <w:textAlignment w:val="center"/>
    </w:pPr>
    <w:rPr>
      <w:rFonts w:ascii="Times New Roman" w:hAnsi="Times New Roman"/>
      <w:sz w:val="20"/>
      <w:szCs w:val="20"/>
      <w:lang w:val="en-CA" w:eastAsia="en-CA"/>
    </w:rPr>
  </w:style>
  <w:style w:type="paragraph" w:styleId="xl253" w:customStyle="1">
    <w:name w:val="xl253"/>
    <w:basedOn w:val="Normal"/>
    <w:rsid w:val="00D7622C"/>
    <w:pPr>
      <w:pBdr>
        <w:left w:val="single" w:color="auto" w:sz="8" w:space="0"/>
        <w:right w:val="single" w:color="auto" w:sz="8" w:space="0"/>
      </w:pBdr>
      <w:spacing w:before="100" w:beforeAutospacing="1" w:after="100" w:afterAutospacing="1"/>
      <w:jc w:val="center"/>
      <w:textAlignment w:val="center"/>
    </w:pPr>
    <w:rPr>
      <w:rFonts w:ascii="Times New Roman" w:hAnsi="Times New Roman"/>
      <w:sz w:val="20"/>
      <w:szCs w:val="20"/>
      <w:lang w:val="en-CA" w:eastAsia="en-CA"/>
    </w:rPr>
  </w:style>
  <w:style w:type="paragraph" w:styleId="xl254" w:customStyle="1">
    <w:name w:val="xl254"/>
    <w:basedOn w:val="Normal"/>
    <w:rsid w:val="00D7622C"/>
    <w:pPr>
      <w:pBdr>
        <w:left w:val="single" w:color="auto" w:sz="8" w:space="0"/>
        <w:bottom w:val="single" w:color="auto" w:sz="8" w:space="0"/>
        <w:right w:val="single" w:color="auto" w:sz="8" w:space="0"/>
      </w:pBdr>
      <w:spacing w:before="100" w:beforeAutospacing="1" w:after="100" w:afterAutospacing="1"/>
      <w:jc w:val="center"/>
      <w:textAlignment w:val="center"/>
    </w:pPr>
    <w:rPr>
      <w:rFonts w:ascii="Times New Roman" w:hAnsi="Times New Roman"/>
      <w:sz w:val="20"/>
      <w:szCs w:val="20"/>
      <w:lang w:val="en-CA" w:eastAsia="en-CA"/>
    </w:rPr>
  </w:style>
  <w:style w:type="paragraph" w:styleId="xl255" w:customStyle="1">
    <w:name w:val="xl255"/>
    <w:basedOn w:val="Normal"/>
    <w:rsid w:val="00D7622C"/>
    <w:pPr>
      <w:pBdr>
        <w:top w:val="single" w:color="auto" w:sz="8" w:space="0"/>
        <w:bottom w:val="single" w:color="auto" w:sz="4" w:space="0"/>
        <w:right w:val="single" w:color="auto" w:sz="8" w:space="0"/>
      </w:pBdr>
      <w:spacing w:before="100" w:beforeAutospacing="1" w:after="100" w:afterAutospacing="1"/>
      <w:jc w:val="center"/>
      <w:textAlignment w:val="center"/>
    </w:pPr>
    <w:rPr>
      <w:rFonts w:ascii="Times New Roman" w:hAnsi="Times New Roman"/>
      <w:sz w:val="24"/>
      <w:lang w:val="en-CA" w:eastAsia="en-CA"/>
    </w:rPr>
  </w:style>
  <w:style w:type="paragraph" w:styleId="xl256" w:customStyle="1">
    <w:name w:val="xl256"/>
    <w:basedOn w:val="Normal"/>
    <w:rsid w:val="00D7622C"/>
    <w:pPr>
      <w:pBdr>
        <w:top w:val="single" w:color="auto" w:sz="4" w:space="0"/>
        <w:bottom w:val="single" w:color="auto" w:sz="4" w:space="0"/>
        <w:right w:val="single" w:color="auto" w:sz="8" w:space="0"/>
      </w:pBdr>
      <w:spacing w:before="100" w:beforeAutospacing="1" w:after="100" w:afterAutospacing="1"/>
      <w:jc w:val="center"/>
      <w:textAlignment w:val="center"/>
    </w:pPr>
    <w:rPr>
      <w:rFonts w:ascii="Times New Roman" w:hAnsi="Times New Roman"/>
      <w:sz w:val="24"/>
      <w:lang w:val="en-CA" w:eastAsia="en-CA"/>
    </w:rPr>
  </w:style>
  <w:style w:type="paragraph" w:styleId="xl257" w:customStyle="1">
    <w:name w:val="xl257"/>
    <w:basedOn w:val="Normal"/>
    <w:rsid w:val="00D7622C"/>
    <w:pPr>
      <w:pBdr>
        <w:top w:val="single" w:color="auto" w:sz="4" w:space="0"/>
        <w:bottom w:val="single" w:color="auto" w:sz="8" w:space="0"/>
        <w:right w:val="single" w:color="auto" w:sz="8" w:space="0"/>
      </w:pBdr>
      <w:spacing w:before="100" w:beforeAutospacing="1" w:after="100" w:afterAutospacing="1"/>
      <w:jc w:val="center"/>
      <w:textAlignment w:val="center"/>
    </w:pPr>
    <w:rPr>
      <w:rFonts w:ascii="Times New Roman" w:hAnsi="Times New Roman"/>
      <w:sz w:val="24"/>
      <w:lang w:val="en-CA" w:eastAsia="en-CA"/>
    </w:rPr>
  </w:style>
  <w:style w:type="paragraph" w:styleId="xl258" w:customStyle="1">
    <w:name w:val="xl258"/>
    <w:basedOn w:val="Normal"/>
    <w:rsid w:val="00D7622C"/>
    <w:pPr>
      <w:pBdr>
        <w:top w:val="single" w:color="auto" w:sz="8" w:space="0"/>
        <w:right w:val="single" w:color="auto" w:sz="8" w:space="0"/>
      </w:pBdr>
      <w:spacing w:before="100" w:beforeAutospacing="1" w:after="100" w:afterAutospacing="1"/>
      <w:jc w:val="center"/>
      <w:textAlignment w:val="center"/>
    </w:pPr>
    <w:rPr>
      <w:rFonts w:ascii="Times New Roman" w:hAnsi="Times New Roman"/>
      <w:i/>
      <w:iCs/>
      <w:color w:val="000000"/>
      <w:sz w:val="24"/>
      <w:lang w:val="en-CA" w:eastAsia="en-CA"/>
    </w:rPr>
  </w:style>
  <w:style w:type="paragraph" w:styleId="xl259" w:customStyle="1">
    <w:name w:val="xl259"/>
    <w:basedOn w:val="Normal"/>
    <w:rsid w:val="00D7622C"/>
    <w:pPr>
      <w:pBdr>
        <w:right w:val="single" w:color="auto" w:sz="8" w:space="0"/>
      </w:pBdr>
      <w:spacing w:before="100" w:beforeAutospacing="1" w:after="100" w:afterAutospacing="1"/>
      <w:jc w:val="center"/>
      <w:textAlignment w:val="center"/>
    </w:pPr>
    <w:rPr>
      <w:rFonts w:ascii="Times New Roman" w:hAnsi="Times New Roman"/>
      <w:i/>
      <w:iCs/>
      <w:color w:val="000000"/>
      <w:sz w:val="24"/>
      <w:lang w:val="en-CA" w:eastAsia="en-CA"/>
    </w:rPr>
  </w:style>
  <w:style w:type="paragraph" w:styleId="xl260" w:customStyle="1">
    <w:name w:val="xl260"/>
    <w:basedOn w:val="Normal"/>
    <w:rsid w:val="00D7622C"/>
    <w:pPr>
      <w:pBdr>
        <w:top w:val="single" w:color="auto" w:sz="8" w:space="0"/>
        <w:left w:val="single" w:color="auto" w:sz="8" w:space="0"/>
      </w:pBdr>
      <w:spacing w:before="100" w:beforeAutospacing="1" w:after="100" w:afterAutospacing="1"/>
      <w:jc w:val="left"/>
      <w:textAlignment w:val="top"/>
    </w:pPr>
    <w:rPr>
      <w:rFonts w:ascii="Times New Roman" w:hAnsi="Times New Roman"/>
      <w:sz w:val="20"/>
      <w:szCs w:val="20"/>
      <w:lang w:val="en-CA" w:eastAsia="en-CA"/>
    </w:rPr>
  </w:style>
  <w:style w:type="paragraph" w:styleId="xl261" w:customStyle="1">
    <w:name w:val="xl261"/>
    <w:basedOn w:val="Normal"/>
    <w:rsid w:val="00D7622C"/>
    <w:pPr>
      <w:pBdr>
        <w:left w:val="single" w:color="auto" w:sz="8" w:space="0"/>
      </w:pBdr>
      <w:spacing w:before="100" w:beforeAutospacing="1" w:after="100" w:afterAutospacing="1"/>
      <w:jc w:val="left"/>
      <w:textAlignment w:val="top"/>
    </w:pPr>
    <w:rPr>
      <w:rFonts w:ascii="Times New Roman" w:hAnsi="Times New Roman"/>
      <w:sz w:val="20"/>
      <w:szCs w:val="20"/>
      <w:lang w:val="en-CA" w:eastAsia="en-CA"/>
    </w:rPr>
  </w:style>
  <w:style w:type="paragraph" w:styleId="xl262" w:customStyle="1">
    <w:name w:val="xl262"/>
    <w:basedOn w:val="Normal"/>
    <w:rsid w:val="00D7622C"/>
    <w:pPr>
      <w:pBdr>
        <w:right w:val="single" w:color="auto" w:sz="8" w:space="0"/>
      </w:pBdr>
      <w:spacing w:before="100" w:beforeAutospacing="1" w:after="100" w:afterAutospacing="1"/>
      <w:jc w:val="center"/>
      <w:textAlignment w:val="center"/>
    </w:pPr>
    <w:rPr>
      <w:rFonts w:ascii="Times New Roman" w:hAnsi="Times New Roman"/>
      <w:i/>
      <w:iCs/>
      <w:sz w:val="24"/>
      <w:lang w:val="en-CA" w:eastAsia="en-CA"/>
    </w:rPr>
  </w:style>
  <w:style w:type="paragraph" w:styleId="xl263" w:customStyle="1">
    <w:name w:val="xl263"/>
    <w:basedOn w:val="Normal"/>
    <w:rsid w:val="00D7622C"/>
    <w:pPr>
      <w:pBdr>
        <w:bottom w:val="single" w:color="auto" w:sz="8" w:space="0"/>
        <w:right w:val="single" w:color="auto" w:sz="8" w:space="0"/>
      </w:pBdr>
      <w:spacing w:before="100" w:beforeAutospacing="1" w:after="100" w:afterAutospacing="1"/>
      <w:jc w:val="center"/>
      <w:textAlignment w:val="center"/>
    </w:pPr>
    <w:rPr>
      <w:rFonts w:ascii="Times New Roman" w:hAnsi="Times New Roman"/>
      <w:i/>
      <w:iCs/>
      <w:sz w:val="24"/>
      <w:lang w:val="en-CA" w:eastAsia="en-CA"/>
    </w:rPr>
  </w:style>
  <w:style w:type="paragraph" w:styleId="xl264" w:customStyle="1">
    <w:name w:val="xl264"/>
    <w:basedOn w:val="Normal"/>
    <w:rsid w:val="00D7622C"/>
    <w:pPr>
      <w:pBdr>
        <w:left w:val="single" w:color="auto" w:sz="8" w:space="0"/>
        <w:bottom w:val="single" w:color="auto" w:sz="8" w:space="0"/>
      </w:pBdr>
      <w:spacing w:before="100" w:beforeAutospacing="1" w:after="100" w:afterAutospacing="1"/>
      <w:jc w:val="left"/>
      <w:textAlignment w:val="top"/>
    </w:pPr>
    <w:rPr>
      <w:rFonts w:ascii="Times New Roman" w:hAnsi="Times New Roman"/>
      <w:sz w:val="20"/>
      <w:szCs w:val="20"/>
      <w:lang w:val="en-CA" w:eastAsia="en-CA"/>
    </w:rPr>
  </w:style>
  <w:style w:type="paragraph" w:styleId="xl265" w:customStyle="1">
    <w:name w:val="xl265"/>
    <w:basedOn w:val="Normal"/>
    <w:rsid w:val="00D7622C"/>
    <w:pPr>
      <w:pBdr>
        <w:top w:val="single" w:color="auto" w:sz="8" w:space="0"/>
        <w:left w:val="single" w:color="auto" w:sz="8" w:space="0"/>
        <w:right w:val="single" w:color="auto" w:sz="8" w:space="0"/>
      </w:pBdr>
      <w:shd w:val="clear" w:color="000000" w:fill="FFFF99"/>
      <w:spacing w:before="100" w:beforeAutospacing="1" w:after="100" w:afterAutospacing="1"/>
      <w:jc w:val="center"/>
      <w:textAlignment w:val="center"/>
    </w:pPr>
    <w:rPr>
      <w:rFonts w:ascii="Times New Roman" w:hAnsi="Times New Roman"/>
      <w:b/>
      <w:bCs/>
      <w:color w:val="000000"/>
      <w:sz w:val="20"/>
      <w:szCs w:val="20"/>
      <w:lang w:val="en-CA" w:eastAsia="en-CA"/>
    </w:rPr>
  </w:style>
  <w:style w:type="paragraph" w:styleId="xl266" w:customStyle="1">
    <w:name w:val="xl266"/>
    <w:basedOn w:val="Normal"/>
    <w:rsid w:val="00D7622C"/>
    <w:pPr>
      <w:pBdr>
        <w:left w:val="single" w:color="auto" w:sz="8" w:space="0"/>
        <w:right w:val="single" w:color="auto" w:sz="8" w:space="0"/>
      </w:pBdr>
      <w:shd w:val="clear" w:color="000000" w:fill="FFFF99"/>
      <w:spacing w:before="100" w:beforeAutospacing="1" w:after="100" w:afterAutospacing="1"/>
      <w:jc w:val="center"/>
      <w:textAlignment w:val="center"/>
    </w:pPr>
    <w:rPr>
      <w:rFonts w:ascii="Times New Roman" w:hAnsi="Times New Roman"/>
      <w:b/>
      <w:bCs/>
      <w:color w:val="000000"/>
      <w:sz w:val="20"/>
      <w:szCs w:val="20"/>
      <w:lang w:val="en-CA" w:eastAsia="en-CA"/>
    </w:rPr>
  </w:style>
  <w:style w:type="paragraph" w:styleId="xl267" w:customStyle="1">
    <w:name w:val="xl267"/>
    <w:basedOn w:val="Normal"/>
    <w:rsid w:val="00B73422"/>
    <w:pPr>
      <w:pBdr>
        <w:top w:val="single" w:color="auto" w:sz="4" w:space="0"/>
        <w:right w:val="single" w:color="auto" w:sz="4" w:space="0"/>
      </w:pBdr>
      <w:spacing w:before="100" w:beforeAutospacing="1" w:after="100" w:afterAutospacing="1"/>
      <w:jc w:val="center"/>
      <w:textAlignment w:val="center"/>
    </w:pPr>
    <w:rPr>
      <w:rFonts w:ascii="Times New Roman" w:hAnsi="Times New Roman"/>
      <w:sz w:val="24"/>
      <w:lang w:val="en-CA" w:eastAsia="en-CA"/>
    </w:rPr>
  </w:style>
  <w:style w:type="paragraph" w:styleId="xl268" w:customStyle="1">
    <w:name w:val="xl268"/>
    <w:basedOn w:val="Normal"/>
    <w:rsid w:val="00B73422"/>
    <w:pPr>
      <w:pBdr>
        <w:top w:val="single" w:color="auto" w:sz="8" w:space="0"/>
        <w:left w:val="single" w:color="auto" w:sz="8" w:space="0"/>
        <w:bottom w:val="single" w:color="auto" w:sz="8" w:space="0"/>
        <w:right w:val="single" w:color="auto" w:sz="8" w:space="0"/>
      </w:pBdr>
      <w:shd w:val="clear" w:color="000000" w:fill="F2F2F2"/>
      <w:spacing w:before="100" w:beforeAutospacing="1" w:after="100" w:afterAutospacing="1"/>
      <w:jc w:val="left"/>
      <w:textAlignment w:val="center"/>
    </w:pPr>
    <w:rPr>
      <w:rFonts w:ascii="Times New Roman" w:hAnsi="Times New Roman"/>
      <w:sz w:val="20"/>
      <w:szCs w:val="20"/>
      <w:lang w:val="en-CA" w:eastAsia="en-CA"/>
    </w:rPr>
  </w:style>
  <w:style w:type="paragraph" w:styleId="xl269" w:customStyle="1">
    <w:name w:val="xl269"/>
    <w:basedOn w:val="Normal"/>
    <w:rsid w:val="00B73422"/>
    <w:pPr>
      <w:pBdr>
        <w:top w:val="single" w:color="auto" w:sz="8" w:space="0"/>
        <w:bottom w:val="single" w:color="auto" w:sz="8" w:space="0"/>
      </w:pBdr>
      <w:shd w:val="clear" w:color="000000" w:fill="F2F2F2"/>
      <w:spacing w:before="100" w:beforeAutospacing="1" w:after="100" w:afterAutospacing="1"/>
      <w:jc w:val="left"/>
      <w:textAlignment w:val="center"/>
    </w:pPr>
    <w:rPr>
      <w:rFonts w:ascii="Times New Roman" w:hAnsi="Times New Roman"/>
      <w:b/>
      <w:bCs/>
      <w:sz w:val="20"/>
      <w:szCs w:val="20"/>
      <w:lang w:val="en-CA" w:eastAsia="en-CA"/>
    </w:rPr>
  </w:style>
  <w:style w:type="character" w:styleId="TitleChar" w:customStyle="1">
    <w:name w:val="Title Char"/>
    <w:basedOn w:val="DefaultParagraphFont"/>
    <w:link w:val="Title"/>
    <w:rsid w:val="003F7E41"/>
    <w:rPr>
      <w:rFonts w:ascii="Arial" w:hAnsi="Arial" w:cs="Arial"/>
      <w:b/>
      <w:bCs/>
      <w:kern w:val="28"/>
      <w:sz w:val="32"/>
      <w:szCs w:val="3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945107">
      <w:bodyDiv w:val="1"/>
      <w:marLeft w:val="0"/>
      <w:marRight w:val="0"/>
      <w:marTop w:val="0"/>
      <w:marBottom w:val="0"/>
      <w:divBdr>
        <w:top w:val="none" w:sz="0" w:space="0" w:color="auto"/>
        <w:left w:val="none" w:sz="0" w:space="0" w:color="auto"/>
        <w:bottom w:val="none" w:sz="0" w:space="0" w:color="auto"/>
        <w:right w:val="none" w:sz="0" w:space="0" w:color="auto"/>
      </w:divBdr>
    </w:div>
    <w:div w:id="463236037">
      <w:bodyDiv w:val="1"/>
      <w:marLeft w:val="0"/>
      <w:marRight w:val="0"/>
      <w:marTop w:val="0"/>
      <w:marBottom w:val="0"/>
      <w:divBdr>
        <w:top w:val="none" w:sz="0" w:space="0" w:color="auto"/>
        <w:left w:val="none" w:sz="0" w:space="0" w:color="auto"/>
        <w:bottom w:val="none" w:sz="0" w:space="0" w:color="auto"/>
        <w:right w:val="none" w:sz="0" w:space="0" w:color="auto"/>
      </w:divBdr>
      <w:divsChild>
        <w:div w:id="1011958049">
          <w:marLeft w:val="0"/>
          <w:marRight w:val="0"/>
          <w:marTop w:val="0"/>
          <w:marBottom w:val="0"/>
          <w:divBdr>
            <w:top w:val="none" w:sz="0" w:space="0" w:color="auto"/>
            <w:left w:val="none" w:sz="0" w:space="0" w:color="auto"/>
            <w:bottom w:val="none" w:sz="0" w:space="0" w:color="auto"/>
            <w:right w:val="none" w:sz="0" w:space="0" w:color="auto"/>
          </w:divBdr>
        </w:div>
      </w:divsChild>
    </w:div>
    <w:div w:id="521825128">
      <w:bodyDiv w:val="1"/>
      <w:marLeft w:val="0"/>
      <w:marRight w:val="0"/>
      <w:marTop w:val="0"/>
      <w:marBottom w:val="0"/>
      <w:divBdr>
        <w:top w:val="none" w:sz="0" w:space="0" w:color="auto"/>
        <w:left w:val="none" w:sz="0" w:space="0" w:color="auto"/>
        <w:bottom w:val="none" w:sz="0" w:space="0" w:color="auto"/>
        <w:right w:val="none" w:sz="0" w:space="0" w:color="auto"/>
      </w:divBdr>
    </w:div>
    <w:div w:id="541289818">
      <w:bodyDiv w:val="1"/>
      <w:marLeft w:val="0"/>
      <w:marRight w:val="0"/>
      <w:marTop w:val="0"/>
      <w:marBottom w:val="0"/>
      <w:divBdr>
        <w:top w:val="none" w:sz="0" w:space="0" w:color="auto"/>
        <w:left w:val="none" w:sz="0" w:space="0" w:color="auto"/>
        <w:bottom w:val="none" w:sz="0" w:space="0" w:color="auto"/>
        <w:right w:val="none" w:sz="0" w:space="0" w:color="auto"/>
      </w:divBdr>
    </w:div>
    <w:div w:id="565190438">
      <w:bodyDiv w:val="1"/>
      <w:marLeft w:val="0"/>
      <w:marRight w:val="0"/>
      <w:marTop w:val="0"/>
      <w:marBottom w:val="0"/>
      <w:divBdr>
        <w:top w:val="none" w:sz="0" w:space="0" w:color="auto"/>
        <w:left w:val="none" w:sz="0" w:space="0" w:color="auto"/>
        <w:bottom w:val="none" w:sz="0" w:space="0" w:color="auto"/>
        <w:right w:val="none" w:sz="0" w:space="0" w:color="auto"/>
      </w:divBdr>
    </w:div>
    <w:div w:id="735325833">
      <w:bodyDiv w:val="1"/>
      <w:marLeft w:val="0"/>
      <w:marRight w:val="0"/>
      <w:marTop w:val="0"/>
      <w:marBottom w:val="0"/>
      <w:divBdr>
        <w:top w:val="none" w:sz="0" w:space="0" w:color="auto"/>
        <w:left w:val="none" w:sz="0" w:space="0" w:color="auto"/>
        <w:bottom w:val="none" w:sz="0" w:space="0" w:color="auto"/>
        <w:right w:val="none" w:sz="0" w:space="0" w:color="auto"/>
      </w:divBdr>
    </w:div>
    <w:div w:id="755857364">
      <w:bodyDiv w:val="1"/>
      <w:marLeft w:val="0"/>
      <w:marRight w:val="0"/>
      <w:marTop w:val="0"/>
      <w:marBottom w:val="0"/>
      <w:divBdr>
        <w:top w:val="none" w:sz="0" w:space="0" w:color="auto"/>
        <w:left w:val="none" w:sz="0" w:space="0" w:color="auto"/>
        <w:bottom w:val="none" w:sz="0" w:space="0" w:color="auto"/>
        <w:right w:val="none" w:sz="0" w:space="0" w:color="auto"/>
      </w:divBdr>
    </w:div>
    <w:div w:id="812720354">
      <w:bodyDiv w:val="1"/>
      <w:marLeft w:val="0"/>
      <w:marRight w:val="0"/>
      <w:marTop w:val="0"/>
      <w:marBottom w:val="0"/>
      <w:divBdr>
        <w:top w:val="none" w:sz="0" w:space="0" w:color="auto"/>
        <w:left w:val="none" w:sz="0" w:space="0" w:color="auto"/>
        <w:bottom w:val="none" w:sz="0" w:space="0" w:color="auto"/>
        <w:right w:val="none" w:sz="0" w:space="0" w:color="auto"/>
      </w:divBdr>
    </w:div>
    <w:div w:id="821853391">
      <w:bodyDiv w:val="1"/>
      <w:marLeft w:val="0"/>
      <w:marRight w:val="0"/>
      <w:marTop w:val="0"/>
      <w:marBottom w:val="0"/>
      <w:divBdr>
        <w:top w:val="none" w:sz="0" w:space="0" w:color="auto"/>
        <w:left w:val="none" w:sz="0" w:space="0" w:color="auto"/>
        <w:bottom w:val="none" w:sz="0" w:space="0" w:color="auto"/>
        <w:right w:val="none" w:sz="0" w:space="0" w:color="auto"/>
      </w:divBdr>
    </w:div>
    <w:div w:id="880627859">
      <w:bodyDiv w:val="1"/>
      <w:marLeft w:val="0"/>
      <w:marRight w:val="0"/>
      <w:marTop w:val="0"/>
      <w:marBottom w:val="0"/>
      <w:divBdr>
        <w:top w:val="none" w:sz="0" w:space="0" w:color="auto"/>
        <w:left w:val="none" w:sz="0" w:space="0" w:color="auto"/>
        <w:bottom w:val="none" w:sz="0" w:space="0" w:color="auto"/>
        <w:right w:val="none" w:sz="0" w:space="0" w:color="auto"/>
      </w:divBdr>
    </w:div>
    <w:div w:id="935598185">
      <w:bodyDiv w:val="1"/>
      <w:marLeft w:val="0"/>
      <w:marRight w:val="0"/>
      <w:marTop w:val="0"/>
      <w:marBottom w:val="0"/>
      <w:divBdr>
        <w:top w:val="none" w:sz="0" w:space="0" w:color="auto"/>
        <w:left w:val="none" w:sz="0" w:space="0" w:color="auto"/>
        <w:bottom w:val="none" w:sz="0" w:space="0" w:color="auto"/>
        <w:right w:val="none" w:sz="0" w:space="0" w:color="auto"/>
      </w:divBdr>
    </w:div>
    <w:div w:id="951787584">
      <w:bodyDiv w:val="1"/>
      <w:marLeft w:val="0"/>
      <w:marRight w:val="0"/>
      <w:marTop w:val="0"/>
      <w:marBottom w:val="0"/>
      <w:divBdr>
        <w:top w:val="none" w:sz="0" w:space="0" w:color="auto"/>
        <w:left w:val="none" w:sz="0" w:space="0" w:color="auto"/>
        <w:bottom w:val="none" w:sz="0" w:space="0" w:color="auto"/>
        <w:right w:val="none" w:sz="0" w:space="0" w:color="auto"/>
      </w:divBdr>
    </w:div>
    <w:div w:id="1055664372">
      <w:bodyDiv w:val="1"/>
      <w:marLeft w:val="0"/>
      <w:marRight w:val="0"/>
      <w:marTop w:val="0"/>
      <w:marBottom w:val="0"/>
      <w:divBdr>
        <w:top w:val="none" w:sz="0" w:space="0" w:color="auto"/>
        <w:left w:val="none" w:sz="0" w:space="0" w:color="auto"/>
        <w:bottom w:val="none" w:sz="0" w:space="0" w:color="auto"/>
        <w:right w:val="none" w:sz="0" w:space="0" w:color="auto"/>
      </w:divBdr>
    </w:div>
    <w:div w:id="1113473558">
      <w:bodyDiv w:val="1"/>
      <w:marLeft w:val="0"/>
      <w:marRight w:val="0"/>
      <w:marTop w:val="0"/>
      <w:marBottom w:val="0"/>
      <w:divBdr>
        <w:top w:val="none" w:sz="0" w:space="0" w:color="auto"/>
        <w:left w:val="none" w:sz="0" w:space="0" w:color="auto"/>
        <w:bottom w:val="none" w:sz="0" w:space="0" w:color="auto"/>
        <w:right w:val="none" w:sz="0" w:space="0" w:color="auto"/>
      </w:divBdr>
    </w:div>
    <w:div w:id="1144542928">
      <w:bodyDiv w:val="1"/>
      <w:marLeft w:val="0"/>
      <w:marRight w:val="0"/>
      <w:marTop w:val="0"/>
      <w:marBottom w:val="0"/>
      <w:divBdr>
        <w:top w:val="none" w:sz="0" w:space="0" w:color="auto"/>
        <w:left w:val="none" w:sz="0" w:space="0" w:color="auto"/>
        <w:bottom w:val="none" w:sz="0" w:space="0" w:color="auto"/>
        <w:right w:val="none" w:sz="0" w:space="0" w:color="auto"/>
      </w:divBdr>
    </w:div>
    <w:div w:id="1153594993">
      <w:bodyDiv w:val="1"/>
      <w:marLeft w:val="0"/>
      <w:marRight w:val="0"/>
      <w:marTop w:val="0"/>
      <w:marBottom w:val="0"/>
      <w:divBdr>
        <w:top w:val="none" w:sz="0" w:space="0" w:color="auto"/>
        <w:left w:val="none" w:sz="0" w:space="0" w:color="auto"/>
        <w:bottom w:val="none" w:sz="0" w:space="0" w:color="auto"/>
        <w:right w:val="none" w:sz="0" w:space="0" w:color="auto"/>
      </w:divBdr>
    </w:div>
    <w:div w:id="1299414736">
      <w:bodyDiv w:val="1"/>
      <w:marLeft w:val="0"/>
      <w:marRight w:val="0"/>
      <w:marTop w:val="0"/>
      <w:marBottom w:val="0"/>
      <w:divBdr>
        <w:top w:val="none" w:sz="0" w:space="0" w:color="auto"/>
        <w:left w:val="none" w:sz="0" w:space="0" w:color="auto"/>
        <w:bottom w:val="none" w:sz="0" w:space="0" w:color="auto"/>
        <w:right w:val="none" w:sz="0" w:space="0" w:color="auto"/>
      </w:divBdr>
    </w:div>
    <w:div w:id="1317568031">
      <w:bodyDiv w:val="1"/>
      <w:marLeft w:val="0"/>
      <w:marRight w:val="0"/>
      <w:marTop w:val="0"/>
      <w:marBottom w:val="0"/>
      <w:divBdr>
        <w:top w:val="none" w:sz="0" w:space="0" w:color="auto"/>
        <w:left w:val="none" w:sz="0" w:space="0" w:color="auto"/>
        <w:bottom w:val="none" w:sz="0" w:space="0" w:color="auto"/>
        <w:right w:val="none" w:sz="0" w:space="0" w:color="auto"/>
      </w:divBdr>
    </w:div>
    <w:div w:id="1318605182">
      <w:bodyDiv w:val="1"/>
      <w:marLeft w:val="0"/>
      <w:marRight w:val="0"/>
      <w:marTop w:val="0"/>
      <w:marBottom w:val="0"/>
      <w:divBdr>
        <w:top w:val="none" w:sz="0" w:space="0" w:color="auto"/>
        <w:left w:val="none" w:sz="0" w:space="0" w:color="auto"/>
        <w:bottom w:val="none" w:sz="0" w:space="0" w:color="auto"/>
        <w:right w:val="none" w:sz="0" w:space="0" w:color="auto"/>
      </w:divBdr>
    </w:div>
    <w:div w:id="1360660774">
      <w:bodyDiv w:val="1"/>
      <w:marLeft w:val="0"/>
      <w:marRight w:val="0"/>
      <w:marTop w:val="0"/>
      <w:marBottom w:val="0"/>
      <w:divBdr>
        <w:top w:val="none" w:sz="0" w:space="0" w:color="auto"/>
        <w:left w:val="none" w:sz="0" w:space="0" w:color="auto"/>
        <w:bottom w:val="none" w:sz="0" w:space="0" w:color="auto"/>
        <w:right w:val="none" w:sz="0" w:space="0" w:color="auto"/>
      </w:divBdr>
    </w:div>
    <w:div w:id="1367944187">
      <w:bodyDiv w:val="1"/>
      <w:marLeft w:val="0"/>
      <w:marRight w:val="0"/>
      <w:marTop w:val="0"/>
      <w:marBottom w:val="0"/>
      <w:divBdr>
        <w:top w:val="none" w:sz="0" w:space="0" w:color="auto"/>
        <w:left w:val="none" w:sz="0" w:space="0" w:color="auto"/>
        <w:bottom w:val="none" w:sz="0" w:space="0" w:color="auto"/>
        <w:right w:val="none" w:sz="0" w:space="0" w:color="auto"/>
      </w:divBdr>
      <w:divsChild>
        <w:div w:id="159590591">
          <w:marLeft w:val="1080"/>
          <w:marRight w:val="0"/>
          <w:marTop w:val="0"/>
          <w:marBottom w:val="200"/>
          <w:divBdr>
            <w:top w:val="none" w:sz="0" w:space="0" w:color="auto"/>
            <w:left w:val="none" w:sz="0" w:space="0" w:color="auto"/>
            <w:bottom w:val="none" w:sz="0" w:space="0" w:color="auto"/>
            <w:right w:val="none" w:sz="0" w:space="0" w:color="auto"/>
          </w:divBdr>
        </w:div>
        <w:div w:id="734088484">
          <w:marLeft w:val="1440"/>
          <w:marRight w:val="0"/>
          <w:marTop w:val="0"/>
          <w:marBottom w:val="200"/>
          <w:divBdr>
            <w:top w:val="none" w:sz="0" w:space="0" w:color="auto"/>
            <w:left w:val="none" w:sz="0" w:space="0" w:color="auto"/>
            <w:bottom w:val="none" w:sz="0" w:space="0" w:color="auto"/>
            <w:right w:val="none" w:sz="0" w:space="0" w:color="auto"/>
          </w:divBdr>
        </w:div>
        <w:div w:id="1294213649">
          <w:marLeft w:val="1440"/>
          <w:marRight w:val="0"/>
          <w:marTop w:val="0"/>
          <w:marBottom w:val="200"/>
          <w:divBdr>
            <w:top w:val="none" w:sz="0" w:space="0" w:color="auto"/>
            <w:left w:val="none" w:sz="0" w:space="0" w:color="auto"/>
            <w:bottom w:val="none" w:sz="0" w:space="0" w:color="auto"/>
            <w:right w:val="none" w:sz="0" w:space="0" w:color="auto"/>
          </w:divBdr>
        </w:div>
        <w:div w:id="1333727469">
          <w:marLeft w:val="1080"/>
          <w:marRight w:val="0"/>
          <w:marTop w:val="0"/>
          <w:marBottom w:val="200"/>
          <w:divBdr>
            <w:top w:val="none" w:sz="0" w:space="0" w:color="auto"/>
            <w:left w:val="none" w:sz="0" w:space="0" w:color="auto"/>
            <w:bottom w:val="none" w:sz="0" w:space="0" w:color="auto"/>
            <w:right w:val="none" w:sz="0" w:space="0" w:color="auto"/>
          </w:divBdr>
        </w:div>
        <w:div w:id="1387408788">
          <w:marLeft w:val="1440"/>
          <w:marRight w:val="0"/>
          <w:marTop w:val="0"/>
          <w:marBottom w:val="200"/>
          <w:divBdr>
            <w:top w:val="none" w:sz="0" w:space="0" w:color="auto"/>
            <w:left w:val="none" w:sz="0" w:space="0" w:color="auto"/>
            <w:bottom w:val="none" w:sz="0" w:space="0" w:color="auto"/>
            <w:right w:val="none" w:sz="0" w:space="0" w:color="auto"/>
          </w:divBdr>
        </w:div>
        <w:div w:id="1806657969">
          <w:marLeft w:val="1440"/>
          <w:marRight w:val="0"/>
          <w:marTop w:val="0"/>
          <w:marBottom w:val="200"/>
          <w:divBdr>
            <w:top w:val="none" w:sz="0" w:space="0" w:color="auto"/>
            <w:left w:val="none" w:sz="0" w:space="0" w:color="auto"/>
            <w:bottom w:val="none" w:sz="0" w:space="0" w:color="auto"/>
            <w:right w:val="none" w:sz="0" w:space="0" w:color="auto"/>
          </w:divBdr>
        </w:div>
        <w:div w:id="1874463430">
          <w:marLeft w:val="1440"/>
          <w:marRight w:val="0"/>
          <w:marTop w:val="0"/>
          <w:marBottom w:val="200"/>
          <w:divBdr>
            <w:top w:val="none" w:sz="0" w:space="0" w:color="auto"/>
            <w:left w:val="none" w:sz="0" w:space="0" w:color="auto"/>
            <w:bottom w:val="none" w:sz="0" w:space="0" w:color="auto"/>
            <w:right w:val="none" w:sz="0" w:space="0" w:color="auto"/>
          </w:divBdr>
        </w:div>
      </w:divsChild>
    </w:div>
    <w:div w:id="1390303785">
      <w:bodyDiv w:val="1"/>
      <w:marLeft w:val="0"/>
      <w:marRight w:val="0"/>
      <w:marTop w:val="0"/>
      <w:marBottom w:val="0"/>
      <w:divBdr>
        <w:top w:val="none" w:sz="0" w:space="0" w:color="auto"/>
        <w:left w:val="none" w:sz="0" w:space="0" w:color="auto"/>
        <w:bottom w:val="none" w:sz="0" w:space="0" w:color="auto"/>
        <w:right w:val="none" w:sz="0" w:space="0" w:color="auto"/>
      </w:divBdr>
    </w:div>
    <w:div w:id="1435705388">
      <w:bodyDiv w:val="1"/>
      <w:marLeft w:val="0"/>
      <w:marRight w:val="0"/>
      <w:marTop w:val="0"/>
      <w:marBottom w:val="0"/>
      <w:divBdr>
        <w:top w:val="none" w:sz="0" w:space="0" w:color="auto"/>
        <w:left w:val="none" w:sz="0" w:space="0" w:color="auto"/>
        <w:bottom w:val="none" w:sz="0" w:space="0" w:color="auto"/>
        <w:right w:val="none" w:sz="0" w:space="0" w:color="auto"/>
      </w:divBdr>
    </w:div>
    <w:div w:id="1506827013">
      <w:bodyDiv w:val="1"/>
      <w:marLeft w:val="0"/>
      <w:marRight w:val="0"/>
      <w:marTop w:val="0"/>
      <w:marBottom w:val="0"/>
      <w:divBdr>
        <w:top w:val="none" w:sz="0" w:space="0" w:color="auto"/>
        <w:left w:val="none" w:sz="0" w:space="0" w:color="auto"/>
        <w:bottom w:val="none" w:sz="0" w:space="0" w:color="auto"/>
        <w:right w:val="none" w:sz="0" w:space="0" w:color="auto"/>
      </w:divBdr>
    </w:div>
    <w:div w:id="1578900971">
      <w:bodyDiv w:val="1"/>
      <w:marLeft w:val="0"/>
      <w:marRight w:val="0"/>
      <w:marTop w:val="0"/>
      <w:marBottom w:val="0"/>
      <w:divBdr>
        <w:top w:val="none" w:sz="0" w:space="0" w:color="auto"/>
        <w:left w:val="none" w:sz="0" w:space="0" w:color="auto"/>
        <w:bottom w:val="none" w:sz="0" w:space="0" w:color="auto"/>
        <w:right w:val="none" w:sz="0" w:space="0" w:color="auto"/>
      </w:divBdr>
    </w:div>
    <w:div w:id="1632206783">
      <w:bodyDiv w:val="1"/>
      <w:marLeft w:val="0"/>
      <w:marRight w:val="0"/>
      <w:marTop w:val="0"/>
      <w:marBottom w:val="0"/>
      <w:divBdr>
        <w:top w:val="none" w:sz="0" w:space="0" w:color="auto"/>
        <w:left w:val="none" w:sz="0" w:space="0" w:color="auto"/>
        <w:bottom w:val="none" w:sz="0" w:space="0" w:color="auto"/>
        <w:right w:val="none" w:sz="0" w:space="0" w:color="auto"/>
      </w:divBdr>
    </w:div>
    <w:div w:id="1636177652">
      <w:bodyDiv w:val="1"/>
      <w:marLeft w:val="0"/>
      <w:marRight w:val="0"/>
      <w:marTop w:val="0"/>
      <w:marBottom w:val="0"/>
      <w:divBdr>
        <w:top w:val="none" w:sz="0" w:space="0" w:color="auto"/>
        <w:left w:val="none" w:sz="0" w:space="0" w:color="auto"/>
        <w:bottom w:val="none" w:sz="0" w:space="0" w:color="auto"/>
        <w:right w:val="none" w:sz="0" w:space="0" w:color="auto"/>
      </w:divBdr>
    </w:div>
    <w:div w:id="1657762205">
      <w:bodyDiv w:val="1"/>
      <w:marLeft w:val="0"/>
      <w:marRight w:val="0"/>
      <w:marTop w:val="0"/>
      <w:marBottom w:val="0"/>
      <w:divBdr>
        <w:top w:val="none" w:sz="0" w:space="0" w:color="auto"/>
        <w:left w:val="none" w:sz="0" w:space="0" w:color="auto"/>
        <w:bottom w:val="none" w:sz="0" w:space="0" w:color="auto"/>
        <w:right w:val="none" w:sz="0" w:space="0" w:color="auto"/>
      </w:divBdr>
    </w:div>
    <w:div w:id="1684159933">
      <w:bodyDiv w:val="1"/>
      <w:marLeft w:val="0"/>
      <w:marRight w:val="0"/>
      <w:marTop w:val="0"/>
      <w:marBottom w:val="0"/>
      <w:divBdr>
        <w:top w:val="none" w:sz="0" w:space="0" w:color="auto"/>
        <w:left w:val="none" w:sz="0" w:space="0" w:color="auto"/>
        <w:bottom w:val="none" w:sz="0" w:space="0" w:color="auto"/>
        <w:right w:val="none" w:sz="0" w:space="0" w:color="auto"/>
      </w:divBdr>
    </w:div>
    <w:div w:id="1824273118">
      <w:bodyDiv w:val="1"/>
      <w:marLeft w:val="0"/>
      <w:marRight w:val="0"/>
      <w:marTop w:val="0"/>
      <w:marBottom w:val="0"/>
      <w:divBdr>
        <w:top w:val="none" w:sz="0" w:space="0" w:color="auto"/>
        <w:left w:val="none" w:sz="0" w:space="0" w:color="auto"/>
        <w:bottom w:val="none" w:sz="0" w:space="0" w:color="auto"/>
        <w:right w:val="none" w:sz="0" w:space="0" w:color="auto"/>
      </w:divBdr>
      <w:divsChild>
        <w:div w:id="466896697">
          <w:marLeft w:val="0"/>
          <w:marRight w:val="0"/>
          <w:marTop w:val="0"/>
          <w:marBottom w:val="0"/>
          <w:divBdr>
            <w:top w:val="none" w:sz="0" w:space="0" w:color="auto"/>
            <w:left w:val="none" w:sz="0" w:space="0" w:color="auto"/>
            <w:bottom w:val="none" w:sz="0" w:space="0" w:color="auto"/>
            <w:right w:val="none" w:sz="0" w:space="0" w:color="auto"/>
          </w:divBdr>
          <w:divsChild>
            <w:div w:id="1889955675">
              <w:marLeft w:val="0"/>
              <w:marRight w:val="0"/>
              <w:marTop w:val="0"/>
              <w:marBottom w:val="0"/>
              <w:divBdr>
                <w:top w:val="none" w:sz="0" w:space="0" w:color="auto"/>
                <w:left w:val="none" w:sz="0" w:space="0" w:color="auto"/>
                <w:bottom w:val="none" w:sz="0" w:space="0" w:color="auto"/>
                <w:right w:val="none" w:sz="0" w:space="0" w:color="auto"/>
              </w:divBdr>
              <w:divsChild>
                <w:div w:id="1091856771">
                  <w:marLeft w:val="0"/>
                  <w:marRight w:val="0"/>
                  <w:marTop w:val="0"/>
                  <w:marBottom w:val="0"/>
                  <w:divBdr>
                    <w:top w:val="none" w:sz="0" w:space="0" w:color="auto"/>
                    <w:left w:val="none" w:sz="0" w:space="0" w:color="auto"/>
                    <w:bottom w:val="none" w:sz="0" w:space="0" w:color="auto"/>
                    <w:right w:val="none" w:sz="0" w:space="0" w:color="auto"/>
                  </w:divBdr>
                  <w:divsChild>
                    <w:div w:id="1901863556">
                      <w:marLeft w:val="0"/>
                      <w:marRight w:val="0"/>
                      <w:marTop w:val="0"/>
                      <w:marBottom w:val="0"/>
                      <w:divBdr>
                        <w:top w:val="none" w:sz="0" w:space="0" w:color="auto"/>
                        <w:left w:val="none" w:sz="0" w:space="0" w:color="auto"/>
                        <w:bottom w:val="none" w:sz="0" w:space="0" w:color="auto"/>
                        <w:right w:val="none" w:sz="0" w:space="0" w:color="auto"/>
                      </w:divBdr>
                      <w:divsChild>
                        <w:div w:id="394937462">
                          <w:marLeft w:val="0"/>
                          <w:marRight w:val="0"/>
                          <w:marTop w:val="0"/>
                          <w:marBottom w:val="0"/>
                          <w:divBdr>
                            <w:top w:val="none" w:sz="0" w:space="0" w:color="auto"/>
                            <w:left w:val="none" w:sz="0" w:space="0" w:color="auto"/>
                            <w:bottom w:val="none" w:sz="0" w:space="0" w:color="auto"/>
                            <w:right w:val="none" w:sz="0" w:space="0" w:color="auto"/>
                          </w:divBdr>
                          <w:divsChild>
                            <w:div w:id="1672680069">
                              <w:marLeft w:val="0"/>
                              <w:marRight w:val="0"/>
                              <w:marTop w:val="0"/>
                              <w:marBottom w:val="0"/>
                              <w:divBdr>
                                <w:top w:val="none" w:sz="0" w:space="0" w:color="auto"/>
                                <w:left w:val="none" w:sz="0" w:space="0" w:color="auto"/>
                                <w:bottom w:val="none" w:sz="0" w:space="0" w:color="auto"/>
                                <w:right w:val="none" w:sz="0" w:space="0" w:color="auto"/>
                              </w:divBdr>
                              <w:divsChild>
                                <w:div w:id="360513825">
                                  <w:marLeft w:val="0"/>
                                  <w:marRight w:val="0"/>
                                  <w:marTop w:val="30"/>
                                  <w:marBottom w:val="2250"/>
                                  <w:divBdr>
                                    <w:top w:val="none" w:sz="0" w:space="0" w:color="auto"/>
                                    <w:left w:val="none" w:sz="0" w:space="0" w:color="auto"/>
                                    <w:bottom w:val="none" w:sz="0" w:space="0" w:color="auto"/>
                                    <w:right w:val="none" w:sz="0" w:space="0" w:color="auto"/>
                                  </w:divBdr>
                                  <w:divsChild>
                                    <w:div w:id="2119526077">
                                      <w:marLeft w:val="0"/>
                                      <w:marRight w:val="0"/>
                                      <w:marTop w:val="0"/>
                                      <w:marBottom w:val="0"/>
                                      <w:divBdr>
                                        <w:top w:val="none" w:sz="0" w:space="0" w:color="auto"/>
                                        <w:left w:val="none" w:sz="0" w:space="0" w:color="auto"/>
                                        <w:bottom w:val="none" w:sz="0" w:space="0" w:color="auto"/>
                                        <w:right w:val="none" w:sz="0" w:space="0" w:color="auto"/>
                                      </w:divBdr>
                                      <w:divsChild>
                                        <w:div w:id="939222423">
                                          <w:marLeft w:val="0"/>
                                          <w:marRight w:val="0"/>
                                          <w:marTop w:val="0"/>
                                          <w:marBottom w:val="0"/>
                                          <w:divBdr>
                                            <w:top w:val="none" w:sz="0" w:space="0" w:color="auto"/>
                                            <w:left w:val="none" w:sz="0" w:space="0" w:color="auto"/>
                                            <w:bottom w:val="none" w:sz="0" w:space="0" w:color="auto"/>
                                            <w:right w:val="none" w:sz="0" w:space="0" w:color="auto"/>
                                          </w:divBdr>
                                          <w:divsChild>
                                            <w:div w:id="430127526">
                                              <w:marLeft w:val="0"/>
                                              <w:marRight w:val="0"/>
                                              <w:marTop w:val="0"/>
                                              <w:marBottom w:val="0"/>
                                              <w:divBdr>
                                                <w:top w:val="none" w:sz="0" w:space="0" w:color="auto"/>
                                                <w:left w:val="none" w:sz="0" w:space="0" w:color="auto"/>
                                                <w:bottom w:val="none" w:sz="0" w:space="0" w:color="auto"/>
                                                <w:right w:val="none" w:sz="0" w:space="0" w:color="auto"/>
                                              </w:divBdr>
                                              <w:divsChild>
                                                <w:div w:id="1660184641">
                                                  <w:marLeft w:val="0"/>
                                                  <w:marRight w:val="0"/>
                                                  <w:marTop w:val="0"/>
                                                  <w:marBottom w:val="0"/>
                                                  <w:divBdr>
                                                    <w:top w:val="none" w:sz="0" w:space="0" w:color="auto"/>
                                                    <w:left w:val="none" w:sz="0" w:space="0" w:color="auto"/>
                                                    <w:bottom w:val="none" w:sz="0" w:space="0" w:color="auto"/>
                                                    <w:right w:val="none" w:sz="0" w:space="0" w:color="auto"/>
                                                  </w:divBdr>
                                                  <w:divsChild>
                                                    <w:div w:id="84420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47860191">
      <w:bodyDiv w:val="1"/>
      <w:marLeft w:val="0"/>
      <w:marRight w:val="0"/>
      <w:marTop w:val="0"/>
      <w:marBottom w:val="0"/>
      <w:divBdr>
        <w:top w:val="none" w:sz="0" w:space="0" w:color="auto"/>
        <w:left w:val="none" w:sz="0" w:space="0" w:color="auto"/>
        <w:bottom w:val="none" w:sz="0" w:space="0" w:color="auto"/>
        <w:right w:val="none" w:sz="0" w:space="0" w:color="auto"/>
      </w:divBdr>
    </w:div>
    <w:div w:id="1899976380">
      <w:bodyDiv w:val="1"/>
      <w:marLeft w:val="0"/>
      <w:marRight w:val="0"/>
      <w:marTop w:val="0"/>
      <w:marBottom w:val="0"/>
      <w:divBdr>
        <w:top w:val="none" w:sz="0" w:space="0" w:color="auto"/>
        <w:left w:val="none" w:sz="0" w:space="0" w:color="auto"/>
        <w:bottom w:val="none" w:sz="0" w:space="0" w:color="auto"/>
        <w:right w:val="none" w:sz="0" w:space="0" w:color="auto"/>
      </w:divBdr>
      <w:divsChild>
        <w:div w:id="575242138">
          <w:marLeft w:val="0"/>
          <w:marRight w:val="0"/>
          <w:marTop w:val="0"/>
          <w:marBottom w:val="0"/>
          <w:divBdr>
            <w:top w:val="none" w:sz="0" w:space="0" w:color="auto"/>
            <w:left w:val="none" w:sz="0" w:space="0" w:color="auto"/>
            <w:bottom w:val="none" w:sz="0" w:space="0" w:color="auto"/>
            <w:right w:val="none" w:sz="0" w:space="0" w:color="auto"/>
          </w:divBdr>
        </w:div>
        <w:div w:id="1710913988">
          <w:marLeft w:val="0"/>
          <w:marRight w:val="0"/>
          <w:marTop w:val="0"/>
          <w:marBottom w:val="0"/>
          <w:divBdr>
            <w:top w:val="none" w:sz="0" w:space="0" w:color="auto"/>
            <w:left w:val="none" w:sz="0" w:space="0" w:color="auto"/>
            <w:bottom w:val="none" w:sz="0" w:space="0" w:color="auto"/>
            <w:right w:val="none" w:sz="0" w:space="0" w:color="auto"/>
          </w:divBdr>
        </w:div>
      </w:divsChild>
    </w:div>
    <w:div w:id="1949310206">
      <w:bodyDiv w:val="1"/>
      <w:marLeft w:val="0"/>
      <w:marRight w:val="0"/>
      <w:marTop w:val="0"/>
      <w:marBottom w:val="0"/>
      <w:divBdr>
        <w:top w:val="none" w:sz="0" w:space="0" w:color="auto"/>
        <w:left w:val="none" w:sz="0" w:space="0" w:color="auto"/>
        <w:bottom w:val="none" w:sz="0" w:space="0" w:color="auto"/>
        <w:right w:val="none" w:sz="0" w:space="0" w:color="auto"/>
      </w:divBdr>
    </w:div>
    <w:div w:id="2030830363">
      <w:bodyDiv w:val="1"/>
      <w:marLeft w:val="0"/>
      <w:marRight w:val="0"/>
      <w:marTop w:val="0"/>
      <w:marBottom w:val="0"/>
      <w:divBdr>
        <w:top w:val="none" w:sz="0" w:space="0" w:color="auto"/>
        <w:left w:val="none" w:sz="0" w:space="0" w:color="auto"/>
        <w:bottom w:val="none" w:sz="0" w:space="0" w:color="auto"/>
        <w:right w:val="none" w:sz="0" w:space="0" w:color="auto"/>
      </w:divBdr>
      <w:divsChild>
        <w:div w:id="2586511">
          <w:marLeft w:val="0"/>
          <w:marRight w:val="0"/>
          <w:marTop w:val="0"/>
          <w:marBottom w:val="0"/>
          <w:divBdr>
            <w:top w:val="none" w:sz="0" w:space="0" w:color="auto"/>
            <w:left w:val="none" w:sz="0" w:space="0" w:color="auto"/>
            <w:bottom w:val="none" w:sz="0" w:space="0" w:color="auto"/>
            <w:right w:val="none" w:sz="0" w:space="0" w:color="auto"/>
          </w:divBdr>
          <w:divsChild>
            <w:div w:id="279995272">
              <w:marLeft w:val="0"/>
              <w:marRight w:val="0"/>
              <w:marTop w:val="0"/>
              <w:marBottom w:val="0"/>
              <w:divBdr>
                <w:top w:val="none" w:sz="0" w:space="0" w:color="auto"/>
                <w:left w:val="none" w:sz="0" w:space="0" w:color="auto"/>
                <w:bottom w:val="none" w:sz="0" w:space="0" w:color="auto"/>
                <w:right w:val="none" w:sz="0" w:space="0" w:color="auto"/>
              </w:divBdr>
            </w:div>
          </w:divsChild>
        </w:div>
        <w:div w:id="2705561">
          <w:marLeft w:val="0"/>
          <w:marRight w:val="0"/>
          <w:marTop w:val="0"/>
          <w:marBottom w:val="0"/>
          <w:divBdr>
            <w:top w:val="none" w:sz="0" w:space="0" w:color="auto"/>
            <w:left w:val="none" w:sz="0" w:space="0" w:color="auto"/>
            <w:bottom w:val="none" w:sz="0" w:space="0" w:color="auto"/>
            <w:right w:val="none" w:sz="0" w:space="0" w:color="auto"/>
          </w:divBdr>
          <w:divsChild>
            <w:div w:id="39912325">
              <w:marLeft w:val="0"/>
              <w:marRight w:val="0"/>
              <w:marTop w:val="0"/>
              <w:marBottom w:val="0"/>
              <w:divBdr>
                <w:top w:val="none" w:sz="0" w:space="0" w:color="auto"/>
                <w:left w:val="none" w:sz="0" w:space="0" w:color="auto"/>
                <w:bottom w:val="none" w:sz="0" w:space="0" w:color="auto"/>
                <w:right w:val="none" w:sz="0" w:space="0" w:color="auto"/>
              </w:divBdr>
            </w:div>
          </w:divsChild>
        </w:div>
        <w:div w:id="6249156">
          <w:marLeft w:val="0"/>
          <w:marRight w:val="0"/>
          <w:marTop w:val="0"/>
          <w:marBottom w:val="0"/>
          <w:divBdr>
            <w:top w:val="none" w:sz="0" w:space="0" w:color="auto"/>
            <w:left w:val="none" w:sz="0" w:space="0" w:color="auto"/>
            <w:bottom w:val="none" w:sz="0" w:space="0" w:color="auto"/>
            <w:right w:val="none" w:sz="0" w:space="0" w:color="auto"/>
          </w:divBdr>
          <w:divsChild>
            <w:div w:id="631331976">
              <w:marLeft w:val="0"/>
              <w:marRight w:val="0"/>
              <w:marTop w:val="0"/>
              <w:marBottom w:val="0"/>
              <w:divBdr>
                <w:top w:val="none" w:sz="0" w:space="0" w:color="auto"/>
                <w:left w:val="none" w:sz="0" w:space="0" w:color="auto"/>
                <w:bottom w:val="none" w:sz="0" w:space="0" w:color="auto"/>
                <w:right w:val="none" w:sz="0" w:space="0" w:color="auto"/>
              </w:divBdr>
            </w:div>
          </w:divsChild>
        </w:div>
        <w:div w:id="31854565">
          <w:marLeft w:val="0"/>
          <w:marRight w:val="0"/>
          <w:marTop w:val="0"/>
          <w:marBottom w:val="0"/>
          <w:divBdr>
            <w:top w:val="none" w:sz="0" w:space="0" w:color="auto"/>
            <w:left w:val="none" w:sz="0" w:space="0" w:color="auto"/>
            <w:bottom w:val="none" w:sz="0" w:space="0" w:color="auto"/>
            <w:right w:val="none" w:sz="0" w:space="0" w:color="auto"/>
          </w:divBdr>
          <w:divsChild>
            <w:div w:id="1673608356">
              <w:marLeft w:val="0"/>
              <w:marRight w:val="0"/>
              <w:marTop w:val="0"/>
              <w:marBottom w:val="0"/>
              <w:divBdr>
                <w:top w:val="none" w:sz="0" w:space="0" w:color="auto"/>
                <w:left w:val="none" w:sz="0" w:space="0" w:color="auto"/>
                <w:bottom w:val="none" w:sz="0" w:space="0" w:color="auto"/>
                <w:right w:val="none" w:sz="0" w:space="0" w:color="auto"/>
              </w:divBdr>
            </w:div>
          </w:divsChild>
        </w:div>
        <w:div w:id="48768315">
          <w:marLeft w:val="0"/>
          <w:marRight w:val="0"/>
          <w:marTop w:val="0"/>
          <w:marBottom w:val="0"/>
          <w:divBdr>
            <w:top w:val="none" w:sz="0" w:space="0" w:color="auto"/>
            <w:left w:val="none" w:sz="0" w:space="0" w:color="auto"/>
            <w:bottom w:val="none" w:sz="0" w:space="0" w:color="auto"/>
            <w:right w:val="none" w:sz="0" w:space="0" w:color="auto"/>
          </w:divBdr>
          <w:divsChild>
            <w:div w:id="1146243447">
              <w:marLeft w:val="0"/>
              <w:marRight w:val="0"/>
              <w:marTop w:val="0"/>
              <w:marBottom w:val="0"/>
              <w:divBdr>
                <w:top w:val="none" w:sz="0" w:space="0" w:color="auto"/>
                <w:left w:val="none" w:sz="0" w:space="0" w:color="auto"/>
                <w:bottom w:val="none" w:sz="0" w:space="0" w:color="auto"/>
                <w:right w:val="none" w:sz="0" w:space="0" w:color="auto"/>
              </w:divBdr>
            </w:div>
          </w:divsChild>
        </w:div>
        <w:div w:id="53939883">
          <w:marLeft w:val="0"/>
          <w:marRight w:val="0"/>
          <w:marTop w:val="0"/>
          <w:marBottom w:val="0"/>
          <w:divBdr>
            <w:top w:val="none" w:sz="0" w:space="0" w:color="auto"/>
            <w:left w:val="none" w:sz="0" w:space="0" w:color="auto"/>
            <w:bottom w:val="none" w:sz="0" w:space="0" w:color="auto"/>
            <w:right w:val="none" w:sz="0" w:space="0" w:color="auto"/>
          </w:divBdr>
          <w:divsChild>
            <w:div w:id="345328845">
              <w:marLeft w:val="0"/>
              <w:marRight w:val="0"/>
              <w:marTop w:val="0"/>
              <w:marBottom w:val="0"/>
              <w:divBdr>
                <w:top w:val="none" w:sz="0" w:space="0" w:color="auto"/>
                <w:left w:val="none" w:sz="0" w:space="0" w:color="auto"/>
                <w:bottom w:val="none" w:sz="0" w:space="0" w:color="auto"/>
                <w:right w:val="none" w:sz="0" w:space="0" w:color="auto"/>
              </w:divBdr>
            </w:div>
          </w:divsChild>
        </w:div>
        <w:div w:id="61487179">
          <w:marLeft w:val="0"/>
          <w:marRight w:val="0"/>
          <w:marTop w:val="0"/>
          <w:marBottom w:val="0"/>
          <w:divBdr>
            <w:top w:val="none" w:sz="0" w:space="0" w:color="auto"/>
            <w:left w:val="none" w:sz="0" w:space="0" w:color="auto"/>
            <w:bottom w:val="none" w:sz="0" w:space="0" w:color="auto"/>
            <w:right w:val="none" w:sz="0" w:space="0" w:color="auto"/>
          </w:divBdr>
          <w:divsChild>
            <w:div w:id="355279107">
              <w:marLeft w:val="0"/>
              <w:marRight w:val="0"/>
              <w:marTop w:val="0"/>
              <w:marBottom w:val="0"/>
              <w:divBdr>
                <w:top w:val="none" w:sz="0" w:space="0" w:color="auto"/>
                <w:left w:val="none" w:sz="0" w:space="0" w:color="auto"/>
                <w:bottom w:val="none" w:sz="0" w:space="0" w:color="auto"/>
                <w:right w:val="none" w:sz="0" w:space="0" w:color="auto"/>
              </w:divBdr>
            </w:div>
          </w:divsChild>
        </w:div>
        <w:div w:id="89009274">
          <w:marLeft w:val="0"/>
          <w:marRight w:val="0"/>
          <w:marTop w:val="0"/>
          <w:marBottom w:val="0"/>
          <w:divBdr>
            <w:top w:val="none" w:sz="0" w:space="0" w:color="auto"/>
            <w:left w:val="none" w:sz="0" w:space="0" w:color="auto"/>
            <w:bottom w:val="none" w:sz="0" w:space="0" w:color="auto"/>
            <w:right w:val="none" w:sz="0" w:space="0" w:color="auto"/>
          </w:divBdr>
          <w:divsChild>
            <w:div w:id="402947331">
              <w:marLeft w:val="0"/>
              <w:marRight w:val="0"/>
              <w:marTop w:val="0"/>
              <w:marBottom w:val="0"/>
              <w:divBdr>
                <w:top w:val="none" w:sz="0" w:space="0" w:color="auto"/>
                <w:left w:val="none" w:sz="0" w:space="0" w:color="auto"/>
                <w:bottom w:val="none" w:sz="0" w:space="0" w:color="auto"/>
                <w:right w:val="none" w:sz="0" w:space="0" w:color="auto"/>
              </w:divBdr>
            </w:div>
          </w:divsChild>
        </w:div>
        <w:div w:id="105471950">
          <w:marLeft w:val="0"/>
          <w:marRight w:val="0"/>
          <w:marTop w:val="0"/>
          <w:marBottom w:val="0"/>
          <w:divBdr>
            <w:top w:val="none" w:sz="0" w:space="0" w:color="auto"/>
            <w:left w:val="none" w:sz="0" w:space="0" w:color="auto"/>
            <w:bottom w:val="none" w:sz="0" w:space="0" w:color="auto"/>
            <w:right w:val="none" w:sz="0" w:space="0" w:color="auto"/>
          </w:divBdr>
          <w:divsChild>
            <w:div w:id="1304968887">
              <w:marLeft w:val="0"/>
              <w:marRight w:val="0"/>
              <w:marTop w:val="0"/>
              <w:marBottom w:val="0"/>
              <w:divBdr>
                <w:top w:val="none" w:sz="0" w:space="0" w:color="auto"/>
                <w:left w:val="none" w:sz="0" w:space="0" w:color="auto"/>
                <w:bottom w:val="none" w:sz="0" w:space="0" w:color="auto"/>
                <w:right w:val="none" w:sz="0" w:space="0" w:color="auto"/>
              </w:divBdr>
            </w:div>
          </w:divsChild>
        </w:div>
        <w:div w:id="126632841">
          <w:marLeft w:val="0"/>
          <w:marRight w:val="0"/>
          <w:marTop w:val="0"/>
          <w:marBottom w:val="0"/>
          <w:divBdr>
            <w:top w:val="none" w:sz="0" w:space="0" w:color="auto"/>
            <w:left w:val="none" w:sz="0" w:space="0" w:color="auto"/>
            <w:bottom w:val="none" w:sz="0" w:space="0" w:color="auto"/>
            <w:right w:val="none" w:sz="0" w:space="0" w:color="auto"/>
          </w:divBdr>
          <w:divsChild>
            <w:div w:id="583494860">
              <w:marLeft w:val="0"/>
              <w:marRight w:val="0"/>
              <w:marTop w:val="0"/>
              <w:marBottom w:val="0"/>
              <w:divBdr>
                <w:top w:val="none" w:sz="0" w:space="0" w:color="auto"/>
                <w:left w:val="none" w:sz="0" w:space="0" w:color="auto"/>
                <w:bottom w:val="none" w:sz="0" w:space="0" w:color="auto"/>
                <w:right w:val="none" w:sz="0" w:space="0" w:color="auto"/>
              </w:divBdr>
            </w:div>
          </w:divsChild>
        </w:div>
        <w:div w:id="127823261">
          <w:marLeft w:val="0"/>
          <w:marRight w:val="0"/>
          <w:marTop w:val="0"/>
          <w:marBottom w:val="0"/>
          <w:divBdr>
            <w:top w:val="none" w:sz="0" w:space="0" w:color="auto"/>
            <w:left w:val="none" w:sz="0" w:space="0" w:color="auto"/>
            <w:bottom w:val="none" w:sz="0" w:space="0" w:color="auto"/>
            <w:right w:val="none" w:sz="0" w:space="0" w:color="auto"/>
          </w:divBdr>
          <w:divsChild>
            <w:div w:id="128909409">
              <w:marLeft w:val="0"/>
              <w:marRight w:val="0"/>
              <w:marTop w:val="0"/>
              <w:marBottom w:val="0"/>
              <w:divBdr>
                <w:top w:val="none" w:sz="0" w:space="0" w:color="auto"/>
                <w:left w:val="none" w:sz="0" w:space="0" w:color="auto"/>
                <w:bottom w:val="none" w:sz="0" w:space="0" w:color="auto"/>
                <w:right w:val="none" w:sz="0" w:space="0" w:color="auto"/>
              </w:divBdr>
            </w:div>
            <w:div w:id="1425885019">
              <w:marLeft w:val="0"/>
              <w:marRight w:val="0"/>
              <w:marTop w:val="0"/>
              <w:marBottom w:val="0"/>
              <w:divBdr>
                <w:top w:val="none" w:sz="0" w:space="0" w:color="auto"/>
                <w:left w:val="none" w:sz="0" w:space="0" w:color="auto"/>
                <w:bottom w:val="none" w:sz="0" w:space="0" w:color="auto"/>
                <w:right w:val="none" w:sz="0" w:space="0" w:color="auto"/>
              </w:divBdr>
            </w:div>
          </w:divsChild>
        </w:div>
        <w:div w:id="149636530">
          <w:marLeft w:val="0"/>
          <w:marRight w:val="0"/>
          <w:marTop w:val="0"/>
          <w:marBottom w:val="0"/>
          <w:divBdr>
            <w:top w:val="none" w:sz="0" w:space="0" w:color="auto"/>
            <w:left w:val="none" w:sz="0" w:space="0" w:color="auto"/>
            <w:bottom w:val="none" w:sz="0" w:space="0" w:color="auto"/>
            <w:right w:val="none" w:sz="0" w:space="0" w:color="auto"/>
          </w:divBdr>
          <w:divsChild>
            <w:div w:id="2133983776">
              <w:marLeft w:val="0"/>
              <w:marRight w:val="0"/>
              <w:marTop w:val="0"/>
              <w:marBottom w:val="0"/>
              <w:divBdr>
                <w:top w:val="none" w:sz="0" w:space="0" w:color="auto"/>
                <w:left w:val="none" w:sz="0" w:space="0" w:color="auto"/>
                <w:bottom w:val="none" w:sz="0" w:space="0" w:color="auto"/>
                <w:right w:val="none" w:sz="0" w:space="0" w:color="auto"/>
              </w:divBdr>
            </w:div>
          </w:divsChild>
        </w:div>
        <w:div w:id="163473444">
          <w:marLeft w:val="0"/>
          <w:marRight w:val="0"/>
          <w:marTop w:val="0"/>
          <w:marBottom w:val="0"/>
          <w:divBdr>
            <w:top w:val="none" w:sz="0" w:space="0" w:color="auto"/>
            <w:left w:val="none" w:sz="0" w:space="0" w:color="auto"/>
            <w:bottom w:val="none" w:sz="0" w:space="0" w:color="auto"/>
            <w:right w:val="none" w:sz="0" w:space="0" w:color="auto"/>
          </w:divBdr>
          <w:divsChild>
            <w:div w:id="161051086">
              <w:marLeft w:val="0"/>
              <w:marRight w:val="0"/>
              <w:marTop w:val="0"/>
              <w:marBottom w:val="0"/>
              <w:divBdr>
                <w:top w:val="none" w:sz="0" w:space="0" w:color="auto"/>
                <w:left w:val="none" w:sz="0" w:space="0" w:color="auto"/>
                <w:bottom w:val="none" w:sz="0" w:space="0" w:color="auto"/>
                <w:right w:val="none" w:sz="0" w:space="0" w:color="auto"/>
              </w:divBdr>
            </w:div>
          </w:divsChild>
        </w:div>
        <w:div w:id="169613198">
          <w:marLeft w:val="0"/>
          <w:marRight w:val="0"/>
          <w:marTop w:val="0"/>
          <w:marBottom w:val="0"/>
          <w:divBdr>
            <w:top w:val="none" w:sz="0" w:space="0" w:color="auto"/>
            <w:left w:val="none" w:sz="0" w:space="0" w:color="auto"/>
            <w:bottom w:val="none" w:sz="0" w:space="0" w:color="auto"/>
            <w:right w:val="none" w:sz="0" w:space="0" w:color="auto"/>
          </w:divBdr>
          <w:divsChild>
            <w:div w:id="1422682039">
              <w:marLeft w:val="0"/>
              <w:marRight w:val="0"/>
              <w:marTop w:val="0"/>
              <w:marBottom w:val="0"/>
              <w:divBdr>
                <w:top w:val="none" w:sz="0" w:space="0" w:color="auto"/>
                <w:left w:val="none" w:sz="0" w:space="0" w:color="auto"/>
                <w:bottom w:val="none" w:sz="0" w:space="0" w:color="auto"/>
                <w:right w:val="none" w:sz="0" w:space="0" w:color="auto"/>
              </w:divBdr>
            </w:div>
          </w:divsChild>
        </w:div>
        <w:div w:id="188757351">
          <w:marLeft w:val="0"/>
          <w:marRight w:val="0"/>
          <w:marTop w:val="0"/>
          <w:marBottom w:val="0"/>
          <w:divBdr>
            <w:top w:val="none" w:sz="0" w:space="0" w:color="auto"/>
            <w:left w:val="none" w:sz="0" w:space="0" w:color="auto"/>
            <w:bottom w:val="none" w:sz="0" w:space="0" w:color="auto"/>
            <w:right w:val="none" w:sz="0" w:space="0" w:color="auto"/>
          </w:divBdr>
          <w:divsChild>
            <w:div w:id="1853563800">
              <w:marLeft w:val="0"/>
              <w:marRight w:val="0"/>
              <w:marTop w:val="0"/>
              <w:marBottom w:val="0"/>
              <w:divBdr>
                <w:top w:val="none" w:sz="0" w:space="0" w:color="auto"/>
                <w:left w:val="none" w:sz="0" w:space="0" w:color="auto"/>
                <w:bottom w:val="none" w:sz="0" w:space="0" w:color="auto"/>
                <w:right w:val="none" w:sz="0" w:space="0" w:color="auto"/>
              </w:divBdr>
            </w:div>
          </w:divsChild>
        </w:div>
        <w:div w:id="194923696">
          <w:marLeft w:val="0"/>
          <w:marRight w:val="0"/>
          <w:marTop w:val="0"/>
          <w:marBottom w:val="0"/>
          <w:divBdr>
            <w:top w:val="none" w:sz="0" w:space="0" w:color="auto"/>
            <w:left w:val="none" w:sz="0" w:space="0" w:color="auto"/>
            <w:bottom w:val="none" w:sz="0" w:space="0" w:color="auto"/>
            <w:right w:val="none" w:sz="0" w:space="0" w:color="auto"/>
          </w:divBdr>
          <w:divsChild>
            <w:div w:id="498348126">
              <w:marLeft w:val="0"/>
              <w:marRight w:val="0"/>
              <w:marTop w:val="0"/>
              <w:marBottom w:val="0"/>
              <w:divBdr>
                <w:top w:val="none" w:sz="0" w:space="0" w:color="auto"/>
                <w:left w:val="none" w:sz="0" w:space="0" w:color="auto"/>
                <w:bottom w:val="none" w:sz="0" w:space="0" w:color="auto"/>
                <w:right w:val="none" w:sz="0" w:space="0" w:color="auto"/>
              </w:divBdr>
            </w:div>
          </w:divsChild>
        </w:div>
        <w:div w:id="203954340">
          <w:marLeft w:val="0"/>
          <w:marRight w:val="0"/>
          <w:marTop w:val="0"/>
          <w:marBottom w:val="0"/>
          <w:divBdr>
            <w:top w:val="none" w:sz="0" w:space="0" w:color="auto"/>
            <w:left w:val="none" w:sz="0" w:space="0" w:color="auto"/>
            <w:bottom w:val="none" w:sz="0" w:space="0" w:color="auto"/>
            <w:right w:val="none" w:sz="0" w:space="0" w:color="auto"/>
          </w:divBdr>
          <w:divsChild>
            <w:div w:id="268776158">
              <w:marLeft w:val="0"/>
              <w:marRight w:val="0"/>
              <w:marTop w:val="0"/>
              <w:marBottom w:val="0"/>
              <w:divBdr>
                <w:top w:val="none" w:sz="0" w:space="0" w:color="auto"/>
                <w:left w:val="none" w:sz="0" w:space="0" w:color="auto"/>
                <w:bottom w:val="none" w:sz="0" w:space="0" w:color="auto"/>
                <w:right w:val="none" w:sz="0" w:space="0" w:color="auto"/>
              </w:divBdr>
            </w:div>
            <w:div w:id="782532504">
              <w:marLeft w:val="0"/>
              <w:marRight w:val="0"/>
              <w:marTop w:val="0"/>
              <w:marBottom w:val="0"/>
              <w:divBdr>
                <w:top w:val="none" w:sz="0" w:space="0" w:color="auto"/>
                <w:left w:val="none" w:sz="0" w:space="0" w:color="auto"/>
                <w:bottom w:val="none" w:sz="0" w:space="0" w:color="auto"/>
                <w:right w:val="none" w:sz="0" w:space="0" w:color="auto"/>
              </w:divBdr>
            </w:div>
          </w:divsChild>
        </w:div>
        <w:div w:id="206338378">
          <w:marLeft w:val="0"/>
          <w:marRight w:val="0"/>
          <w:marTop w:val="0"/>
          <w:marBottom w:val="0"/>
          <w:divBdr>
            <w:top w:val="none" w:sz="0" w:space="0" w:color="auto"/>
            <w:left w:val="none" w:sz="0" w:space="0" w:color="auto"/>
            <w:bottom w:val="none" w:sz="0" w:space="0" w:color="auto"/>
            <w:right w:val="none" w:sz="0" w:space="0" w:color="auto"/>
          </w:divBdr>
          <w:divsChild>
            <w:div w:id="653224090">
              <w:marLeft w:val="0"/>
              <w:marRight w:val="0"/>
              <w:marTop w:val="0"/>
              <w:marBottom w:val="0"/>
              <w:divBdr>
                <w:top w:val="none" w:sz="0" w:space="0" w:color="auto"/>
                <w:left w:val="none" w:sz="0" w:space="0" w:color="auto"/>
                <w:bottom w:val="none" w:sz="0" w:space="0" w:color="auto"/>
                <w:right w:val="none" w:sz="0" w:space="0" w:color="auto"/>
              </w:divBdr>
            </w:div>
          </w:divsChild>
        </w:div>
        <w:div w:id="224994446">
          <w:marLeft w:val="0"/>
          <w:marRight w:val="0"/>
          <w:marTop w:val="0"/>
          <w:marBottom w:val="0"/>
          <w:divBdr>
            <w:top w:val="none" w:sz="0" w:space="0" w:color="auto"/>
            <w:left w:val="none" w:sz="0" w:space="0" w:color="auto"/>
            <w:bottom w:val="none" w:sz="0" w:space="0" w:color="auto"/>
            <w:right w:val="none" w:sz="0" w:space="0" w:color="auto"/>
          </w:divBdr>
          <w:divsChild>
            <w:div w:id="787818209">
              <w:marLeft w:val="0"/>
              <w:marRight w:val="0"/>
              <w:marTop w:val="0"/>
              <w:marBottom w:val="0"/>
              <w:divBdr>
                <w:top w:val="none" w:sz="0" w:space="0" w:color="auto"/>
                <w:left w:val="none" w:sz="0" w:space="0" w:color="auto"/>
                <w:bottom w:val="none" w:sz="0" w:space="0" w:color="auto"/>
                <w:right w:val="none" w:sz="0" w:space="0" w:color="auto"/>
              </w:divBdr>
            </w:div>
          </w:divsChild>
        </w:div>
        <w:div w:id="249967562">
          <w:marLeft w:val="0"/>
          <w:marRight w:val="0"/>
          <w:marTop w:val="0"/>
          <w:marBottom w:val="0"/>
          <w:divBdr>
            <w:top w:val="none" w:sz="0" w:space="0" w:color="auto"/>
            <w:left w:val="none" w:sz="0" w:space="0" w:color="auto"/>
            <w:bottom w:val="none" w:sz="0" w:space="0" w:color="auto"/>
            <w:right w:val="none" w:sz="0" w:space="0" w:color="auto"/>
          </w:divBdr>
          <w:divsChild>
            <w:div w:id="388113734">
              <w:marLeft w:val="0"/>
              <w:marRight w:val="0"/>
              <w:marTop w:val="0"/>
              <w:marBottom w:val="0"/>
              <w:divBdr>
                <w:top w:val="none" w:sz="0" w:space="0" w:color="auto"/>
                <w:left w:val="none" w:sz="0" w:space="0" w:color="auto"/>
                <w:bottom w:val="none" w:sz="0" w:space="0" w:color="auto"/>
                <w:right w:val="none" w:sz="0" w:space="0" w:color="auto"/>
              </w:divBdr>
            </w:div>
          </w:divsChild>
        </w:div>
        <w:div w:id="253327334">
          <w:marLeft w:val="0"/>
          <w:marRight w:val="0"/>
          <w:marTop w:val="0"/>
          <w:marBottom w:val="0"/>
          <w:divBdr>
            <w:top w:val="none" w:sz="0" w:space="0" w:color="auto"/>
            <w:left w:val="none" w:sz="0" w:space="0" w:color="auto"/>
            <w:bottom w:val="none" w:sz="0" w:space="0" w:color="auto"/>
            <w:right w:val="none" w:sz="0" w:space="0" w:color="auto"/>
          </w:divBdr>
          <w:divsChild>
            <w:div w:id="820581024">
              <w:marLeft w:val="0"/>
              <w:marRight w:val="0"/>
              <w:marTop w:val="0"/>
              <w:marBottom w:val="0"/>
              <w:divBdr>
                <w:top w:val="none" w:sz="0" w:space="0" w:color="auto"/>
                <w:left w:val="none" w:sz="0" w:space="0" w:color="auto"/>
                <w:bottom w:val="none" w:sz="0" w:space="0" w:color="auto"/>
                <w:right w:val="none" w:sz="0" w:space="0" w:color="auto"/>
              </w:divBdr>
            </w:div>
          </w:divsChild>
        </w:div>
        <w:div w:id="260459317">
          <w:marLeft w:val="0"/>
          <w:marRight w:val="0"/>
          <w:marTop w:val="0"/>
          <w:marBottom w:val="0"/>
          <w:divBdr>
            <w:top w:val="none" w:sz="0" w:space="0" w:color="auto"/>
            <w:left w:val="none" w:sz="0" w:space="0" w:color="auto"/>
            <w:bottom w:val="none" w:sz="0" w:space="0" w:color="auto"/>
            <w:right w:val="none" w:sz="0" w:space="0" w:color="auto"/>
          </w:divBdr>
          <w:divsChild>
            <w:div w:id="156463906">
              <w:marLeft w:val="0"/>
              <w:marRight w:val="0"/>
              <w:marTop w:val="0"/>
              <w:marBottom w:val="0"/>
              <w:divBdr>
                <w:top w:val="none" w:sz="0" w:space="0" w:color="auto"/>
                <w:left w:val="none" w:sz="0" w:space="0" w:color="auto"/>
                <w:bottom w:val="none" w:sz="0" w:space="0" w:color="auto"/>
                <w:right w:val="none" w:sz="0" w:space="0" w:color="auto"/>
              </w:divBdr>
            </w:div>
            <w:div w:id="2042852771">
              <w:marLeft w:val="0"/>
              <w:marRight w:val="0"/>
              <w:marTop w:val="0"/>
              <w:marBottom w:val="0"/>
              <w:divBdr>
                <w:top w:val="none" w:sz="0" w:space="0" w:color="auto"/>
                <w:left w:val="none" w:sz="0" w:space="0" w:color="auto"/>
                <w:bottom w:val="none" w:sz="0" w:space="0" w:color="auto"/>
                <w:right w:val="none" w:sz="0" w:space="0" w:color="auto"/>
              </w:divBdr>
            </w:div>
          </w:divsChild>
        </w:div>
        <w:div w:id="277764151">
          <w:marLeft w:val="0"/>
          <w:marRight w:val="0"/>
          <w:marTop w:val="0"/>
          <w:marBottom w:val="0"/>
          <w:divBdr>
            <w:top w:val="none" w:sz="0" w:space="0" w:color="auto"/>
            <w:left w:val="none" w:sz="0" w:space="0" w:color="auto"/>
            <w:bottom w:val="none" w:sz="0" w:space="0" w:color="auto"/>
            <w:right w:val="none" w:sz="0" w:space="0" w:color="auto"/>
          </w:divBdr>
          <w:divsChild>
            <w:div w:id="906888092">
              <w:marLeft w:val="0"/>
              <w:marRight w:val="0"/>
              <w:marTop w:val="0"/>
              <w:marBottom w:val="0"/>
              <w:divBdr>
                <w:top w:val="none" w:sz="0" w:space="0" w:color="auto"/>
                <w:left w:val="none" w:sz="0" w:space="0" w:color="auto"/>
                <w:bottom w:val="none" w:sz="0" w:space="0" w:color="auto"/>
                <w:right w:val="none" w:sz="0" w:space="0" w:color="auto"/>
              </w:divBdr>
            </w:div>
            <w:div w:id="1168590918">
              <w:marLeft w:val="0"/>
              <w:marRight w:val="0"/>
              <w:marTop w:val="0"/>
              <w:marBottom w:val="0"/>
              <w:divBdr>
                <w:top w:val="none" w:sz="0" w:space="0" w:color="auto"/>
                <w:left w:val="none" w:sz="0" w:space="0" w:color="auto"/>
                <w:bottom w:val="none" w:sz="0" w:space="0" w:color="auto"/>
                <w:right w:val="none" w:sz="0" w:space="0" w:color="auto"/>
              </w:divBdr>
            </w:div>
          </w:divsChild>
        </w:div>
        <w:div w:id="300310625">
          <w:marLeft w:val="0"/>
          <w:marRight w:val="0"/>
          <w:marTop w:val="0"/>
          <w:marBottom w:val="0"/>
          <w:divBdr>
            <w:top w:val="none" w:sz="0" w:space="0" w:color="auto"/>
            <w:left w:val="none" w:sz="0" w:space="0" w:color="auto"/>
            <w:bottom w:val="none" w:sz="0" w:space="0" w:color="auto"/>
            <w:right w:val="none" w:sz="0" w:space="0" w:color="auto"/>
          </w:divBdr>
          <w:divsChild>
            <w:div w:id="1266227577">
              <w:marLeft w:val="0"/>
              <w:marRight w:val="0"/>
              <w:marTop w:val="0"/>
              <w:marBottom w:val="0"/>
              <w:divBdr>
                <w:top w:val="none" w:sz="0" w:space="0" w:color="auto"/>
                <w:left w:val="none" w:sz="0" w:space="0" w:color="auto"/>
                <w:bottom w:val="none" w:sz="0" w:space="0" w:color="auto"/>
                <w:right w:val="none" w:sz="0" w:space="0" w:color="auto"/>
              </w:divBdr>
            </w:div>
            <w:div w:id="1469473426">
              <w:marLeft w:val="0"/>
              <w:marRight w:val="0"/>
              <w:marTop w:val="0"/>
              <w:marBottom w:val="0"/>
              <w:divBdr>
                <w:top w:val="none" w:sz="0" w:space="0" w:color="auto"/>
                <w:left w:val="none" w:sz="0" w:space="0" w:color="auto"/>
                <w:bottom w:val="none" w:sz="0" w:space="0" w:color="auto"/>
                <w:right w:val="none" w:sz="0" w:space="0" w:color="auto"/>
              </w:divBdr>
            </w:div>
          </w:divsChild>
        </w:div>
        <w:div w:id="323704249">
          <w:marLeft w:val="0"/>
          <w:marRight w:val="0"/>
          <w:marTop w:val="0"/>
          <w:marBottom w:val="0"/>
          <w:divBdr>
            <w:top w:val="none" w:sz="0" w:space="0" w:color="auto"/>
            <w:left w:val="none" w:sz="0" w:space="0" w:color="auto"/>
            <w:bottom w:val="none" w:sz="0" w:space="0" w:color="auto"/>
            <w:right w:val="none" w:sz="0" w:space="0" w:color="auto"/>
          </w:divBdr>
          <w:divsChild>
            <w:div w:id="855311250">
              <w:marLeft w:val="0"/>
              <w:marRight w:val="0"/>
              <w:marTop w:val="0"/>
              <w:marBottom w:val="0"/>
              <w:divBdr>
                <w:top w:val="none" w:sz="0" w:space="0" w:color="auto"/>
                <w:left w:val="none" w:sz="0" w:space="0" w:color="auto"/>
                <w:bottom w:val="none" w:sz="0" w:space="0" w:color="auto"/>
                <w:right w:val="none" w:sz="0" w:space="0" w:color="auto"/>
              </w:divBdr>
            </w:div>
          </w:divsChild>
        </w:div>
        <w:div w:id="418644472">
          <w:marLeft w:val="0"/>
          <w:marRight w:val="0"/>
          <w:marTop w:val="0"/>
          <w:marBottom w:val="0"/>
          <w:divBdr>
            <w:top w:val="none" w:sz="0" w:space="0" w:color="auto"/>
            <w:left w:val="none" w:sz="0" w:space="0" w:color="auto"/>
            <w:bottom w:val="none" w:sz="0" w:space="0" w:color="auto"/>
            <w:right w:val="none" w:sz="0" w:space="0" w:color="auto"/>
          </w:divBdr>
          <w:divsChild>
            <w:div w:id="903176369">
              <w:marLeft w:val="0"/>
              <w:marRight w:val="0"/>
              <w:marTop w:val="0"/>
              <w:marBottom w:val="0"/>
              <w:divBdr>
                <w:top w:val="none" w:sz="0" w:space="0" w:color="auto"/>
                <w:left w:val="none" w:sz="0" w:space="0" w:color="auto"/>
                <w:bottom w:val="none" w:sz="0" w:space="0" w:color="auto"/>
                <w:right w:val="none" w:sz="0" w:space="0" w:color="auto"/>
              </w:divBdr>
            </w:div>
          </w:divsChild>
        </w:div>
        <w:div w:id="456411051">
          <w:marLeft w:val="0"/>
          <w:marRight w:val="0"/>
          <w:marTop w:val="0"/>
          <w:marBottom w:val="0"/>
          <w:divBdr>
            <w:top w:val="none" w:sz="0" w:space="0" w:color="auto"/>
            <w:left w:val="none" w:sz="0" w:space="0" w:color="auto"/>
            <w:bottom w:val="none" w:sz="0" w:space="0" w:color="auto"/>
            <w:right w:val="none" w:sz="0" w:space="0" w:color="auto"/>
          </w:divBdr>
          <w:divsChild>
            <w:div w:id="316737047">
              <w:marLeft w:val="0"/>
              <w:marRight w:val="0"/>
              <w:marTop w:val="0"/>
              <w:marBottom w:val="0"/>
              <w:divBdr>
                <w:top w:val="none" w:sz="0" w:space="0" w:color="auto"/>
                <w:left w:val="none" w:sz="0" w:space="0" w:color="auto"/>
                <w:bottom w:val="none" w:sz="0" w:space="0" w:color="auto"/>
                <w:right w:val="none" w:sz="0" w:space="0" w:color="auto"/>
              </w:divBdr>
            </w:div>
          </w:divsChild>
        </w:div>
        <w:div w:id="495923281">
          <w:marLeft w:val="0"/>
          <w:marRight w:val="0"/>
          <w:marTop w:val="0"/>
          <w:marBottom w:val="0"/>
          <w:divBdr>
            <w:top w:val="none" w:sz="0" w:space="0" w:color="auto"/>
            <w:left w:val="none" w:sz="0" w:space="0" w:color="auto"/>
            <w:bottom w:val="none" w:sz="0" w:space="0" w:color="auto"/>
            <w:right w:val="none" w:sz="0" w:space="0" w:color="auto"/>
          </w:divBdr>
          <w:divsChild>
            <w:div w:id="1725330337">
              <w:marLeft w:val="0"/>
              <w:marRight w:val="0"/>
              <w:marTop w:val="0"/>
              <w:marBottom w:val="0"/>
              <w:divBdr>
                <w:top w:val="none" w:sz="0" w:space="0" w:color="auto"/>
                <w:left w:val="none" w:sz="0" w:space="0" w:color="auto"/>
                <w:bottom w:val="none" w:sz="0" w:space="0" w:color="auto"/>
                <w:right w:val="none" w:sz="0" w:space="0" w:color="auto"/>
              </w:divBdr>
            </w:div>
          </w:divsChild>
        </w:div>
        <w:div w:id="497500003">
          <w:marLeft w:val="0"/>
          <w:marRight w:val="0"/>
          <w:marTop w:val="0"/>
          <w:marBottom w:val="0"/>
          <w:divBdr>
            <w:top w:val="none" w:sz="0" w:space="0" w:color="auto"/>
            <w:left w:val="none" w:sz="0" w:space="0" w:color="auto"/>
            <w:bottom w:val="none" w:sz="0" w:space="0" w:color="auto"/>
            <w:right w:val="none" w:sz="0" w:space="0" w:color="auto"/>
          </w:divBdr>
          <w:divsChild>
            <w:div w:id="1931740154">
              <w:marLeft w:val="0"/>
              <w:marRight w:val="0"/>
              <w:marTop w:val="0"/>
              <w:marBottom w:val="0"/>
              <w:divBdr>
                <w:top w:val="none" w:sz="0" w:space="0" w:color="auto"/>
                <w:left w:val="none" w:sz="0" w:space="0" w:color="auto"/>
                <w:bottom w:val="none" w:sz="0" w:space="0" w:color="auto"/>
                <w:right w:val="none" w:sz="0" w:space="0" w:color="auto"/>
              </w:divBdr>
            </w:div>
          </w:divsChild>
        </w:div>
        <w:div w:id="506671183">
          <w:marLeft w:val="0"/>
          <w:marRight w:val="0"/>
          <w:marTop w:val="0"/>
          <w:marBottom w:val="0"/>
          <w:divBdr>
            <w:top w:val="none" w:sz="0" w:space="0" w:color="auto"/>
            <w:left w:val="none" w:sz="0" w:space="0" w:color="auto"/>
            <w:bottom w:val="none" w:sz="0" w:space="0" w:color="auto"/>
            <w:right w:val="none" w:sz="0" w:space="0" w:color="auto"/>
          </w:divBdr>
          <w:divsChild>
            <w:div w:id="2146653087">
              <w:marLeft w:val="0"/>
              <w:marRight w:val="0"/>
              <w:marTop w:val="0"/>
              <w:marBottom w:val="0"/>
              <w:divBdr>
                <w:top w:val="none" w:sz="0" w:space="0" w:color="auto"/>
                <w:left w:val="none" w:sz="0" w:space="0" w:color="auto"/>
                <w:bottom w:val="none" w:sz="0" w:space="0" w:color="auto"/>
                <w:right w:val="none" w:sz="0" w:space="0" w:color="auto"/>
              </w:divBdr>
            </w:div>
          </w:divsChild>
        </w:div>
        <w:div w:id="586039096">
          <w:marLeft w:val="0"/>
          <w:marRight w:val="0"/>
          <w:marTop w:val="0"/>
          <w:marBottom w:val="0"/>
          <w:divBdr>
            <w:top w:val="none" w:sz="0" w:space="0" w:color="auto"/>
            <w:left w:val="none" w:sz="0" w:space="0" w:color="auto"/>
            <w:bottom w:val="none" w:sz="0" w:space="0" w:color="auto"/>
            <w:right w:val="none" w:sz="0" w:space="0" w:color="auto"/>
          </w:divBdr>
          <w:divsChild>
            <w:div w:id="1246645414">
              <w:marLeft w:val="0"/>
              <w:marRight w:val="0"/>
              <w:marTop w:val="0"/>
              <w:marBottom w:val="0"/>
              <w:divBdr>
                <w:top w:val="none" w:sz="0" w:space="0" w:color="auto"/>
                <w:left w:val="none" w:sz="0" w:space="0" w:color="auto"/>
                <w:bottom w:val="none" w:sz="0" w:space="0" w:color="auto"/>
                <w:right w:val="none" w:sz="0" w:space="0" w:color="auto"/>
              </w:divBdr>
            </w:div>
          </w:divsChild>
        </w:div>
        <w:div w:id="605502261">
          <w:marLeft w:val="0"/>
          <w:marRight w:val="0"/>
          <w:marTop w:val="0"/>
          <w:marBottom w:val="0"/>
          <w:divBdr>
            <w:top w:val="none" w:sz="0" w:space="0" w:color="auto"/>
            <w:left w:val="none" w:sz="0" w:space="0" w:color="auto"/>
            <w:bottom w:val="none" w:sz="0" w:space="0" w:color="auto"/>
            <w:right w:val="none" w:sz="0" w:space="0" w:color="auto"/>
          </w:divBdr>
          <w:divsChild>
            <w:div w:id="1826966918">
              <w:marLeft w:val="0"/>
              <w:marRight w:val="0"/>
              <w:marTop w:val="0"/>
              <w:marBottom w:val="0"/>
              <w:divBdr>
                <w:top w:val="none" w:sz="0" w:space="0" w:color="auto"/>
                <w:left w:val="none" w:sz="0" w:space="0" w:color="auto"/>
                <w:bottom w:val="none" w:sz="0" w:space="0" w:color="auto"/>
                <w:right w:val="none" w:sz="0" w:space="0" w:color="auto"/>
              </w:divBdr>
            </w:div>
          </w:divsChild>
        </w:div>
        <w:div w:id="618146179">
          <w:marLeft w:val="0"/>
          <w:marRight w:val="0"/>
          <w:marTop w:val="0"/>
          <w:marBottom w:val="0"/>
          <w:divBdr>
            <w:top w:val="none" w:sz="0" w:space="0" w:color="auto"/>
            <w:left w:val="none" w:sz="0" w:space="0" w:color="auto"/>
            <w:bottom w:val="none" w:sz="0" w:space="0" w:color="auto"/>
            <w:right w:val="none" w:sz="0" w:space="0" w:color="auto"/>
          </w:divBdr>
          <w:divsChild>
            <w:div w:id="837428282">
              <w:marLeft w:val="0"/>
              <w:marRight w:val="0"/>
              <w:marTop w:val="0"/>
              <w:marBottom w:val="0"/>
              <w:divBdr>
                <w:top w:val="none" w:sz="0" w:space="0" w:color="auto"/>
                <w:left w:val="none" w:sz="0" w:space="0" w:color="auto"/>
                <w:bottom w:val="none" w:sz="0" w:space="0" w:color="auto"/>
                <w:right w:val="none" w:sz="0" w:space="0" w:color="auto"/>
              </w:divBdr>
            </w:div>
            <w:div w:id="1227378771">
              <w:marLeft w:val="0"/>
              <w:marRight w:val="0"/>
              <w:marTop w:val="0"/>
              <w:marBottom w:val="0"/>
              <w:divBdr>
                <w:top w:val="none" w:sz="0" w:space="0" w:color="auto"/>
                <w:left w:val="none" w:sz="0" w:space="0" w:color="auto"/>
                <w:bottom w:val="none" w:sz="0" w:space="0" w:color="auto"/>
                <w:right w:val="none" w:sz="0" w:space="0" w:color="auto"/>
              </w:divBdr>
            </w:div>
          </w:divsChild>
        </w:div>
        <w:div w:id="631401428">
          <w:marLeft w:val="0"/>
          <w:marRight w:val="0"/>
          <w:marTop w:val="0"/>
          <w:marBottom w:val="0"/>
          <w:divBdr>
            <w:top w:val="none" w:sz="0" w:space="0" w:color="auto"/>
            <w:left w:val="none" w:sz="0" w:space="0" w:color="auto"/>
            <w:bottom w:val="none" w:sz="0" w:space="0" w:color="auto"/>
            <w:right w:val="none" w:sz="0" w:space="0" w:color="auto"/>
          </w:divBdr>
          <w:divsChild>
            <w:div w:id="851139595">
              <w:marLeft w:val="0"/>
              <w:marRight w:val="0"/>
              <w:marTop w:val="0"/>
              <w:marBottom w:val="0"/>
              <w:divBdr>
                <w:top w:val="none" w:sz="0" w:space="0" w:color="auto"/>
                <w:left w:val="none" w:sz="0" w:space="0" w:color="auto"/>
                <w:bottom w:val="none" w:sz="0" w:space="0" w:color="auto"/>
                <w:right w:val="none" w:sz="0" w:space="0" w:color="auto"/>
              </w:divBdr>
            </w:div>
          </w:divsChild>
        </w:div>
        <w:div w:id="660082357">
          <w:marLeft w:val="0"/>
          <w:marRight w:val="0"/>
          <w:marTop w:val="0"/>
          <w:marBottom w:val="0"/>
          <w:divBdr>
            <w:top w:val="none" w:sz="0" w:space="0" w:color="auto"/>
            <w:left w:val="none" w:sz="0" w:space="0" w:color="auto"/>
            <w:bottom w:val="none" w:sz="0" w:space="0" w:color="auto"/>
            <w:right w:val="none" w:sz="0" w:space="0" w:color="auto"/>
          </w:divBdr>
          <w:divsChild>
            <w:div w:id="1748113020">
              <w:marLeft w:val="0"/>
              <w:marRight w:val="0"/>
              <w:marTop w:val="0"/>
              <w:marBottom w:val="0"/>
              <w:divBdr>
                <w:top w:val="none" w:sz="0" w:space="0" w:color="auto"/>
                <w:left w:val="none" w:sz="0" w:space="0" w:color="auto"/>
                <w:bottom w:val="none" w:sz="0" w:space="0" w:color="auto"/>
                <w:right w:val="none" w:sz="0" w:space="0" w:color="auto"/>
              </w:divBdr>
            </w:div>
          </w:divsChild>
        </w:div>
        <w:div w:id="667680930">
          <w:marLeft w:val="0"/>
          <w:marRight w:val="0"/>
          <w:marTop w:val="0"/>
          <w:marBottom w:val="0"/>
          <w:divBdr>
            <w:top w:val="none" w:sz="0" w:space="0" w:color="auto"/>
            <w:left w:val="none" w:sz="0" w:space="0" w:color="auto"/>
            <w:bottom w:val="none" w:sz="0" w:space="0" w:color="auto"/>
            <w:right w:val="none" w:sz="0" w:space="0" w:color="auto"/>
          </w:divBdr>
          <w:divsChild>
            <w:div w:id="556861508">
              <w:marLeft w:val="0"/>
              <w:marRight w:val="0"/>
              <w:marTop w:val="0"/>
              <w:marBottom w:val="0"/>
              <w:divBdr>
                <w:top w:val="none" w:sz="0" w:space="0" w:color="auto"/>
                <w:left w:val="none" w:sz="0" w:space="0" w:color="auto"/>
                <w:bottom w:val="none" w:sz="0" w:space="0" w:color="auto"/>
                <w:right w:val="none" w:sz="0" w:space="0" w:color="auto"/>
              </w:divBdr>
            </w:div>
          </w:divsChild>
        </w:div>
        <w:div w:id="670304009">
          <w:marLeft w:val="0"/>
          <w:marRight w:val="0"/>
          <w:marTop w:val="0"/>
          <w:marBottom w:val="0"/>
          <w:divBdr>
            <w:top w:val="none" w:sz="0" w:space="0" w:color="auto"/>
            <w:left w:val="none" w:sz="0" w:space="0" w:color="auto"/>
            <w:bottom w:val="none" w:sz="0" w:space="0" w:color="auto"/>
            <w:right w:val="none" w:sz="0" w:space="0" w:color="auto"/>
          </w:divBdr>
          <w:divsChild>
            <w:div w:id="466971616">
              <w:marLeft w:val="0"/>
              <w:marRight w:val="0"/>
              <w:marTop w:val="0"/>
              <w:marBottom w:val="0"/>
              <w:divBdr>
                <w:top w:val="none" w:sz="0" w:space="0" w:color="auto"/>
                <w:left w:val="none" w:sz="0" w:space="0" w:color="auto"/>
                <w:bottom w:val="none" w:sz="0" w:space="0" w:color="auto"/>
                <w:right w:val="none" w:sz="0" w:space="0" w:color="auto"/>
              </w:divBdr>
            </w:div>
          </w:divsChild>
        </w:div>
        <w:div w:id="670984818">
          <w:marLeft w:val="0"/>
          <w:marRight w:val="0"/>
          <w:marTop w:val="0"/>
          <w:marBottom w:val="0"/>
          <w:divBdr>
            <w:top w:val="none" w:sz="0" w:space="0" w:color="auto"/>
            <w:left w:val="none" w:sz="0" w:space="0" w:color="auto"/>
            <w:bottom w:val="none" w:sz="0" w:space="0" w:color="auto"/>
            <w:right w:val="none" w:sz="0" w:space="0" w:color="auto"/>
          </w:divBdr>
          <w:divsChild>
            <w:div w:id="810756957">
              <w:marLeft w:val="0"/>
              <w:marRight w:val="0"/>
              <w:marTop w:val="0"/>
              <w:marBottom w:val="0"/>
              <w:divBdr>
                <w:top w:val="none" w:sz="0" w:space="0" w:color="auto"/>
                <w:left w:val="none" w:sz="0" w:space="0" w:color="auto"/>
                <w:bottom w:val="none" w:sz="0" w:space="0" w:color="auto"/>
                <w:right w:val="none" w:sz="0" w:space="0" w:color="auto"/>
              </w:divBdr>
            </w:div>
          </w:divsChild>
        </w:div>
        <w:div w:id="675379268">
          <w:marLeft w:val="0"/>
          <w:marRight w:val="0"/>
          <w:marTop w:val="0"/>
          <w:marBottom w:val="0"/>
          <w:divBdr>
            <w:top w:val="none" w:sz="0" w:space="0" w:color="auto"/>
            <w:left w:val="none" w:sz="0" w:space="0" w:color="auto"/>
            <w:bottom w:val="none" w:sz="0" w:space="0" w:color="auto"/>
            <w:right w:val="none" w:sz="0" w:space="0" w:color="auto"/>
          </w:divBdr>
          <w:divsChild>
            <w:div w:id="1376926461">
              <w:marLeft w:val="0"/>
              <w:marRight w:val="0"/>
              <w:marTop w:val="0"/>
              <w:marBottom w:val="0"/>
              <w:divBdr>
                <w:top w:val="none" w:sz="0" w:space="0" w:color="auto"/>
                <w:left w:val="none" w:sz="0" w:space="0" w:color="auto"/>
                <w:bottom w:val="none" w:sz="0" w:space="0" w:color="auto"/>
                <w:right w:val="none" w:sz="0" w:space="0" w:color="auto"/>
              </w:divBdr>
            </w:div>
          </w:divsChild>
        </w:div>
        <w:div w:id="680280932">
          <w:marLeft w:val="0"/>
          <w:marRight w:val="0"/>
          <w:marTop w:val="0"/>
          <w:marBottom w:val="0"/>
          <w:divBdr>
            <w:top w:val="none" w:sz="0" w:space="0" w:color="auto"/>
            <w:left w:val="none" w:sz="0" w:space="0" w:color="auto"/>
            <w:bottom w:val="none" w:sz="0" w:space="0" w:color="auto"/>
            <w:right w:val="none" w:sz="0" w:space="0" w:color="auto"/>
          </w:divBdr>
          <w:divsChild>
            <w:div w:id="1996687638">
              <w:marLeft w:val="0"/>
              <w:marRight w:val="0"/>
              <w:marTop w:val="0"/>
              <w:marBottom w:val="0"/>
              <w:divBdr>
                <w:top w:val="none" w:sz="0" w:space="0" w:color="auto"/>
                <w:left w:val="none" w:sz="0" w:space="0" w:color="auto"/>
                <w:bottom w:val="none" w:sz="0" w:space="0" w:color="auto"/>
                <w:right w:val="none" w:sz="0" w:space="0" w:color="auto"/>
              </w:divBdr>
            </w:div>
          </w:divsChild>
        </w:div>
        <w:div w:id="681669609">
          <w:marLeft w:val="0"/>
          <w:marRight w:val="0"/>
          <w:marTop w:val="0"/>
          <w:marBottom w:val="0"/>
          <w:divBdr>
            <w:top w:val="none" w:sz="0" w:space="0" w:color="auto"/>
            <w:left w:val="none" w:sz="0" w:space="0" w:color="auto"/>
            <w:bottom w:val="none" w:sz="0" w:space="0" w:color="auto"/>
            <w:right w:val="none" w:sz="0" w:space="0" w:color="auto"/>
          </w:divBdr>
          <w:divsChild>
            <w:div w:id="709570047">
              <w:marLeft w:val="0"/>
              <w:marRight w:val="0"/>
              <w:marTop w:val="0"/>
              <w:marBottom w:val="0"/>
              <w:divBdr>
                <w:top w:val="none" w:sz="0" w:space="0" w:color="auto"/>
                <w:left w:val="none" w:sz="0" w:space="0" w:color="auto"/>
                <w:bottom w:val="none" w:sz="0" w:space="0" w:color="auto"/>
                <w:right w:val="none" w:sz="0" w:space="0" w:color="auto"/>
              </w:divBdr>
            </w:div>
          </w:divsChild>
        </w:div>
        <w:div w:id="687410902">
          <w:marLeft w:val="0"/>
          <w:marRight w:val="0"/>
          <w:marTop w:val="0"/>
          <w:marBottom w:val="0"/>
          <w:divBdr>
            <w:top w:val="none" w:sz="0" w:space="0" w:color="auto"/>
            <w:left w:val="none" w:sz="0" w:space="0" w:color="auto"/>
            <w:bottom w:val="none" w:sz="0" w:space="0" w:color="auto"/>
            <w:right w:val="none" w:sz="0" w:space="0" w:color="auto"/>
          </w:divBdr>
          <w:divsChild>
            <w:div w:id="198860184">
              <w:marLeft w:val="0"/>
              <w:marRight w:val="0"/>
              <w:marTop w:val="0"/>
              <w:marBottom w:val="0"/>
              <w:divBdr>
                <w:top w:val="none" w:sz="0" w:space="0" w:color="auto"/>
                <w:left w:val="none" w:sz="0" w:space="0" w:color="auto"/>
                <w:bottom w:val="none" w:sz="0" w:space="0" w:color="auto"/>
                <w:right w:val="none" w:sz="0" w:space="0" w:color="auto"/>
              </w:divBdr>
            </w:div>
          </w:divsChild>
        </w:div>
        <w:div w:id="721632219">
          <w:marLeft w:val="0"/>
          <w:marRight w:val="0"/>
          <w:marTop w:val="0"/>
          <w:marBottom w:val="0"/>
          <w:divBdr>
            <w:top w:val="none" w:sz="0" w:space="0" w:color="auto"/>
            <w:left w:val="none" w:sz="0" w:space="0" w:color="auto"/>
            <w:bottom w:val="none" w:sz="0" w:space="0" w:color="auto"/>
            <w:right w:val="none" w:sz="0" w:space="0" w:color="auto"/>
          </w:divBdr>
          <w:divsChild>
            <w:div w:id="795101500">
              <w:marLeft w:val="0"/>
              <w:marRight w:val="0"/>
              <w:marTop w:val="0"/>
              <w:marBottom w:val="0"/>
              <w:divBdr>
                <w:top w:val="none" w:sz="0" w:space="0" w:color="auto"/>
                <w:left w:val="none" w:sz="0" w:space="0" w:color="auto"/>
                <w:bottom w:val="none" w:sz="0" w:space="0" w:color="auto"/>
                <w:right w:val="none" w:sz="0" w:space="0" w:color="auto"/>
              </w:divBdr>
            </w:div>
          </w:divsChild>
        </w:div>
        <w:div w:id="727147438">
          <w:marLeft w:val="0"/>
          <w:marRight w:val="0"/>
          <w:marTop w:val="0"/>
          <w:marBottom w:val="0"/>
          <w:divBdr>
            <w:top w:val="none" w:sz="0" w:space="0" w:color="auto"/>
            <w:left w:val="none" w:sz="0" w:space="0" w:color="auto"/>
            <w:bottom w:val="none" w:sz="0" w:space="0" w:color="auto"/>
            <w:right w:val="none" w:sz="0" w:space="0" w:color="auto"/>
          </w:divBdr>
          <w:divsChild>
            <w:div w:id="1664819670">
              <w:marLeft w:val="0"/>
              <w:marRight w:val="0"/>
              <w:marTop w:val="0"/>
              <w:marBottom w:val="0"/>
              <w:divBdr>
                <w:top w:val="none" w:sz="0" w:space="0" w:color="auto"/>
                <w:left w:val="none" w:sz="0" w:space="0" w:color="auto"/>
                <w:bottom w:val="none" w:sz="0" w:space="0" w:color="auto"/>
                <w:right w:val="none" w:sz="0" w:space="0" w:color="auto"/>
              </w:divBdr>
            </w:div>
          </w:divsChild>
        </w:div>
        <w:div w:id="740254073">
          <w:marLeft w:val="0"/>
          <w:marRight w:val="0"/>
          <w:marTop w:val="0"/>
          <w:marBottom w:val="0"/>
          <w:divBdr>
            <w:top w:val="none" w:sz="0" w:space="0" w:color="auto"/>
            <w:left w:val="none" w:sz="0" w:space="0" w:color="auto"/>
            <w:bottom w:val="none" w:sz="0" w:space="0" w:color="auto"/>
            <w:right w:val="none" w:sz="0" w:space="0" w:color="auto"/>
          </w:divBdr>
          <w:divsChild>
            <w:div w:id="517620145">
              <w:marLeft w:val="0"/>
              <w:marRight w:val="0"/>
              <w:marTop w:val="0"/>
              <w:marBottom w:val="0"/>
              <w:divBdr>
                <w:top w:val="none" w:sz="0" w:space="0" w:color="auto"/>
                <w:left w:val="none" w:sz="0" w:space="0" w:color="auto"/>
                <w:bottom w:val="none" w:sz="0" w:space="0" w:color="auto"/>
                <w:right w:val="none" w:sz="0" w:space="0" w:color="auto"/>
              </w:divBdr>
            </w:div>
          </w:divsChild>
        </w:div>
        <w:div w:id="749540378">
          <w:marLeft w:val="0"/>
          <w:marRight w:val="0"/>
          <w:marTop w:val="0"/>
          <w:marBottom w:val="0"/>
          <w:divBdr>
            <w:top w:val="none" w:sz="0" w:space="0" w:color="auto"/>
            <w:left w:val="none" w:sz="0" w:space="0" w:color="auto"/>
            <w:bottom w:val="none" w:sz="0" w:space="0" w:color="auto"/>
            <w:right w:val="none" w:sz="0" w:space="0" w:color="auto"/>
          </w:divBdr>
          <w:divsChild>
            <w:div w:id="1728139661">
              <w:marLeft w:val="0"/>
              <w:marRight w:val="0"/>
              <w:marTop w:val="0"/>
              <w:marBottom w:val="0"/>
              <w:divBdr>
                <w:top w:val="none" w:sz="0" w:space="0" w:color="auto"/>
                <w:left w:val="none" w:sz="0" w:space="0" w:color="auto"/>
                <w:bottom w:val="none" w:sz="0" w:space="0" w:color="auto"/>
                <w:right w:val="none" w:sz="0" w:space="0" w:color="auto"/>
              </w:divBdr>
            </w:div>
          </w:divsChild>
        </w:div>
        <w:div w:id="753164958">
          <w:marLeft w:val="0"/>
          <w:marRight w:val="0"/>
          <w:marTop w:val="0"/>
          <w:marBottom w:val="0"/>
          <w:divBdr>
            <w:top w:val="none" w:sz="0" w:space="0" w:color="auto"/>
            <w:left w:val="none" w:sz="0" w:space="0" w:color="auto"/>
            <w:bottom w:val="none" w:sz="0" w:space="0" w:color="auto"/>
            <w:right w:val="none" w:sz="0" w:space="0" w:color="auto"/>
          </w:divBdr>
          <w:divsChild>
            <w:div w:id="1450976576">
              <w:marLeft w:val="0"/>
              <w:marRight w:val="0"/>
              <w:marTop w:val="0"/>
              <w:marBottom w:val="0"/>
              <w:divBdr>
                <w:top w:val="none" w:sz="0" w:space="0" w:color="auto"/>
                <w:left w:val="none" w:sz="0" w:space="0" w:color="auto"/>
                <w:bottom w:val="none" w:sz="0" w:space="0" w:color="auto"/>
                <w:right w:val="none" w:sz="0" w:space="0" w:color="auto"/>
              </w:divBdr>
            </w:div>
          </w:divsChild>
        </w:div>
        <w:div w:id="761143459">
          <w:marLeft w:val="0"/>
          <w:marRight w:val="0"/>
          <w:marTop w:val="0"/>
          <w:marBottom w:val="0"/>
          <w:divBdr>
            <w:top w:val="none" w:sz="0" w:space="0" w:color="auto"/>
            <w:left w:val="none" w:sz="0" w:space="0" w:color="auto"/>
            <w:bottom w:val="none" w:sz="0" w:space="0" w:color="auto"/>
            <w:right w:val="none" w:sz="0" w:space="0" w:color="auto"/>
          </w:divBdr>
          <w:divsChild>
            <w:div w:id="396903406">
              <w:marLeft w:val="0"/>
              <w:marRight w:val="0"/>
              <w:marTop w:val="0"/>
              <w:marBottom w:val="0"/>
              <w:divBdr>
                <w:top w:val="none" w:sz="0" w:space="0" w:color="auto"/>
                <w:left w:val="none" w:sz="0" w:space="0" w:color="auto"/>
                <w:bottom w:val="none" w:sz="0" w:space="0" w:color="auto"/>
                <w:right w:val="none" w:sz="0" w:space="0" w:color="auto"/>
              </w:divBdr>
            </w:div>
          </w:divsChild>
        </w:div>
        <w:div w:id="762264047">
          <w:marLeft w:val="0"/>
          <w:marRight w:val="0"/>
          <w:marTop w:val="0"/>
          <w:marBottom w:val="0"/>
          <w:divBdr>
            <w:top w:val="none" w:sz="0" w:space="0" w:color="auto"/>
            <w:left w:val="none" w:sz="0" w:space="0" w:color="auto"/>
            <w:bottom w:val="none" w:sz="0" w:space="0" w:color="auto"/>
            <w:right w:val="none" w:sz="0" w:space="0" w:color="auto"/>
          </w:divBdr>
          <w:divsChild>
            <w:div w:id="565143020">
              <w:marLeft w:val="0"/>
              <w:marRight w:val="0"/>
              <w:marTop w:val="0"/>
              <w:marBottom w:val="0"/>
              <w:divBdr>
                <w:top w:val="none" w:sz="0" w:space="0" w:color="auto"/>
                <w:left w:val="none" w:sz="0" w:space="0" w:color="auto"/>
                <w:bottom w:val="none" w:sz="0" w:space="0" w:color="auto"/>
                <w:right w:val="none" w:sz="0" w:space="0" w:color="auto"/>
              </w:divBdr>
            </w:div>
          </w:divsChild>
        </w:div>
        <w:div w:id="787359490">
          <w:marLeft w:val="0"/>
          <w:marRight w:val="0"/>
          <w:marTop w:val="0"/>
          <w:marBottom w:val="0"/>
          <w:divBdr>
            <w:top w:val="none" w:sz="0" w:space="0" w:color="auto"/>
            <w:left w:val="none" w:sz="0" w:space="0" w:color="auto"/>
            <w:bottom w:val="none" w:sz="0" w:space="0" w:color="auto"/>
            <w:right w:val="none" w:sz="0" w:space="0" w:color="auto"/>
          </w:divBdr>
          <w:divsChild>
            <w:div w:id="471943431">
              <w:marLeft w:val="0"/>
              <w:marRight w:val="0"/>
              <w:marTop w:val="0"/>
              <w:marBottom w:val="0"/>
              <w:divBdr>
                <w:top w:val="none" w:sz="0" w:space="0" w:color="auto"/>
                <w:left w:val="none" w:sz="0" w:space="0" w:color="auto"/>
                <w:bottom w:val="none" w:sz="0" w:space="0" w:color="auto"/>
                <w:right w:val="none" w:sz="0" w:space="0" w:color="auto"/>
              </w:divBdr>
            </w:div>
          </w:divsChild>
        </w:div>
        <w:div w:id="833958804">
          <w:marLeft w:val="0"/>
          <w:marRight w:val="0"/>
          <w:marTop w:val="0"/>
          <w:marBottom w:val="0"/>
          <w:divBdr>
            <w:top w:val="none" w:sz="0" w:space="0" w:color="auto"/>
            <w:left w:val="none" w:sz="0" w:space="0" w:color="auto"/>
            <w:bottom w:val="none" w:sz="0" w:space="0" w:color="auto"/>
            <w:right w:val="none" w:sz="0" w:space="0" w:color="auto"/>
          </w:divBdr>
          <w:divsChild>
            <w:div w:id="1653677876">
              <w:marLeft w:val="0"/>
              <w:marRight w:val="0"/>
              <w:marTop w:val="0"/>
              <w:marBottom w:val="0"/>
              <w:divBdr>
                <w:top w:val="none" w:sz="0" w:space="0" w:color="auto"/>
                <w:left w:val="none" w:sz="0" w:space="0" w:color="auto"/>
                <w:bottom w:val="none" w:sz="0" w:space="0" w:color="auto"/>
                <w:right w:val="none" w:sz="0" w:space="0" w:color="auto"/>
              </w:divBdr>
            </w:div>
            <w:div w:id="2042822825">
              <w:marLeft w:val="0"/>
              <w:marRight w:val="0"/>
              <w:marTop w:val="0"/>
              <w:marBottom w:val="0"/>
              <w:divBdr>
                <w:top w:val="none" w:sz="0" w:space="0" w:color="auto"/>
                <w:left w:val="none" w:sz="0" w:space="0" w:color="auto"/>
                <w:bottom w:val="none" w:sz="0" w:space="0" w:color="auto"/>
                <w:right w:val="none" w:sz="0" w:space="0" w:color="auto"/>
              </w:divBdr>
            </w:div>
          </w:divsChild>
        </w:div>
        <w:div w:id="839348090">
          <w:marLeft w:val="0"/>
          <w:marRight w:val="0"/>
          <w:marTop w:val="0"/>
          <w:marBottom w:val="0"/>
          <w:divBdr>
            <w:top w:val="none" w:sz="0" w:space="0" w:color="auto"/>
            <w:left w:val="none" w:sz="0" w:space="0" w:color="auto"/>
            <w:bottom w:val="none" w:sz="0" w:space="0" w:color="auto"/>
            <w:right w:val="none" w:sz="0" w:space="0" w:color="auto"/>
          </w:divBdr>
          <w:divsChild>
            <w:div w:id="507058856">
              <w:marLeft w:val="0"/>
              <w:marRight w:val="0"/>
              <w:marTop w:val="0"/>
              <w:marBottom w:val="0"/>
              <w:divBdr>
                <w:top w:val="none" w:sz="0" w:space="0" w:color="auto"/>
                <w:left w:val="none" w:sz="0" w:space="0" w:color="auto"/>
                <w:bottom w:val="none" w:sz="0" w:space="0" w:color="auto"/>
                <w:right w:val="none" w:sz="0" w:space="0" w:color="auto"/>
              </w:divBdr>
            </w:div>
          </w:divsChild>
        </w:div>
        <w:div w:id="852492655">
          <w:marLeft w:val="0"/>
          <w:marRight w:val="0"/>
          <w:marTop w:val="0"/>
          <w:marBottom w:val="0"/>
          <w:divBdr>
            <w:top w:val="none" w:sz="0" w:space="0" w:color="auto"/>
            <w:left w:val="none" w:sz="0" w:space="0" w:color="auto"/>
            <w:bottom w:val="none" w:sz="0" w:space="0" w:color="auto"/>
            <w:right w:val="none" w:sz="0" w:space="0" w:color="auto"/>
          </w:divBdr>
          <w:divsChild>
            <w:div w:id="1725829162">
              <w:marLeft w:val="0"/>
              <w:marRight w:val="0"/>
              <w:marTop w:val="0"/>
              <w:marBottom w:val="0"/>
              <w:divBdr>
                <w:top w:val="none" w:sz="0" w:space="0" w:color="auto"/>
                <w:left w:val="none" w:sz="0" w:space="0" w:color="auto"/>
                <w:bottom w:val="none" w:sz="0" w:space="0" w:color="auto"/>
                <w:right w:val="none" w:sz="0" w:space="0" w:color="auto"/>
              </w:divBdr>
            </w:div>
          </w:divsChild>
        </w:div>
        <w:div w:id="859515223">
          <w:marLeft w:val="0"/>
          <w:marRight w:val="0"/>
          <w:marTop w:val="0"/>
          <w:marBottom w:val="0"/>
          <w:divBdr>
            <w:top w:val="none" w:sz="0" w:space="0" w:color="auto"/>
            <w:left w:val="none" w:sz="0" w:space="0" w:color="auto"/>
            <w:bottom w:val="none" w:sz="0" w:space="0" w:color="auto"/>
            <w:right w:val="none" w:sz="0" w:space="0" w:color="auto"/>
          </w:divBdr>
          <w:divsChild>
            <w:div w:id="1314021734">
              <w:marLeft w:val="0"/>
              <w:marRight w:val="0"/>
              <w:marTop w:val="0"/>
              <w:marBottom w:val="0"/>
              <w:divBdr>
                <w:top w:val="none" w:sz="0" w:space="0" w:color="auto"/>
                <w:left w:val="none" w:sz="0" w:space="0" w:color="auto"/>
                <w:bottom w:val="none" w:sz="0" w:space="0" w:color="auto"/>
                <w:right w:val="none" w:sz="0" w:space="0" w:color="auto"/>
              </w:divBdr>
            </w:div>
          </w:divsChild>
        </w:div>
        <w:div w:id="862476035">
          <w:marLeft w:val="0"/>
          <w:marRight w:val="0"/>
          <w:marTop w:val="0"/>
          <w:marBottom w:val="0"/>
          <w:divBdr>
            <w:top w:val="none" w:sz="0" w:space="0" w:color="auto"/>
            <w:left w:val="none" w:sz="0" w:space="0" w:color="auto"/>
            <w:bottom w:val="none" w:sz="0" w:space="0" w:color="auto"/>
            <w:right w:val="none" w:sz="0" w:space="0" w:color="auto"/>
          </w:divBdr>
          <w:divsChild>
            <w:div w:id="162090261">
              <w:marLeft w:val="0"/>
              <w:marRight w:val="0"/>
              <w:marTop w:val="0"/>
              <w:marBottom w:val="0"/>
              <w:divBdr>
                <w:top w:val="none" w:sz="0" w:space="0" w:color="auto"/>
                <w:left w:val="none" w:sz="0" w:space="0" w:color="auto"/>
                <w:bottom w:val="none" w:sz="0" w:space="0" w:color="auto"/>
                <w:right w:val="none" w:sz="0" w:space="0" w:color="auto"/>
              </w:divBdr>
            </w:div>
          </w:divsChild>
        </w:div>
        <w:div w:id="864976721">
          <w:marLeft w:val="0"/>
          <w:marRight w:val="0"/>
          <w:marTop w:val="0"/>
          <w:marBottom w:val="0"/>
          <w:divBdr>
            <w:top w:val="none" w:sz="0" w:space="0" w:color="auto"/>
            <w:left w:val="none" w:sz="0" w:space="0" w:color="auto"/>
            <w:bottom w:val="none" w:sz="0" w:space="0" w:color="auto"/>
            <w:right w:val="none" w:sz="0" w:space="0" w:color="auto"/>
          </w:divBdr>
          <w:divsChild>
            <w:div w:id="377777895">
              <w:marLeft w:val="0"/>
              <w:marRight w:val="0"/>
              <w:marTop w:val="0"/>
              <w:marBottom w:val="0"/>
              <w:divBdr>
                <w:top w:val="none" w:sz="0" w:space="0" w:color="auto"/>
                <w:left w:val="none" w:sz="0" w:space="0" w:color="auto"/>
                <w:bottom w:val="none" w:sz="0" w:space="0" w:color="auto"/>
                <w:right w:val="none" w:sz="0" w:space="0" w:color="auto"/>
              </w:divBdr>
            </w:div>
          </w:divsChild>
        </w:div>
        <w:div w:id="885725381">
          <w:marLeft w:val="0"/>
          <w:marRight w:val="0"/>
          <w:marTop w:val="0"/>
          <w:marBottom w:val="0"/>
          <w:divBdr>
            <w:top w:val="none" w:sz="0" w:space="0" w:color="auto"/>
            <w:left w:val="none" w:sz="0" w:space="0" w:color="auto"/>
            <w:bottom w:val="none" w:sz="0" w:space="0" w:color="auto"/>
            <w:right w:val="none" w:sz="0" w:space="0" w:color="auto"/>
          </w:divBdr>
          <w:divsChild>
            <w:div w:id="542599947">
              <w:marLeft w:val="0"/>
              <w:marRight w:val="0"/>
              <w:marTop w:val="0"/>
              <w:marBottom w:val="0"/>
              <w:divBdr>
                <w:top w:val="none" w:sz="0" w:space="0" w:color="auto"/>
                <w:left w:val="none" w:sz="0" w:space="0" w:color="auto"/>
                <w:bottom w:val="none" w:sz="0" w:space="0" w:color="auto"/>
                <w:right w:val="none" w:sz="0" w:space="0" w:color="auto"/>
              </w:divBdr>
            </w:div>
            <w:div w:id="1280989818">
              <w:marLeft w:val="0"/>
              <w:marRight w:val="0"/>
              <w:marTop w:val="0"/>
              <w:marBottom w:val="0"/>
              <w:divBdr>
                <w:top w:val="none" w:sz="0" w:space="0" w:color="auto"/>
                <w:left w:val="none" w:sz="0" w:space="0" w:color="auto"/>
                <w:bottom w:val="none" w:sz="0" w:space="0" w:color="auto"/>
                <w:right w:val="none" w:sz="0" w:space="0" w:color="auto"/>
              </w:divBdr>
            </w:div>
          </w:divsChild>
        </w:div>
        <w:div w:id="908073013">
          <w:marLeft w:val="0"/>
          <w:marRight w:val="0"/>
          <w:marTop w:val="0"/>
          <w:marBottom w:val="0"/>
          <w:divBdr>
            <w:top w:val="none" w:sz="0" w:space="0" w:color="auto"/>
            <w:left w:val="none" w:sz="0" w:space="0" w:color="auto"/>
            <w:bottom w:val="none" w:sz="0" w:space="0" w:color="auto"/>
            <w:right w:val="none" w:sz="0" w:space="0" w:color="auto"/>
          </w:divBdr>
          <w:divsChild>
            <w:div w:id="360055015">
              <w:marLeft w:val="0"/>
              <w:marRight w:val="0"/>
              <w:marTop w:val="0"/>
              <w:marBottom w:val="0"/>
              <w:divBdr>
                <w:top w:val="none" w:sz="0" w:space="0" w:color="auto"/>
                <w:left w:val="none" w:sz="0" w:space="0" w:color="auto"/>
                <w:bottom w:val="none" w:sz="0" w:space="0" w:color="auto"/>
                <w:right w:val="none" w:sz="0" w:space="0" w:color="auto"/>
              </w:divBdr>
            </w:div>
          </w:divsChild>
        </w:div>
        <w:div w:id="916210500">
          <w:marLeft w:val="0"/>
          <w:marRight w:val="0"/>
          <w:marTop w:val="0"/>
          <w:marBottom w:val="0"/>
          <w:divBdr>
            <w:top w:val="none" w:sz="0" w:space="0" w:color="auto"/>
            <w:left w:val="none" w:sz="0" w:space="0" w:color="auto"/>
            <w:bottom w:val="none" w:sz="0" w:space="0" w:color="auto"/>
            <w:right w:val="none" w:sz="0" w:space="0" w:color="auto"/>
          </w:divBdr>
          <w:divsChild>
            <w:div w:id="1308776098">
              <w:marLeft w:val="0"/>
              <w:marRight w:val="0"/>
              <w:marTop w:val="0"/>
              <w:marBottom w:val="0"/>
              <w:divBdr>
                <w:top w:val="none" w:sz="0" w:space="0" w:color="auto"/>
                <w:left w:val="none" w:sz="0" w:space="0" w:color="auto"/>
                <w:bottom w:val="none" w:sz="0" w:space="0" w:color="auto"/>
                <w:right w:val="none" w:sz="0" w:space="0" w:color="auto"/>
              </w:divBdr>
            </w:div>
          </w:divsChild>
        </w:div>
        <w:div w:id="927815146">
          <w:marLeft w:val="0"/>
          <w:marRight w:val="0"/>
          <w:marTop w:val="0"/>
          <w:marBottom w:val="0"/>
          <w:divBdr>
            <w:top w:val="none" w:sz="0" w:space="0" w:color="auto"/>
            <w:left w:val="none" w:sz="0" w:space="0" w:color="auto"/>
            <w:bottom w:val="none" w:sz="0" w:space="0" w:color="auto"/>
            <w:right w:val="none" w:sz="0" w:space="0" w:color="auto"/>
          </w:divBdr>
          <w:divsChild>
            <w:div w:id="1171064784">
              <w:marLeft w:val="0"/>
              <w:marRight w:val="0"/>
              <w:marTop w:val="0"/>
              <w:marBottom w:val="0"/>
              <w:divBdr>
                <w:top w:val="none" w:sz="0" w:space="0" w:color="auto"/>
                <w:left w:val="none" w:sz="0" w:space="0" w:color="auto"/>
                <w:bottom w:val="none" w:sz="0" w:space="0" w:color="auto"/>
                <w:right w:val="none" w:sz="0" w:space="0" w:color="auto"/>
              </w:divBdr>
            </w:div>
            <w:div w:id="1624538486">
              <w:marLeft w:val="0"/>
              <w:marRight w:val="0"/>
              <w:marTop w:val="0"/>
              <w:marBottom w:val="0"/>
              <w:divBdr>
                <w:top w:val="none" w:sz="0" w:space="0" w:color="auto"/>
                <w:left w:val="none" w:sz="0" w:space="0" w:color="auto"/>
                <w:bottom w:val="none" w:sz="0" w:space="0" w:color="auto"/>
                <w:right w:val="none" w:sz="0" w:space="0" w:color="auto"/>
              </w:divBdr>
            </w:div>
          </w:divsChild>
        </w:div>
        <w:div w:id="958611507">
          <w:marLeft w:val="0"/>
          <w:marRight w:val="0"/>
          <w:marTop w:val="0"/>
          <w:marBottom w:val="0"/>
          <w:divBdr>
            <w:top w:val="none" w:sz="0" w:space="0" w:color="auto"/>
            <w:left w:val="none" w:sz="0" w:space="0" w:color="auto"/>
            <w:bottom w:val="none" w:sz="0" w:space="0" w:color="auto"/>
            <w:right w:val="none" w:sz="0" w:space="0" w:color="auto"/>
          </w:divBdr>
          <w:divsChild>
            <w:div w:id="608895374">
              <w:marLeft w:val="0"/>
              <w:marRight w:val="0"/>
              <w:marTop w:val="0"/>
              <w:marBottom w:val="0"/>
              <w:divBdr>
                <w:top w:val="none" w:sz="0" w:space="0" w:color="auto"/>
                <w:left w:val="none" w:sz="0" w:space="0" w:color="auto"/>
                <w:bottom w:val="none" w:sz="0" w:space="0" w:color="auto"/>
                <w:right w:val="none" w:sz="0" w:space="0" w:color="auto"/>
              </w:divBdr>
            </w:div>
          </w:divsChild>
        </w:div>
        <w:div w:id="969554143">
          <w:marLeft w:val="0"/>
          <w:marRight w:val="0"/>
          <w:marTop w:val="0"/>
          <w:marBottom w:val="0"/>
          <w:divBdr>
            <w:top w:val="none" w:sz="0" w:space="0" w:color="auto"/>
            <w:left w:val="none" w:sz="0" w:space="0" w:color="auto"/>
            <w:bottom w:val="none" w:sz="0" w:space="0" w:color="auto"/>
            <w:right w:val="none" w:sz="0" w:space="0" w:color="auto"/>
          </w:divBdr>
          <w:divsChild>
            <w:div w:id="1609701426">
              <w:marLeft w:val="0"/>
              <w:marRight w:val="0"/>
              <w:marTop w:val="0"/>
              <w:marBottom w:val="0"/>
              <w:divBdr>
                <w:top w:val="none" w:sz="0" w:space="0" w:color="auto"/>
                <w:left w:val="none" w:sz="0" w:space="0" w:color="auto"/>
                <w:bottom w:val="none" w:sz="0" w:space="0" w:color="auto"/>
                <w:right w:val="none" w:sz="0" w:space="0" w:color="auto"/>
              </w:divBdr>
            </w:div>
          </w:divsChild>
        </w:div>
        <w:div w:id="975913630">
          <w:marLeft w:val="0"/>
          <w:marRight w:val="0"/>
          <w:marTop w:val="0"/>
          <w:marBottom w:val="0"/>
          <w:divBdr>
            <w:top w:val="none" w:sz="0" w:space="0" w:color="auto"/>
            <w:left w:val="none" w:sz="0" w:space="0" w:color="auto"/>
            <w:bottom w:val="none" w:sz="0" w:space="0" w:color="auto"/>
            <w:right w:val="none" w:sz="0" w:space="0" w:color="auto"/>
          </w:divBdr>
          <w:divsChild>
            <w:div w:id="1518621159">
              <w:marLeft w:val="0"/>
              <w:marRight w:val="0"/>
              <w:marTop w:val="0"/>
              <w:marBottom w:val="0"/>
              <w:divBdr>
                <w:top w:val="none" w:sz="0" w:space="0" w:color="auto"/>
                <w:left w:val="none" w:sz="0" w:space="0" w:color="auto"/>
                <w:bottom w:val="none" w:sz="0" w:space="0" w:color="auto"/>
                <w:right w:val="none" w:sz="0" w:space="0" w:color="auto"/>
              </w:divBdr>
            </w:div>
          </w:divsChild>
        </w:div>
        <w:div w:id="983001102">
          <w:marLeft w:val="0"/>
          <w:marRight w:val="0"/>
          <w:marTop w:val="0"/>
          <w:marBottom w:val="0"/>
          <w:divBdr>
            <w:top w:val="none" w:sz="0" w:space="0" w:color="auto"/>
            <w:left w:val="none" w:sz="0" w:space="0" w:color="auto"/>
            <w:bottom w:val="none" w:sz="0" w:space="0" w:color="auto"/>
            <w:right w:val="none" w:sz="0" w:space="0" w:color="auto"/>
          </w:divBdr>
          <w:divsChild>
            <w:div w:id="1007754372">
              <w:marLeft w:val="0"/>
              <w:marRight w:val="0"/>
              <w:marTop w:val="0"/>
              <w:marBottom w:val="0"/>
              <w:divBdr>
                <w:top w:val="none" w:sz="0" w:space="0" w:color="auto"/>
                <w:left w:val="none" w:sz="0" w:space="0" w:color="auto"/>
                <w:bottom w:val="none" w:sz="0" w:space="0" w:color="auto"/>
                <w:right w:val="none" w:sz="0" w:space="0" w:color="auto"/>
              </w:divBdr>
            </w:div>
            <w:div w:id="1327708232">
              <w:marLeft w:val="0"/>
              <w:marRight w:val="0"/>
              <w:marTop w:val="0"/>
              <w:marBottom w:val="0"/>
              <w:divBdr>
                <w:top w:val="none" w:sz="0" w:space="0" w:color="auto"/>
                <w:left w:val="none" w:sz="0" w:space="0" w:color="auto"/>
                <w:bottom w:val="none" w:sz="0" w:space="0" w:color="auto"/>
                <w:right w:val="none" w:sz="0" w:space="0" w:color="auto"/>
              </w:divBdr>
            </w:div>
            <w:div w:id="1994292755">
              <w:marLeft w:val="0"/>
              <w:marRight w:val="0"/>
              <w:marTop w:val="0"/>
              <w:marBottom w:val="0"/>
              <w:divBdr>
                <w:top w:val="none" w:sz="0" w:space="0" w:color="auto"/>
                <w:left w:val="none" w:sz="0" w:space="0" w:color="auto"/>
                <w:bottom w:val="none" w:sz="0" w:space="0" w:color="auto"/>
                <w:right w:val="none" w:sz="0" w:space="0" w:color="auto"/>
              </w:divBdr>
            </w:div>
          </w:divsChild>
        </w:div>
        <w:div w:id="983195697">
          <w:marLeft w:val="0"/>
          <w:marRight w:val="0"/>
          <w:marTop w:val="0"/>
          <w:marBottom w:val="0"/>
          <w:divBdr>
            <w:top w:val="none" w:sz="0" w:space="0" w:color="auto"/>
            <w:left w:val="none" w:sz="0" w:space="0" w:color="auto"/>
            <w:bottom w:val="none" w:sz="0" w:space="0" w:color="auto"/>
            <w:right w:val="none" w:sz="0" w:space="0" w:color="auto"/>
          </w:divBdr>
          <w:divsChild>
            <w:div w:id="1282567921">
              <w:marLeft w:val="0"/>
              <w:marRight w:val="0"/>
              <w:marTop w:val="0"/>
              <w:marBottom w:val="0"/>
              <w:divBdr>
                <w:top w:val="none" w:sz="0" w:space="0" w:color="auto"/>
                <w:left w:val="none" w:sz="0" w:space="0" w:color="auto"/>
                <w:bottom w:val="none" w:sz="0" w:space="0" w:color="auto"/>
                <w:right w:val="none" w:sz="0" w:space="0" w:color="auto"/>
              </w:divBdr>
            </w:div>
          </w:divsChild>
        </w:div>
        <w:div w:id="988631170">
          <w:marLeft w:val="0"/>
          <w:marRight w:val="0"/>
          <w:marTop w:val="0"/>
          <w:marBottom w:val="0"/>
          <w:divBdr>
            <w:top w:val="none" w:sz="0" w:space="0" w:color="auto"/>
            <w:left w:val="none" w:sz="0" w:space="0" w:color="auto"/>
            <w:bottom w:val="none" w:sz="0" w:space="0" w:color="auto"/>
            <w:right w:val="none" w:sz="0" w:space="0" w:color="auto"/>
          </w:divBdr>
          <w:divsChild>
            <w:div w:id="1397708304">
              <w:marLeft w:val="0"/>
              <w:marRight w:val="0"/>
              <w:marTop w:val="0"/>
              <w:marBottom w:val="0"/>
              <w:divBdr>
                <w:top w:val="none" w:sz="0" w:space="0" w:color="auto"/>
                <w:left w:val="none" w:sz="0" w:space="0" w:color="auto"/>
                <w:bottom w:val="none" w:sz="0" w:space="0" w:color="auto"/>
                <w:right w:val="none" w:sz="0" w:space="0" w:color="auto"/>
              </w:divBdr>
            </w:div>
          </w:divsChild>
        </w:div>
        <w:div w:id="1047727483">
          <w:marLeft w:val="0"/>
          <w:marRight w:val="0"/>
          <w:marTop w:val="0"/>
          <w:marBottom w:val="0"/>
          <w:divBdr>
            <w:top w:val="none" w:sz="0" w:space="0" w:color="auto"/>
            <w:left w:val="none" w:sz="0" w:space="0" w:color="auto"/>
            <w:bottom w:val="none" w:sz="0" w:space="0" w:color="auto"/>
            <w:right w:val="none" w:sz="0" w:space="0" w:color="auto"/>
          </w:divBdr>
          <w:divsChild>
            <w:div w:id="1343237625">
              <w:marLeft w:val="0"/>
              <w:marRight w:val="0"/>
              <w:marTop w:val="0"/>
              <w:marBottom w:val="0"/>
              <w:divBdr>
                <w:top w:val="none" w:sz="0" w:space="0" w:color="auto"/>
                <w:left w:val="none" w:sz="0" w:space="0" w:color="auto"/>
                <w:bottom w:val="none" w:sz="0" w:space="0" w:color="auto"/>
                <w:right w:val="none" w:sz="0" w:space="0" w:color="auto"/>
              </w:divBdr>
            </w:div>
          </w:divsChild>
        </w:div>
        <w:div w:id="1052997058">
          <w:marLeft w:val="0"/>
          <w:marRight w:val="0"/>
          <w:marTop w:val="0"/>
          <w:marBottom w:val="0"/>
          <w:divBdr>
            <w:top w:val="none" w:sz="0" w:space="0" w:color="auto"/>
            <w:left w:val="none" w:sz="0" w:space="0" w:color="auto"/>
            <w:bottom w:val="none" w:sz="0" w:space="0" w:color="auto"/>
            <w:right w:val="none" w:sz="0" w:space="0" w:color="auto"/>
          </w:divBdr>
          <w:divsChild>
            <w:div w:id="888225154">
              <w:marLeft w:val="0"/>
              <w:marRight w:val="0"/>
              <w:marTop w:val="0"/>
              <w:marBottom w:val="0"/>
              <w:divBdr>
                <w:top w:val="none" w:sz="0" w:space="0" w:color="auto"/>
                <w:left w:val="none" w:sz="0" w:space="0" w:color="auto"/>
                <w:bottom w:val="none" w:sz="0" w:space="0" w:color="auto"/>
                <w:right w:val="none" w:sz="0" w:space="0" w:color="auto"/>
              </w:divBdr>
            </w:div>
          </w:divsChild>
        </w:div>
        <w:div w:id="1082029363">
          <w:marLeft w:val="0"/>
          <w:marRight w:val="0"/>
          <w:marTop w:val="0"/>
          <w:marBottom w:val="0"/>
          <w:divBdr>
            <w:top w:val="none" w:sz="0" w:space="0" w:color="auto"/>
            <w:left w:val="none" w:sz="0" w:space="0" w:color="auto"/>
            <w:bottom w:val="none" w:sz="0" w:space="0" w:color="auto"/>
            <w:right w:val="none" w:sz="0" w:space="0" w:color="auto"/>
          </w:divBdr>
          <w:divsChild>
            <w:div w:id="641618671">
              <w:marLeft w:val="0"/>
              <w:marRight w:val="0"/>
              <w:marTop w:val="0"/>
              <w:marBottom w:val="0"/>
              <w:divBdr>
                <w:top w:val="none" w:sz="0" w:space="0" w:color="auto"/>
                <w:left w:val="none" w:sz="0" w:space="0" w:color="auto"/>
                <w:bottom w:val="none" w:sz="0" w:space="0" w:color="auto"/>
                <w:right w:val="none" w:sz="0" w:space="0" w:color="auto"/>
              </w:divBdr>
            </w:div>
          </w:divsChild>
        </w:div>
        <w:div w:id="1122111077">
          <w:marLeft w:val="0"/>
          <w:marRight w:val="0"/>
          <w:marTop w:val="0"/>
          <w:marBottom w:val="0"/>
          <w:divBdr>
            <w:top w:val="none" w:sz="0" w:space="0" w:color="auto"/>
            <w:left w:val="none" w:sz="0" w:space="0" w:color="auto"/>
            <w:bottom w:val="none" w:sz="0" w:space="0" w:color="auto"/>
            <w:right w:val="none" w:sz="0" w:space="0" w:color="auto"/>
          </w:divBdr>
          <w:divsChild>
            <w:div w:id="1760172693">
              <w:marLeft w:val="0"/>
              <w:marRight w:val="0"/>
              <w:marTop w:val="0"/>
              <w:marBottom w:val="0"/>
              <w:divBdr>
                <w:top w:val="none" w:sz="0" w:space="0" w:color="auto"/>
                <w:left w:val="none" w:sz="0" w:space="0" w:color="auto"/>
                <w:bottom w:val="none" w:sz="0" w:space="0" w:color="auto"/>
                <w:right w:val="none" w:sz="0" w:space="0" w:color="auto"/>
              </w:divBdr>
            </w:div>
          </w:divsChild>
        </w:div>
        <w:div w:id="1145052770">
          <w:marLeft w:val="0"/>
          <w:marRight w:val="0"/>
          <w:marTop w:val="0"/>
          <w:marBottom w:val="0"/>
          <w:divBdr>
            <w:top w:val="none" w:sz="0" w:space="0" w:color="auto"/>
            <w:left w:val="none" w:sz="0" w:space="0" w:color="auto"/>
            <w:bottom w:val="none" w:sz="0" w:space="0" w:color="auto"/>
            <w:right w:val="none" w:sz="0" w:space="0" w:color="auto"/>
          </w:divBdr>
          <w:divsChild>
            <w:div w:id="1245262156">
              <w:marLeft w:val="0"/>
              <w:marRight w:val="0"/>
              <w:marTop w:val="0"/>
              <w:marBottom w:val="0"/>
              <w:divBdr>
                <w:top w:val="none" w:sz="0" w:space="0" w:color="auto"/>
                <w:left w:val="none" w:sz="0" w:space="0" w:color="auto"/>
                <w:bottom w:val="none" w:sz="0" w:space="0" w:color="auto"/>
                <w:right w:val="none" w:sz="0" w:space="0" w:color="auto"/>
              </w:divBdr>
            </w:div>
          </w:divsChild>
        </w:div>
        <w:div w:id="1145121301">
          <w:marLeft w:val="0"/>
          <w:marRight w:val="0"/>
          <w:marTop w:val="0"/>
          <w:marBottom w:val="0"/>
          <w:divBdr>
            <w:top w:val="none" w:sz="0" w:space="0" w:color="auto"/>
            <w:left w:val="none" w:sz="0" w:space="0" w:color="auto"/>
            <w:bottom w:val="none" w:sz="0" w:space="0" w:color="auto"/>
            <w:right w:val="none" w:sz="0" w:space="0" w:color="auto"/>
          </w:divBdr>
          <w:divsChild>
            <w:div w:id="1496022517">
              <w:marLeft w:val="0"/>
              <w:marRight w:val="0"/>
              <w:marTop w:val="0"/>
              <w:marBottom w:val="0"/>
              <w:divBdr>
                <w:top w:val="none" w:sz="0" w:space="0" w:color="auto"/>
                <w:left w:val="none" w:sz="0" w:space="0" w:color="auto"/>
                <w:bottom w:val="none" w:sz="0" w:space="0" w:color="auto"/>
                <w:right w:val="none" w:sz="0" w:space="0" w:color="auto"/>
              </w:divBdr>
            </w:div>
          </w:divsChild>
        </w:div>
        <w:div w:id="1164315833">
          <w:marLeft w:val="0"/>
          <w:marRight w:val="0"/>
          <w:marTop w:val="0"/>
          <w:marBottom w:val="0"/>
          <w:divBdr>
            <w:top w:val="none" w:sz="0" w:space="0" w:color="auto"/>
            <w:left w:val="none" w:sz="0" w:space="0" w:color="auto"/>
            <w:bottom w:val="none" w:sz="0" w:space="0" w:color="auto"/>
            <w:right w:val="none" w:sz="0" w:space="0" w:color="auto"/>
          </w:divBdr>
          <w:divsChild>
            <w:div w:id="301349710">
              <w:marLeft w:val="0"/>
              <w:marRight w:val="0"/>
              <w:marTop w:val="0"/>
              <w:marBottom w:val="0"/>
              <w:divBdr>
                <w:top w:val="none" w:sz="0" w:space="0" w:color="auto"/>
                <w:left w:val="none" w:sz="0" w:space="0" w:color="auto"/>
                <w:bottom w:val="none" w:sz="0" w:space="0" w:color="auto"/>
                <w:right w:val="none" w:sz="0" w:space="0" w:color="auto"/>
              </w:divBdr>
            </w:div>
          </w:divsChild>
        </w:div>
        <w:div w:id="1177496522">
          <w:marLeft w:val="0"/>
          <w:marRight w:val="0"/>
          <w:marTop w:val="0"/>
          <w:marBottom w:val="0"/>
          <w:divBdr>
            <w:top w:val="none" w:sz="0" w:space="0" w:color="auto"/>
            <w:left w:val="none" w:sz="0" w:space="0" w:color="auto"/>
            <w:bottom w:val="none" w:sz="0" w:space="0" w:color="auto"/>
            <w:right w:val="none" w:sz="0" w:space="0" w:color="auto"/>
          </w:divBdr>
          <w:divsChild>
            <w:div w:id="1490319123">
              <w:marLeft w:val="0"/>
              <w:marRight w:val="0"/>
              <w:marTop w:val="0"/>
              <w:marBottom w:val="0"/>
              <w:divBdr>
                <w:top w:val="none" w:sz="0" w:space="0" w:color="auto"/>
                <w:left w:val="none" w:sz="0" w:space="0" w:color="auto"/>
                <w:bottom w:val="none" w:sz="0" w:space="0" w:color="auto"/>
                <w:right w:val="none" w:sz="0" w:space="0" w:color="auto"/>
              </w:divBdr>
            </w:div>
          </w:divsChild>
        </w:div>
        <w:div w:id="1209030246">
          <w:marLeft w:val="0"/>
          <w:marRight w:val="0"/>
          <w:marTop w:val="0"/>
          <w:marBottom w:val="0"/>
          <w:divBdr>
            <w:top w:val="none" w:sz="0" w:space="0" w:color="auto"/>
            <w:left w:val="none" w:sz="0" w:space="0" w:color="auto"/>
            <w:bottom w:val="none" w:sz="0" w:space="0" w:color="auto"/>
            <w:right w:val="none" w:sz="0" w:space="0" w:color="auto"/>
          </w:divBdr>
          <w:divsChild>
            <w:div w:id="1066145215">
              <w:marLeft w:val="0"/>
              <w:marRight w:val="0"/>
              <w:marTop w:val="0"/>
              <w:marBottom w:val="0"/>
              <w:divBdr>
                <w:top w:val="none" w:sz="0" w:space="0" w:color="auto"/>
                <w:left w:val="none" w:sz="0" w:space="0" w:color="auto"/>
                <w:bottom w:val="none" w:sz="0" w:space="0" w:color="auto"/>
                <w:right w:val="none" w:sz="0" w:space="0" w:color="auto"/>
              </w:divBdr>
            </w:div>
          </w:divsChild>
        </w:div>
        <w:div w:id="1218781634">
          <w:marLeft w:val="0"/>
          <w:marRight w:val="0"/>
          <w:marTop w:val="0"/>
          <w:marBottom w:val="0"/>
          <w:divBdr>
            <w:top w:val="none" w:sz="0" w:space="0" w:color="auto"/>
            <w:left w:val="none" w:sz="0" w:space="0" w:color="auto"/>
            <w:bottom w:val="none" w:sz="0" w:space="0" w:color="auto"/>
            <w:right w:val="none" w:sz="0" w:space="0" w:color="auto"/>
          </w:divBdr>
          <w:divsChild>
            <w:div w:id="1889682452">
              <w:marLeft w:val="0"/>
              <w:marRight w:val="0"/>
              <w:marTop w:val="0"/>
              <w:marBottom w:val="0"/>
              <w:divBdr>
                <w:top w:val="none" w:sz="0" w:space="0" w:color="auto"/>
                <w:left w:val="none" w:sz="0" w:space="0" w:color="auto"/>
                <w:bottom w:val="none" w:sz="0" w:space="0" w:color="auto"/>
                <w:right w:val="none" w:sz="0" w:space="0" w:color="auto"/>
              </w:divBdr>
            </w:div>
          </w:divsChild>
        </w:div>
        <w:div w:id="1226262265">
          <w:marLeft w:val="0"/>
          <w:marRight w:val="0"/>
          <w:marTop w:val="0"/>
          <w:marBottom w:val="0"/>
          <w:divBdr>
            <w:top w:val="none" w:sz="0" w:space="0" w:color="auto"/>
            <w:left w:val="none" w:sz="0" w:space="0" w:color="auto"/>
            <w:bottom w:val="none" w:sz="0" w:space="0" w:color="auto"/>
            <w:right w:val="none" w:sz="0" w:space="0" w:color="auto"/>
          </w:divBdr>
          <w:divsChild>
            <w:div w:id="988090564">
              <w:marLeft w:val="0"/>
              <w:marRight w:val="0"/>
              <w:marTop w:val="0"/>
              <w:marBottom w:val="0"/>
              <w:divBdr>
                <w:top w:val="none" w:sz="0" w:space="0" w:color="auto"/>
                <w:left w:val="none" w:sz="0" w:space="0" w:color="auto"/>
                <w:bottom w:val="none" w:sz="0" w:space="0" w:color="auto"/>
                <w:right w:val="none" w:sz="0" w:space="0" w:color="auto"/>
              </w:divBdr>
            </w:div>
          </w:divsChild>
        </w:div>
        <w:div w:id="1264612749">
          <w:marLeft w:val="0"/>
          <w:marRight w:val="0"/>
          <w:marTop w:val="0"/>
          <w:marBottom w:val="0"/>
          <w:divBdr>
            <w:top w:val="none" w:sz="0" w:space="0" w:color="auto"/>
            <w:left w:val="none" w:sz="0" w:space="0" w:color="auto"/>
            <w:bottom w:val="none" w:sz="0" w:space="0" w:color="auto"/>
            <w:right w:val="none" w:sz="0" w:space="0" w:color="auto"/>
          </w:divBdr>
          <w:divsChild>
            <w:div w:id="1363361648">
              <w:marLeft w:val="0"/>
              <w:marRight w:val="0"/>
              <w:marTop w:val="0"/>
              <w:marBottom w:val="0"/>
              <w:divBdr>
                <w:top w:val="none" w:sz="0" w:space="0" w:color="auto"/>
                <w:left w:val="none" w:sz="0" w:space="0" w:color="auto"/>
                <w:bottom w:val="none" w:sz="0" w:space="0" w:color="auto"/>
                <w:right w:val="none" w:sz="0" w:space="0" w:color="auto"/>
              </w:divBdr>
            </w:div>
          </w:divsChild>
        </w:div>
        <w:div w:id="1276786419">
          <w:marLeft w:val="0"/>
          <w:marRight w:val="0"/>
          <w:marTop w:val="0"/>
          <w:marBottom w:val="0"/>
          <w:divBdr>
            <w:top w:val="none" w:sz="0" w:space="0" w:color="auto"/>
            <w:left w:val="none" w:sz="0" w:space="0" w:color="auto"/>
            <w:bottom w:val="none" w:sz="0" w:space="0" w:color="auto"/>
            <w:right w:val="none" w:sz="0" w:space="0" w:color="auto"/>
          </w:divBdr>
          <w:divsChild>
            <w:div w:id="480773262">
              <w:marLeft w:val="0"/>
              <w:marRight w:val="0"/>
              <w:marTop w:val="0"/>
              <w:marBottom w:val="0"/>
              <w:divBdr>
                <w:top w:val="none" w:sz="0" w:space="0" w:color="auto"/>
                <w:left w:val="none" w:sz="0" w:space="0" w:color="auto"/>
                <w:bottom w:val="none" w:sz="0" w:space="0" w:color="auto"/>
                <w:right w:val="none" w:sz="0" w:space="0" w:color="auto"/>
              </w:divBdr>
            </w:div>
            <w:div w:id="1814716947">
              <w:marLeft w:val="0"/>
              <w:marRight w:val="0"/>
              <w:marTop w:val="0"/>
              <w:marBottom w:val="0"/>
              <w:divBdr>
                <w:top w:val="none" w:sz="0" w:space="0" w:color="auto"/>
                <w:left w:val="none" w:sz="0" w:space="0" w:color="auto"/>
                <w:bottom w:val="none" w:sz="0" w:space="0" w:color="auto"/>
                <w:right w:val="none" w:sz="0" w:space="0" w:color="auto"/>
              </w:divBdr>
            </w:div>
          </w:divsChild>
        </w:div>
        <w:div w:id="1278220301">
          <w:marLeft w:val="0"/>
          <w:marRight w:val="0"/>
          <w:marTop w:val="0"/>
          <w:marBottom w:val="0"/>
          <w:divBdr>
            <w:top w:val="none" w:sz="0" w:space="0" w:color="auto"/>
            <w:left w:val="none" w:sz="0" w:space="0" w:color="auto"/>
            <w:bottom w:val="none" w:sz="0" w:space="0" w:color="auto"/>
            <w:right w:val="none" w:sz="0" w:space="0" w:color="auto"/>
          </w:divBdr>
          <w:divsChild>
            <w:div w:id="1967464842">
              <w:marLeft w:val="0"/>
              <w:marRight w:val="0"/>
              <w:marTop w:val="0"/>
              <w:marBottom w:val="0"/>
              <w:divBdr>
                <w:top w:val="none" w:sz="0" w:space="0" w:color="auto"/>
                <w:left w:val="none" w:sz="0" w:space="0" w:color="auto"/>
                <w:bottom w:val="none" w:sz="0" w:space="0" w:color="auto"/>
                <w:right w:val="none" w:sz="0" w:space="0" w:color="auto"/>
              </w:divBdr>
            </w:div>
          </w:divsChild>
        </w:div>
        <w:div w:id="1287738335">
          <w:marLeft w:val="0"/>
          <w:marRight w:val="0"/>
          <w:marTop w:val="0"/>
          <w:marBottom w:val="0"/>
          <w:divBdr>
            <w:top w:val="none" w:sz="0" w:space="0" w:color="auto"/>
            <w:left w:val="none" w:sz="0" w:space="0" w:color="auto"/>
            <w:bottom w:val="none" w:sz="0" w:space="0" w:color="auto"/>
            <w:right w:val="none" w:sz="0" w:space="0" w:color="auto"/>
          </w:divBdr>
          <w:divsChild>
            <w:div w:id="1199003452">
              <w:marLeft w:val="0"/>
              <w:marRight w:val="0"/>
              <w:marTop w:val="0"/>
              <w:marBottom w:val="0"/>
              <w:divBdr>
                <w:top w:val="none" w:sz="0" w:space="0" w:color="auto"/>
                <w:left w:val="none" w:sz="0" w:space="0" w:color="auto"/>
                <w:bottom w:val="none" w:sz="0" w:space="0" w:color="auto"/>
                <w:right w:val="none" w:sz="0" w:space="0" w:color="auto"/>
              </w:divBdr>
            </w:div>
          </w:divsChild>
        </w:div>
        <w:div w:id="1291940368">
          <w:marLeft w:val="0"/>
          <w:marRight w:val="0"/>
          <w:marTop w:val="0"/>
          <w:marBottom w:val="0"/>
          <w:divBdr>
            <w:top w:val="none" w:sz="0" w:space="0" w:color="auto"/>
            <w:left w:val="none" w:sz="0" w:space="0" w:color="auto"/>
            <w:bottom w:val="none" w:sz="0" w:space="0" w:color="auto"/>
            <w:right w:val="none" w:sz="0" w:space="0" w:color="auto"/>
          </w:divBdr>
          <w:divsChild>
            <w:div w:id="979722576">
              <w:marLeft w:val="0"/>
              <w:marRight w:val="0"/>
              <w:marTop w:val="0"/>
              <w:marBottom w:val="0"/>
              <w:divBdr>
                <w:top w:val="none" w:sz="0" w:space="0" w:color="auto"/>
                <w:left w:val="none" w:sz="0" w:space="0" w:color="auto"/>
                <w:bottom w:val="none" w:sz="0" w:space="0" w:color="auto"/>
                <w:right w:val="none" w:sz="0" w:space="0" w:color="auto"/>
              </w:divBdr>
            </w:div>
          </w:divsChild>
        </w:div>
        <w:div w:id="1292899137">
          <w:marLeft w:val="0"/>
          <w:marRight w:val="0"/>
          <w:marTop w:val="0"/>
          <w:marBottom w:val="0"/>
          <w:divBdr>
            <w:top w:val="none" w:sz="0" w:space="0" w:color="auto"/>
            <w:left w:val="none" w:sz="0" w:space="0" w:color="auto"/>
            <w:bottom w:val="none" w:sz="0" w:space="0" w:color="auto"/>
            <w:right w:val="none" w:sz="0" w:space="0" w:color="auto"/>
          </w:divBdr>
          <w:divsChild>
            <w:div w:id="1551569967">
              <w:marLeft w:val="0"/>
              <w:marRight w:val="0"/>
              <w:marTop w:val="0"/>
              <w:marBottom w:val="0"/>
              <w:divBdr>
                <w:top w:val="none" w:sz="0" w:space="0" w:color="auto"/>
                <w:left w:val="none" w:sz="0" w:space="0" w:color="auto"/>
                <w:bottom w:val="none" w:sz="0" w:space="0" w:color="auto"/>
                <w:right w:val="none" w:sz="0" w:space="0" w:color="auto"/>
              </w:divBdr>
            </w:div>
          </w:divsChild>
        </w:div>
        <w:div w:id="1298758718">
          <w:marLeft w:val="0"/>
          <w:marRight w:val="0"/>
          <w:marTop w:val="0"/>
          <w:marBottom w:val="0"/>
          <w:divBdr>
            <w:top w:val="none" w:sz="0" w:space="0" w:color="auto"/>
            <w:left w:val="none" w:sz="0" w:space="0" w:color="auto"/>
            <w:bottom w:val="none" w:sz="0" w:space="0" w:color="auto"/>
            <w:right w:val="none" w:sz="0" w:space="0" w:color="auto"/>
          </w:divBdr>
          <w:divsChild>
            <w:div w:id="1034964853">
              <w:marLeft w:val="0"/>
              <w:marRight w:val="0"/>
              <w:marTop w:val="0"/>
              <w:marBottom w:val="0"/>
              <w:divBdr>
                <w:top w:val="none" w:sz="0" w:space="0" w:color="auto"/>
                <w:left w:val="none" w:sz="0" w:space="0" w:color="auto"/>
                <w:bottom w:val="none" w:sz="0" w:space="0" w:color="auto"/>
                <w:right w:val="none" w:sz="0" w:space="0" w:color="auto"/>
              </w:divBdr>
            </w:div>
          </w:divsChild>
        </w:div>
        <w:div w:id="1311522070">
          <w:marLeft w:val="0"/>
          <w:marRight w:val="0"/>
          <w:marTop w:val="0"/>
          <w:marBottom w:val="0"/>
          <w:divBdr>
            <w:top w:val="none" w:sz="0" w:space="0" w:color="auto"/>
            <w:left w:val="none" w:sz="0" w:space="0" w:color="auto"/>
            <w:bottom w:val="none" w:sz="0" w:space="0" w:color="auto"/>
            <w:right w:val="none" w:sz="0" w:space="0" w:color="auto"/>
          </w:divBdr>
          <w:divsChild>
            <w:div w:id="1694257667">
              <w:marLeft w:val="0"/>
              <w:marRight w:val="0"/>
              <w:marTop w:val="0"/>
              <w:marBottom w:val="0"/>
              <w:divBdr>
                <w:top w:val="none" w:sz="0" w:space="0" w:color="auto"/>
                <w:left w:val="none" w:sz="0" w:space="0" w:color="auto"/>
                <w:bottom w:val="none" w:sz="0" w:space="0" w:color="auto"/>
                <w:right w:val="none" w:sz="0" w:space="0" w:color="auto"/>
              </w:divBdr>
            </w:div>
          </w:divsChild>
        </w:div>
        <w:div w:id="1314681230">
          <w:marLeft w:val="0"/>
          <w:marRight w:val="0"/>
          <w:marTop w:val="0"/>
          <w:marBottom w:val="0"/>
          <w:divBdr>
            <w:top w:val="none" w:sz="0" w:space="0" w:color="auto"/>
            <w:left w:val="none" w:sz="0" w:space="0" w:color="auto"/>
            <w:bottom w:val="none" w:sz="0" w:space="0" w:color="auto"/>
            <w:right w:val="none" w:sz="0" w:space="0" w:color="auto"/>
          </w:divBdr>
          <w:divsChild>
            <w:div w:id="750006494">
              <w:marLeft w:val="0"/>
              <w:marRight w:val="0"/>
              <w:marTop w:val="0"/>
              <w:marBottom w:val="0"/>
              <w:divBdr>
                <w:top w:val="none" w:sz="0" w:space="0" w:color="auto"/>
                <w:left w:val="none" w:sz="0" w:space="0" w:color="auto"/>
                <w:bottom w:val="none" w:sz="0" w:space="0" w:color="auto"/>
                <w:right w:val="none" w:sz="0" w:space="0" w:color="auto"/>
              </w:divBdr>
            </w:div>
          </w:divsChild>
        </w:div>
        <w:div w:id="1334187667">
          <w:marLeft w:val="0"/>
          <w:marRight w:val="0"/>
          <w:marTop w:val="0"/>
          <w:marBottom w:val="0"/>
          <w:divBdr>
            <w:top w:val="none" w:sz="0" w:space="0" w:color="auto"/>
            <w:left w:val="none" w:sz="0" w:space="0" w:color="auto"/>
            <w:bottom w:val="none" w:sz="0" w:space="0" w:color="auto"/>
            <w:right w:val="none" w:sz="0" w:space="0" w:color="auto"/>
          </w:divBdr>
          <w:divsChild>
            <w:div w:id="777721800">
              <w:marLeft w:val="0"/>
              <w:marRight w:val="0"/>
              <w:marTop w:val="0"/>
              <w:marBottom w:val="0"/>
              <w:divBdr>
                <w:top w:val="none" w:sz="0" w:space="0" w:color="auto"/>
                <w:left w:val="none" w:sz="0" w:space="0" w:color="auto"/>
                <w:bottom w:val="none" w:sz="0" w:space="0" w:color="auto"/>
                <w:right w:val="none" w:sz="0" w:space="0" w:color="auto"/>
              </w:divBdr>
            </w:div>
          </w:divsChild>
        </w:div>
        <w:div w:id="1362703261">
          <w:marLeft w:val="0"/>
          <w:marRight w:val="0"/>
          <w:marTop w:val="0"/>
          <w:marBottom w:val="0"/>
          <w:divBdr>
            <w:top w:val="none" w:sz="0" w:space="0" w:color="auto"/>
            <w:left w:val="none" w:sz="0" w:space="0" w:color="auto"/>
            <w:bottom w:val="none" w:sz="0" w:space="0" w:color="auto"/>
            <w:right w:val="none" w:sz="0" w:space="0" w:color="auto"/>
          </w:divBdr>
          <w:divsChild>
            <w:div w:id="265189631">
              <w:marLeft w:val="0"/>
              <w:marRight w:val="0"/>
              <w:marTop w:val="0"/>
              <w:marBottom w:val="0"/>
              <w:divBdr>
                <w:top w:val="none" w:sz="0" w:space="0" w:color="auto"/>
                <w:left w:val="none" w:sz="0" w:space="0" w:color="auto"/>
                <w:bottom w:val="none" w:sz="0" w:space="0" w:color="auto"/>
                <w:right w:val="none" w:sz="0" w:space="0" w:color="auto"/>
              </w:divBdr>
            </w:div>
            <w:div w:id="1178039394">
              <w:marLeft w:val="0"/>
              <w:marRight w:val="0"/>
              <w:marTop w:val="0"/>
              <w:marBottom w:val="0"/>
              <w:divBdr>
                <w:top w:val="none" w:sz="0" w:space="0" w:color="auto"/>
                <w:left w:val="none" w:sz="0" w:space="0" w:color="auto"/>
                <w:bottom w:val="none" w:sz="0" w:space="0" w:color="auto"/>
                <w:right w:val="none" w:sz="0" w:space="0" w:color="auto"/>
              </w:divBdr>
            </w:div>
            <w:div w:id="1883397702">
              <w:marLeft w:val="0"/>
              <w:marRight w:val="0"/>
              <w:marTop w:val="0"/>
              <w:marBottom w:val="0"/>
              <w:divBdr>
                <w:top w:val="none" w:sz="0" w:space="0" w:color="auto"/>
                <w:left w:val="none" w:sz="0" w:space="0" w:color="auto"/>
                <w:bottom w:val="none" w:sz="0" w:space="0" w:color="auto"/>
                <w:right w:val="none" w:sz="0" w:space="0" w:color="auto"/>
              </w:divBdr>
            </w:div>
          </w:divsChild>
        </w:div>
        <w:div w:id="1378313289">
          <w:marLeft w:val="0"/>
          <w:marRight w:val="0"/>
          <w:marTop w:val="0"/>
          <w:marBottom w:val="0"/>
          <w:divBdr>
            <w:top w:val="none" w:sz="0" w:space="0" w:color="auto"/>
            <w:left w:val="none" w:sz="0" w:space="0" w:color="auto"/>
            <w:bottom w:val="none" w:sz="0" w:space="0" w:color="auto"/>
            <w:right w:val="none" w:sz="0" w:space="0" w:color="auto"/>
          </w:divBdr>
          <w:divsChild>
            <w:div w:id="1891262069">
              <w:marLeft w:val="0"/>
              <w:marRight w:val="0"/>
              <w:marTop w:val="0"/>
              <w:marBottom w:val="0"/>
              <w:divBdr>
                <w:top w:val="none" w:sz="0" w:space="0" w:color="auto"/>
                <w:left w:val="none" w:sz="0" w:space="0" w:color="auto"/>
                <w:bottom w:val="none" w:sz="0" w:space="0" w:color="auto"/>
                <w:right w:val="none" w:sz="0" w:space="0" w:color="auto"/>
              </w:divBdr>
            </w:div>
          </w:divsChild>
        </w:div>
        <w:div w:id="1379360260">
          <w:marLeft w:val="0"/>
          <w:marRight w:val="0"/>
          <w:marTop w:val="0"/>
          <w:marBottom w:val="0"/>
          <w:divBdr>
            <w:top w:val="none" w:sz="0" w:space="0" w:color="auto"/>
            <w:left w:val="none" w:sz="0" w:space="0" w:color="auto"/>
            <w:bottom w:val="none" w:sz="0" w:space="0" w:color="auto"/>
            <w:right w:val="none" w:sz="0" w:space="0" w:color="auto"/>
          </w:divBdr>
          <w:divsChild>
            <w:div w:id="841361960">
              <w:marLeft w:val="0"/>
              <w:marRight w:val="0"/>
              <w:marTop w:val="0"/>
              <w:marBottom w:val="0"/>
              <w:divBdr>
                <w:top w:val="none" w:sz="0" w:space="0" w:color="auto"/>
                <w:left w:val="none" w:sz="0" w:space="0" w:color="auto"/>
                <w:bottom w:val="none" w:sz="0" w:space="0" w:color="auto"/>
                <w:right w:val="none" w:sz="0" w:space="0" w:color="auto"/>
              </w:divBdr>
            </w:div>
          </w:divsChild>
        </w:div>
        <w:div w:id="1385442796">
          <w:marLeft w:val="0"/>
          <w:marRight w:val="0"/>
          <w:marTop w:val="0"/>
          <w:marBottom w:val="0"/>
          <w:divBdr>
            <w:top w:val="none" w:sz="0" w:space="0" w:color="auto"/>
            <w:left w:val="none" w:sz="0" w:space="0" w:color="auto"/>
            <w:bottom w:val="none" w:sz="0" w:space="0" w:color="auto"/>
            <w:right w:val="none" w:sz="0" w:space="0" w:color="auto"/>
          </w:divBdr>
          <w:divsChild>
            <w:div w:id="1637956471">
              <w:marLeft w:val="0"/>
              <w:marRight w:val="0"/>
              <w:marTop w:val="0"/>
              <w:marBottom w:val="0"/>
              <w:divBdr>
                <w:top w:val="none" w:sz="0" w:space="0" w:color="auto"/>
                <w:left w:val="none" w:sz="0" w:space="0" w:color="auto"/>
                <w:bottom w:val="none" w:sz="0" w:space="0" w:color="auto"/>
                <w:right w:val="none" w:sz="0" w:space="0" w:color="auto"/>
              </w:divBdr>
            </w:div>
          </w:divsChild>
        </w:div>
        <w:div w:id="1404257170">
          <w:marLeft w:val="0"/>
          <w:marRight w:val="0"/>
          <w:marTop w:val="0"/>
          <w:marBottom w:val="0"/>
          <w:divBdr>
            <w:top w:val="none" w:sz="0" w:space="0" w:color="auto"/>
            <w:left w:val="none" w:sz="0" w:space="0" w:color="auto"/>
            <w:bottom w:val="none" w:sz="0" w:space="0" w:color="auto"/>
            <w:right w:val="none" w:sz="0" w:space="0" w:color="auto"/>
          </w:divBdr>
          <w:divsChild>
            <w:div w:id="626818869">
              <w:marLeft w:val="0"/>
              <w:marRight w:val="0"/>
              <w:marTop w:val="0"/>
              <w:marBottom w:val="0"/>
              <w:divBdr>
                <w:top w:val="none" w:sz="0" w:space="0" w:color="auto"/>
                <w:left w:val="none" w:sz="0" w:space="0" w:color="auto"/>
                <w:bottom w:val="none" w:sz="0" w:space="0" w:color="auto"/>
                <w:right w:val="none" w:sz="0" w:space="0" w:color="auto"/>
              </w:divBdr>
            </w:div>
            <w:div w:id="1332610017">
              <w:marLeft w:val="0"/>
              <w:marRight w:val="0"/>
              <w:marTop w:val="0"/>
              <w:marBottom w:val="0"/>
              <w:divBdr>
                <w:top w:val="none" w:sz="0" w:space="0" w:color="auto"/>
                <w:left w:val="none" w:sz="0" w:space="0" w:color="auto"/>
                <w:bottom w:val="none" w:sz="0" w:space="0" w:color="auto"/>
                <w:right w:val="none" w:sz="0" w:space="0" w:color="auto"/>
              </w:divBdr>
            </w:div>
          </w:divsChild>
        </w:div>
        <w:div w:id="1405755602">
          <w:marLeft w:val="0"/>
          <w:marRight w:val="0"/>
          <w:marTop w:val="0"/>
          <w:marBottom w:val="0"/>
          <w:divBdr>
            <w:top w:val="none" w:sz="0" w:space="0" w:color="auto"/>
            <w:left w:val="none" w:sz="0" w:space="0" w:color="auto"/>
            <w:bottom w:val="none" w:sz="0" w:space="0" w:color="auto"/>
            <w:right w:val="none" w:sz="0" w:space="0" w:color="auto"/>
          </w:divBdr>
          <w:divsChild>
            <w:div w:id="791947386">
              <w:marLeft w:val="0"/>
              <w:marRight w:val="0"/>
              <w:marTop w:val="0"/>
              <w:marBottom w:val="0"/>
              <w:divBdr>
                <w:top w:val="none" w:sz="0" w:space="0" w:color="auto"/>
                <w:left w:val="none" w:sz="0" w:space="0" w:color="auto"/>
                <w:bottom w:val="none" w:sz="0" w:space="0" w:color="auto"/>
                <w:right w:val="none" w:sz="0" w:space="0" w:color="auto"/>
              </w:divBdr>
            </w:div>
            <w:div w:id="911889385">
              <w:marLeft w:val="0"/>
              <w:marRight w:val="0"/>
              <w:marTop w:val="0"/>
              <w:marBottom w:val="0"/>
              <w:divBdr>
                <w:top w:val="none" w:sz="0" w:space="0" w:color="auto"/>
                <w:left w:val="none" w:sz="0" w:space="0" w:color="auto"/>
                <w:bottom w:val="none" w:sz="0" w:space="0" w:color="auto"/>
                <w:right w:val="none" w:sz="0" w:space="0" w:color="auto"/>
              </w:divBdr>
            </w:div>
          </w:divsChild>
        </w:div>
        <w:div w:id="1431007676">
          <w:marLeft w:val="0"/>
          <w:marRight w:val="0"/>
          <w:marTop w:val="0"/>
          <w:marBottom w:val="0"/>
          <w:divBdr>
            <w:top w:val="none" w:sz="0" w:space="0" w:color="auto"/>
            <w:left w:val="none" w:sz="0" w:space="0" w:color="auto"/>
            <w:bottom w:val="none" w:sz="0" w:space="0" w:color="auto"/>
            <w:right w:val="none" w:sz="0" w:space="0" w:color="auto"/>
          </w:divBdr>
          <w:divsChild>
            <w:div w:id="1354381488">
              <w:marLeft w:val="0"/>
              <w:marRight w:val="0"/>
              <w:marTop w:val="0"/>
              <w:marBottom w:val="0"/>
              <w:divBdr>
                <w:top w:val="none" w:sz="0" w:space="0" w:color="auto"/>
                <w:left w:val="none" w:sz="0" w:space="0" w:color="auto"/>
                <w:bottom w:val="none" w:sz="0" w:space="0" w:color="auto"/>
                <w:right w:val="none" w:sz="0" w:space="0" w:color="auto"/>
              </w:divBdr>
            </w:div>
          </w:divsChild>
        </w:div>
        <w:div w:id="1444491838">
          <w:marLeft w:val="0"/>
          <w:marRight w:val="0"/>
          <w:marTop w:val="0"/>
          <w:marBottom w:val="0"/>
          <w:divBdr>
            <w:top w:val="none" w:sz="0" w:space="0" w:color="auto"/>
            <w:left w:val="none" w:sz="0" w:space="0" w:color="auto"/>
            <w:bottom w:val="none" w:sz="0" w:space="0" w:color="auto"/>
            <w:right w:val="none" w:sz="0" w:space="0" w:color="auto"/>
          </w:divBdr>
          <w:divsChild>
            <w:div w:id="1421100709">
              <w:marLeft w:val="0"/>
              <w:marRight w:val="0"/>
              <w:marTop w:val="0"/>
              <w:marBottom w:val="0"/>
              <w:divBdr>
                <w:top w:val="none" w:sz="0" w:space="0" w:color="auto"/>
                <w:left w:val="none" w:sz="0" w:space="0" w:color="auto"/>
                <w:bottom w:val="none" w:sz="0" w:space="0" w:color="auto"/>
                <w:right w:val="none" w:sz="0" w:space="0" w:color="auto"/>
              </w:divBdr>
            </w:div>
            <w:div w:id="1687824979">
              <w:marLeft w:val="0"/>
              <w:marRight w:val="0"/>
              <w:marTop w:val="0"/>
              <w:marBottom w:val="0"/>
              <w:divBdr>
                <w:top w:val="none" w:sz="0" w:space="0" w:color="auto"/>
                <w:left w:val="none" w:sz="0" w:space="0" w:color="auto"/>
                <w:bottom w:val="none" w:sz="0" w:space="0" w:color="auto"/>
                <w:right w:val="none" w:sz="0" w:space="0" w:color="auto"/>
              </w:divBdr>
            </w:div>
          </w:divsChild>
        </w:div>
        <w:div w:id="1464470899">
          <w:marLeft w:val="0"/>
          <w:marRight w:val="0"/>
          <w:marTop w:val="0"/>
          <w:marBottom w:val="0"/>
          <w:divBdr>
            <w:top w:val="none" w:sz="0" w:space="0" w:color="auto"/>
            <w:left w:val="none" w:sz="0" w:space="0" w:color="auto"/>
            <w:bottom w:val="none" w:sz="0" w:space="0" w:color="auto"/>
            <w:right w:val="none" w:sz="0" w:space="0" w:color="auto"/>
          </w:divBdr>
          <w:divsChild>
            <w:div w:id="1076246267">
              <w:marLeft w:val="0"/>
              <w:marRight w:val="0"/>
              <w:marTop w:val="0"/>
              <w:marBottom w:val="0"/>
              <w:divBdr>
                <w:top w:val="none" w:sz="0" w:space="0" w:color="auto"/>
                <w:left w:val="none" w:sz="0" w:space="0" w:color="auto"/>
                <w:bottom w:val="none" w:sz="0" w:space="0" w:color="auto"/>
                <w:right w:val="none" w:sz="0" w:space="0" w:color="auto"/>
              </w:divBdr>
            </w:div>
          </w:divsChild>
        </w:div>
        <w:div w:id="1481577088">
          <w:marLeft w:val="0"/>
          <w:marRight w:val="0"/>
          <w:marTop w:val="0"/>
          <w:marBottom w:val="0"/>
          <w:divBdr>
            <w:top w:val="none" w:sz="0" w:space="0" w:color="auto"/>
            <w:left w:val="none" w:sz="0" w:space="0" w:color="auto"/>
            <w:bottom w:val="none" w:sz="0" w:space="0" w:color="auto"/>
            <w:right w:val="none" w:sz="0" w:space="0" w:color="auto"/>
          </w:divBdr>
          <w:divsChild>
            <w:div w:id="208030541">
              <w:marLeft w:val="0"/>
              <w:marRight w:val="0"/>
              <w:marTop w:val="0"/>
              <w:marBottom w:val="0"/>
              <w:divBdr>
                <w:top w:val="none" w:sz="0" w:space="0" w:color="auto"/>
                <w:left w:val="none" w:sz="0" w:space="0" w:color="auto"/>
                <w:bottom w:val="none" w:sz="0" w:space="0" w:color="auto"/>
                <w:right w:val="none" w:sz="0" w:space="0" w:color="auto"/>
              </w:divBdr>
            </w:div>
            <w:div w:id="729227488">
              <w:marLeft w:val="0"/>
              <w:marRight w:val="0"/>
              <w:marTop w:val="0"/>
              <w:marBottom w:val="0"/>
              <w:divBdr>
                <w:top w:val="none" w:sz="0" w:space="0" w:color="auto"/>
                <w:left w:val="none" w:sz="0" w:space="0" w:color="auto"/>
                <w:bottom w:val="none" w:sz="0" w:space="0" w:color="auto"/>
                <w:right w:val="none" w:sz="0" w:space="0" w:color="auto"/>
              </w:divBdr>
            </w:div>
            <w:div w:id="875582657">
              <w:marLeft w:val="0"/>
              <w:marRight w:val="0"/>
              <w:marTop w:val="0"/>
              <w:marBottom w:val="0"/>
              <w:divBdr>
                <w:top w:val="none" w:sz="0" w:space="0" w:color="auto"/>
                <w:left w:val="none" w:sz="0" w:space="0" w:color="auto"/>
                <w:bottom w:val="none" w:sz="0" w:space="0" w:color="auto"/>
                <w:right w:val="none" w:sz="0" w:space="0" w:color="auto"/>
              </w:divBdr>
            </w:div>
          </w:divsChild>
        </w:div>
        <w:div w:id="1518881701">
          <w:marLeft w:val="0"/>
          <w:marRight w:val="0"/>
          <w:marTop w:val="0"/>
          <w:marBottom w:val="0"/>
          <w:divBdr>
            <w:top w:val="none" w:sz="0" w:space="0" w:color="auto"/>
            <w:left w:val="none" w:sz="0" w:space="0" w:color="auto"/>
            <w:bottom w:val="none" w:sz="0" w:space="0" w:color="auto"/>
            <w:right w:val="none" w:sz="0" w:space="0" w:color="auto"/>
          </w:divBdr>
          <w:divsChild>
            <w:div w:id="455686897">
              <w:marLeft w:val="0"/>
              <w:marRight w:val="0"/>
              <w:marTop w:val="0"/>
              <w:marBottom w:val="0"/>
              <w:divBdr>
                <w:top w:val="none" w:sz="0" w:space="0" w:color="auto"/>
                <w:left w:val="none" w:sz="0" w:space="0" w:color="auto"/>
                <w:bottom w:val="none" w:sz="0" w:space="0" w:color="auto"/>
                <w:right w:val="none" w:sz="0" w:space="0" w:color="auto"/>
              </w:divBdr>
            </w:div>
          </w:divsChild>
        </w:div>
        <w:div w:id="1531795731">
          <w:marLeft w:val="0"/>
          <w:marRight w:val="0"/>
          <w:marTop w:val="0"/>
          <w:marBottom w:val="0"/>
          <w:divBdr>
            <w:top w:val="none" w:sz="0" w:space="0" w:color="auto"/>
            <w:left w:val="none" w:sz="0" w:space="0" w:color="auto"/>
            <w:bottom w:val="none" w:sz="0" w:space="0" w:color="auto"/>
            <w:right w:val="none" w:sz="0" w:space="0" w:color="auto"/>
          </w:divBdr>
          <w:divsChild>
            <w:div w:id="1578249068">
              <w:marLeft w:val="0"/>
              <w:marRight w:val="0"/>
              <w:marTop w:val="0"/>
              <w:marBottom w:val="0"/>
              <w:divBdr>
                <w:top w:val="none" w:sz="0" w:space="0" w:color="auto"/>
                <w:left w:val="none" w:sz="0" w:space="0" w:color="auto"/>
                <w:bottom w:val="none" w:sz="0" w:space="0" w:color="auto"/>
                <w:right w:val="none" w:sz="0" w:space="0" w:color="auto"/>
              </w:divBdr>
            </w:div>
          </w:divsChild>
        </w:div>
        <w:div w:id="1536843635">
          <w:marLeft w:val="0"/>
          <w:marRight w:val="0"/>
          <w:marTop w:val="0"/>
          <w:marBottom w:val="0"/>
          <w:divBdr>
            <w:top w:val="none" w:sz="0" w:space="0" w:color="auto"/>
            <w:left w:val="none" w:sz="0" w:space="0" w:color="auto"/>
            <w:bottom w:val="none" w:sz="0" w:space="0" w:color="auto"/>
            <w:right w:val="none" w:sz="0" w:space="0" w:color="auto"/>
          </w:divBdr>
          <w:divsChild>
            <w:div w:id="709115711">
              <w:marLeft w:val="0"/>
              <w:marRight w:val="0"/>
              <w:marTop w:val="0"/>
              <w:marBottom w:val="0"/>
              <w:divBdr>
                <w:top w:val="none" w:sz="0" w:space="0" w:color="auto"/>
                <w:left w:val="none" w:sz="0" w:space="0" w:color="auto"/>
                <w:bottom w:val="none" w:sz="0" w:space="0" w:color="auto"/>
                <w:right w:val="none" w:sz="0" w:space="0" w:color="auto"/>
              </w:divBdr>
            </w:div>
          </w:divsChild>
        </w:div>
        <w:div w:id="1545798915">
          <w:marLeft w:val="0"/>
          <w:marRight w:val="0"/>
          <w:marTop w:val="0"/>
          <w:marBottom w:val="0"/>
          <w:divBdr>
            <w:top w:val="none" w:sz="0" w:space="0" w:color="auto"/>
            <w:left w:val="none" w:sz="0" w:space="0" w:color="auto"/>
            <w:bottom w:val="none" w:sz="0" w:space="0" w:color="auto"/>
            <w:right w:val="none" w:sz="0" w:space="0" w:color="auto"/>
          </w:divBdr>
          <w:divsChild>
            <w:div w:id="504058394">
              <w:marLeft w:val="0"/>
              <w:marRight w:val="0"/>
              <w:marTop w:val="0"/>
              <w:marBottom w:val="0"/>
              <w:divBdr>
                <w:top w:val="none" w:sz="0" w:space="0" w:color="auto"/>
                <w:left w:val="none" w:sz="0" w:space="0" w:color="auto"/>
                <w:bottom w:val="none" w:sz="0" w:space="0" w:color="auto"/>
                <w:right w:val="none" w:sz="0" w:space="0" w:color="auto"/>
              </w:divBdr>
            </w:div>
          </w:divsChild>
        </w:div>
        <w:div w:id="1571579735">
          <w:marLeft w:val="0"/>
          <w:marRight w:val="0"/>
          <w:marTop w:val="0"/>
          <w:marBottom w:val="0"/>
          <w:divBdr>
            <w:top w:val="none" w:sz="0" w:space="0" w:color="auto"/>
            <w:left w:val="none" w:sz="0" w:space="0" w:color="auto"/>
            <w:bottom w:val="none" w:sz="0" w:space="0" w:color="auto"/>
            <w:right w:val="none" w:sz="0" w:space="0" w:color="auto"/>
          </w:divBdr>
          <w:divsChild>
            <w:div w:id="1347518035">
              <w:marLeft w:val="0"/>
              <w:marRight w:val="0"/>
              <w:marTop w:val="0"/>
              <w:marBottom w:val="0"/>
              <w:divBdr>
                <w:top w:val="none" w:sz="0" w:space="0" w:color="auto"/>
                <w:left w:val="none" w:sz="0" w:space="0" w:color="auto"/>
                <w:bottom w:val="none" w:sz="0" w:space="0" w:color="auto"/>
                <w:right w:val="none" w:sz="0" w:space="0" w:color="auto"/>
              </w:divBdr>
            </w:div>
          </w:divsChild>
        </w:div>
        <w:div w:id="1575122891">
          <w:marLeft w:val="0"/>
          <w:marRight w:val="0"/>
          <w:marTop w:val="0"/>
          <w:marBottom w:val="0"/>
          <w:divBdr>
            <w:top w:val="none" w:sz="0" w:space="0" w:color="auto"/>
            <w:left w:val="none" w:sz="0" w:space="0" w:color="auto"/>
            <w:bottom w:val="none" w:sz="0" w:space="0" w:color="auto"/>
            <w:right w:val="none" w:sz="0" w:space="0" w:color="auto"/>
          </w:divBdr>
          <w:divsChild>
            <w:div w:id="748229189">
              <w:marLeft w:val="0"/>
              <w:marRight w:val="0"/>
              <w:marTop w:val="0"/>
              <w:marBottom w:val="0"/>
              <w:divBdr>
                <w:top w:val="none" w:sz="0" w:space="0" w:color="auto"/>
                <w:left w:val="none" w:sz="0" w:space="0" w:color="auto"/>
                <w:bottom w:val="none" w:sz="0" w:space="0" w:color="auto"/>
                <w:right w:val="none" w:sz="0" w:space="0" w:color="auto"/>
              </w:divBdr>
            </w:div>
          </w:divsChild>
        </w:div>
        <w:div w:id="1579168389">
          <w:marLeft w:val="0"/>
          <w:marRight w:val="0"/>
          <w:marTop w:val="0"/>
          <w:marBottom w:val="0"/>
          <w:divBdr>
            <w:top w:val="none" w:sz="0" w:space="0" w:color="auto"/>
            <w:left w:val="none" w:sz="0" w:space="0" w:color="auto"/>
            <w:bottom w:val="none" w:sz="0" w:space="0" w:color="auto"/>
            <w:right w:val="none" w:sz="0" w:space="0" w:color="auto"/>
          </w:divBdr>
          <w:divsChild>
            <w:div w:id="1927641282">
              <w:marLeft w:val="0"/>
              <w:marRight w:val="0"/>
              <w:marTop w:val="0"/>
              <w:marBottom w:val="0"/>
              <w:divBdr>
                <w:top w:val="none" w:sz="0" w:space="0" w:color="auto"/>
                <w:left w:val="none" w:sz="0" w:space="0" w:color="auto"/>
                <w:bottom w:val="none" w:sz="0" w:space="0" w:color="auto"/>
                <w:right w:val="none" w:sz="0" w:space="0" w:color="auto"/>
              </w:divBdr>
            </w:div>
          </w:divsChild>
        </w:div>
        <w:div w:id="1620451568">
          <w:marLeft w:val="0"/>
          <w:marRight w:val="0"/>
          <w:marTop w:val="0"/>
          <w:marBottom w:val="0"/>
          <w:divBdr>
            <w:top w:val="none" w:sz="0" w:space="0" w:color="auto"/>
            <w:left w:val="none" w:sz="0" w:space="0" w:color="auto"/>
            <w:bottom w:val="none" w:sz="0" w:space="0" w:color="auto"/>
            <w:right w:val="none" w:sz="0" w:space="0" w:color="auto"/>
          </w:divBdr>
          <w:divsChild>
            <w:div w:id="1114059942">
              <w:marLeft w:val="0"/>
              <w:marRight w:val="0"/>
              <w:marTop w:val="0"/>
              <w:marBottom w:val="0"/>
              <w:divBdr>
                <w:top w:val="none" w:sz="0" w:space="0" w:color="auto"/>
                <w:left w:val="none" w:sz="0" w:space="0" w:color="auto"/>
                <w:bottom w:val="none" w:sz="0" w:space="0" w:color="auto"/>
                <w:right w:val="none" w:sz="0" w:space="0" w:color="auto"/>
              </w:divBdr>
            </w:div>
          </w:divsChild>
        </w:div>
        <w:div w:id="1732969868">
          <w:marLeft w:val="0"/>
          <w:marRight w:val="0"/>
          <w:marTop w:val="0"/>
          <w:marBottom w:val="0"/>
          <w:divBdr>
            <w:top w:val="none" w:sz="0" w:space="0" w:color="auto"/>
            <w:left w:val="none" w:sz="0" w:space="0" w:color="auto"/>
            <w:bottom w:val="none" w:sz="0" w:space="0" w:color="auto"/>
            <w:right w:val="none" w:sz="0" w:space="0" w:color="auto"/>
          </w:divBdr>
          <w:divsChild>
            <w:div w:id="1361667252">
              <w:marLeft w:val="0"/>
              <w:marRight w:val="0"/>
              <w:marTop w:val="0"/>
              <w:marBottom w:val="0"/>
              <w:divBdr>
                <w:top w:val="none" w:sz="0" w:space="0" w:color="auto"/>
                <w:left w:val="none" w:sz="0" w:space="0" w:color="auto"/>
                <w:bottom w:val="none" w:sz="0" w:space="0" w:color="auto"/>
                <w:right w:val="none" w:sz="0" w:space="0" w:color="auto"/>
              </w:divBdr>
            </w:div>
          </w:divsChild>
        </w:div>
        <w:div w:id="1810588170">
          <w:marLeft w:val="0"/>
          <w:marRight w:val="0"/>
          <w:marTop w:val="0"/>
          <w:marBottom w:val="0"/>
          <w:divBdr>
            <w:top w:val="none" w:sz="0" w:space="0" w:color="auto"/>
            <w:left w:val="none" w:sz="0" w:space="0" w:color="auto"/>
            <w:bottom w:val="none" w:sz="0" w:space="0" w:color="auto"/>
            <w:right w:val="none" w:sz="0" w:space="0" w:color="auto"/>
          </w:divBdr>
          <w:divsChild>
            <w:div w:id="780343460">
              <w:marLeft w:val="0"/>
              <w:marRight w:val="0"/>
              <w:marTop w:val="0"/>
              <w:marBottom w:val="0"/>
              <w:divBdr>
                <w:top w:val="none" w:sz="0" w:space="0" w:color="auto"/>
                <w:left w:val="none" w:sz="0" w:space="0" w:color="auto"/>
                <w:bottom w:val="none" w:sz="0" w:space="0" w:color="auto"/>
                <w:right w:val="none" w:sz="0" w:space="0" w:color="auto"/>
              </w:divBdr>
            </w:div>
          </w:divsChild>
        </w:div>
        <w:div w:id="1822765481">
          <w:marLeft w:val="0"/>
          <w:marRight w:val="0"/>
          <w:marTop w:val="0"/>
          <w:marBottom w:val="0"/>
          <w:divBdr>
            <w:top w:val="none" w:sz="0" w:space="0" w:color="auto"/>
            <w:left w:val="none" w:sz="0" w:space="0" w:color="auto"/>
            <w:bottom w:val="none" w:sz="0" w:space="0" w:color="auto"/>
            <w:right w:val="none" w:sz="0" w:space="0" w:color="auto"/>
          </w:divBdr>
          <w:divsChild>
            <w:div w:id="1938975344">
              <w:marLeft w:val="0"/>
              <w:marRight w:val="0"/>
              <w:marTop w:val="0"/>
              <w:marBottom w:val="0"/>
              <w:divBdr>
                <w:top w:val="none" w:sz="0" w:space="0" w:color="auto"/>
                <w:left w:val="none" w:sz="0" w:space="0" w:color="auto"/>
                <w:bottom w:val="none" w:sz="0" w:space="0" w:color="auto"/>
                <w:right w:val="none" w:sz="0" w:space="0" w:color="auto"/>
              </w:divBdr>
            </w:div>
          </w:divsChild>
        </w:div>
        <w:div w:id="1831628138">
          <w:marLeft w:val="0"/>
          <w:marRight w:val="0"/>
          <w:marTop w:val="0"/>
          <w:marBottom w:val="0"/>
          <w:divBdr>
            <w:top w:val="none" w:sz="0" w:space="0" w:color="auto"/>
            <w:left w:val="none" w:sz="0" w:space="0" w:color="auto"/>
            <w:bottom w:val="none" w:sz="0" w:space="0" w:color="auto"/>
            <w:right w:val="none" w:sz="0" w:space="0" w:color="auto"/>
          </w:divBdr>
          <w:divsChild>
            <w:div w:id="966084409">
              <w:marLeft w:val="0"/>
              <w:marRight w:val="0"/>
              <w:marTop w:val="0"/>
              <w:marBottom w:val="0"/>
              <w:divBdr>
                <w:top w:val="none" w:sz="0" w:space="0" w:color="auto"/>
                <w:left w:val="none" w:sz="0" w:space="0" w:color="auto"/>
                <w:bottom w:val="none" w:sz="0" w:space="0" w:color="auto"/>
                <w:right w:val="none" w:sz="0" w:space="0" w:color="auto"/>
              </w:divBdr>
            </w:div>
          </w:divsChild>
        </w:div>
        <w:div w:id="1835414880">
          <w:marLeft w:val="0"/>
          <w:marRight w:val="0"/>
          <w:marTop w:val="0"/>
          <w:marBottom w:val="0"/>
          <w:divBdr>
            <w:top w:val="none" w:sz="0" w:space="0" w:color="auto"/>
            <w:left w:val="none" w:sz="0" w:space="0" w:color="auto"/>
            <w:bottom w:val="none" w:sz="0" w:space="0" w:color="auto"/>
            <w:right w:val="none" w:sz="0" w:space="0" w:color="auto"/>
          </w:divBdr>
          <w:divsChild>
            <w:div w:id="2070180548">
              <w:marLeft w:val="0"/>
              <w:marRight w:val="0"/>
              <w:marTop w:val="0"/>
              <w:marBottom w:val="0"/>
              <w:divBdr>
                <w:top w:val="none" w:sz="0" w:space="0" w:color="auto"/>
                <w:left w:val="none" w:sz="0" w:space="0" w:color="auto"/>
                <w:bottom w:val="none" w:sz="0" w:space="0" w:color="auto"/>
                <w:right w:val="none" w:sz="0" w:space="0" w:color="auto"/>
              </w:divBdr>
            </w:div>
          </w:divsChild>
        </w:div>
        <w:div w:id="1842162167">
          <w:marLeft w:val="0"/>
          <w:marRight w:val="0"/>
          <w:marTop w:val="0"/>
          <w:marBottom w:val="0"/>
          <w:divBdr>
            <w:top w:val="none" w:sz="0" w:space="0" w:color="auto"/>
            <w:left w:val="none" w:sz="0" w:space="0" w:color="auto"/>
            <w:bottom w:val="none" w:sz="0" w:space="0" w:color="auto"/>
            <w:right w:val="none" w:sz="0" w:space="0" w:color="auto"/>
          </w:divBdr>
          <w:divsChild>
            <w:div w:id="1551264705">
              <w:marLeft w:val="0"/>
              <w:marRight w:val="0"/>
              <w:marTop w:val="0"/>
              <w:marBottom w:val="0"/>
              <w:divBdr>
                <w:top w:val="none" w:sz="0" w:space="0" w:color="auto"/>
                <w:left w:val="none" w:sz="0" w:space="0" w:color="auto"/>
                <w:bottom w:val="none" w:sz="0" w:space="0" w:color="auto"/>
                <w:right w:val="none" w:sz="0" w:space="0" w:color="auto"/>
              </w:divBdr>
            </w:div>
          </w:divsChild>
        </w:div>
        <w:div w:id="1847791969">
          <w:marLeft w:val="0"/>
          <w:marRight w:val="0"/>
          <w:marTop w:val="0"/>
          <w:marBottom w:val="0"/>
          <w:divBdr>
            <w:top w:val="none" w:sz="0" w:space="0" w:color="auto"/>
            <w:left w:val="none" w:sz="0" w:space="0" w:color="auto"/>
            <w:bottom w:val="none" w:sz="0" w:space="0" w:color="auto"/>
            <w:right w:val="none" w:sz="0" w:space="0" w:color="auto"/>
          </w:divBdr>
          <w:divsChild>
            <w:div w:id="684751350">
              <w:marLeft w:val="0"/>
              <w:marRight w:val="0"/>
              <w:marTop w:val="0"/>
              <w:marBottom w:val="0"/>
              <w:divBdr>
                <w:top w:val="none" w:sz="0" w:space="0" w:color="auto"/>
                <w:left w:val="none" w:sz="0" w:space="0" w:color="auto"/>
                <w:bottom w:val="none" w:sz="0" w:space="0" w:color="auto"/>
                <w:right w:val="none" w:sz="0" w:space="0" w:color="auto"/>
              </w:divBdr>
            </w:div>
          </w:divsChild>
        </w:div>
        <w:div w:id="1928423606">
          <w:marLeft w:val="0"/>
          <w:marRight w:val="0"/>
          <w:marTop w:val="0"/>
          <w:marBottom w:val="0"/>
          <w:divBdr>
            <w:top w:val="none" w:sz="0" w:space="0" w:color="auto"/>
            <w:left w:val="none" w:sz="0" w:space="0" w:color="auto"/>
            <w:bottom w:val="none" w:sz="0" w:space="0" w:color="auto"/>
            <w:right w:val="none" w:sz="0" w:space="0" w:color="auto"/>
          </w:divBdr>
          <w:divsChild>
            <w:div w:id="1562474207">
              <w:marLeft w:val="0"/>
              <w:marRight w:val="0"/>
              <w:marTop w:val="0"/>
              <w:marBottom w:val="0"/>
              <w:divBdr>
                <w:top w:val="none" w:sz="0" w:space="0" w:color="auto"/>
                <w:left w:val="none" w:sz="0" w:space="0" w:color="auto"/>
                <w:bottom w:val="none" w:sz="0" w:space="0" w:color="auto"/>
                <w:right w:val="none" w:sz="0" w:space="0" w:color="auto"/>
              </w:divBdr>
            </w:div>
          </w:divsChild>
        </w:div>
        <w:div w:id="1931699657">
          <w:marLeft w:val="0"/>
          <w:marRight w:val="0"/>
          <w:marTop w:val="0"/>
          <w:marBottom w:val="0"/>
          <w:divBdr>
            <w:top w:val="none" w:sz="0" w:space="0" w:color="auto"/>
            <w:left w:val="none" w:sz="0" w:space="0" w:color="auto"/>
            <w:bottom w:val="none" w:sz="0" w:space="0" w:color="auto"/>
            <w:right w:val="none" w:sz="0" w:space="0" w:color="auto"/>
          </w:divBdr>
          <w:divsChild>
            <w:div w:id="613093840">
              <w:marLeft w:val="0"/>
              <w:marRight w:val="0"/>
              <w:marTop w:val="0"/>
              <w:marBottom w:val="0"/>
              <w:divBdr>
                <w:top w:val="none" w:sz="0" w:space="0" w:color="auto"/>
                <w:left w:val="none" w:sz="0" w:space="0" w:color="auto"/>
                <w:bottom w:val="none" w:sz="0" w:space="0" w:color="auto"/>
                <w:right w:val="none" w:sz="0" w:space="0" w:color="auto"/>
              </w:divBdr>
            </w:div>
          </w:divsChild>
        </w:div>
        <w:div w:id="1987736114">
          <w:marLeft w:val="0"/>
          <w:marRight w:val="0"/>
          <w:marTop w:val="0"/>
          <w:marBottom w:val="0"/>
          <w:divBdr>
            <w:top w:val="none" w:sz="0" w:space="0" w:color="auto"/>
            <w:left w:val="none" w:sz="0" w:space="0" w:color="auto"/>
            <w:bottom w:val="none" w:sz="0" w:space="0" w:color="auto"/>
            <w:right w:val="none" w:sz="0" w:space="0" w:color="auto"/>
          </w:divBdr>
          <w:divsChild>
            <w:div w:id="896354969">
              <w:marLeft w:val="0"/>
              <w:marRight w:val="0"/>
              <w:marTop w:val="0"/>
              <w:marBottom w:val="0"/>
              <w:divBdr>
                <w:top w:val="none" w:sz="0" w:space="0" w:color="auto"/>
                <w:left w:val="none" w:sz="0" w:space="0" w:color="auto"/>
                <w:bottom w:val="none" w:sz="0" w:space="0" w:color="auto"/>
                <w:right w:val="none" w:sz="0" w:space="0" w:color="auto"/>
              </w:divBdr>
            </w:div>
          </w:divsChild>
        </w:div>
        <w:div w:id="1990985685">
          <w:marLeft w:val="0"/>
          <w:marRight w:val="0"/>
          <w:marTop w:val="0"/>
          <w:marBottom w:val="0"/>
          <w:divBdr>
            <w:top w:val="none" w:sz="0" w:space="0" w:color="auto"/>
            <w:left w:val="none" w:sz="0" w:space="0" w:color="auto"/>
            <w:bottom w:val="none" w:sz="0" w:space="0" w:color="auto"/>
            <w:right w:val="none" w:sz="0" w:space="0" w:color="auto"/>
          </w:divBdr>
          <w:divsChild>
            <w:div w:id="1728795293">
              <w:marLeft w:val="0"/>
              <w:marRight w:val="0"/>
              <w:marTop w:val="0"/>
              <w:marBottom w:val="0"/>
              <w:divBdr>
                <w:top w:val="none" w:sz="0" w:space="0" w:color="auto"/>
                <w:left w:val="none" w:sz="0" w:space="0" w:color="auto"/>
                <w:bottom w:val="none" w:sz="0" w:space="0" w:color="auto"/>
                <w:right w:val="none" w:sz="0" w:space="0" w:color="auto"/>
              </w:divBdr>
            </w:div>
          </w:divsChild>
        </w:div>
        <w:div w:id="1996689921">
          <w:marLeft w:val="0"/>
          <w:marRight w:val="0"/>
          <w:marTop w:val="0"/>
          <w:marBottom w:val="0"/>
          <w:divBdr>
            <w:top w:val="none" w:sz="0" w:space="0" w:color="auto"/>
            <w:left w:val="none" w:sz="0" w:space="0" w:color="auto"/>
            <w:bottom w:val="none" w:sz="0" w:space="0" w:color="auto"/>
            <w:right w:val="none" w:sz="0" w:space="0" w:color="auto"/>
          </w:divBdr>
          <w:divsChild>
            <w:div w:id="342512815">
              <w:marLeft w:val="0"/>
              <w:marRight w:val="0"/>
              <w:marTop w:val="0"/>
              <w:marBottom w:val="0"/>
              <w:divBdr>
                <w:top w:val="none" w:sz="0" w:space="0" w:color="auto"/>
                <w:left w:val="none" w:sz="0" w:space="0" w:color="auto"/>
                <w:bottom w:val="none" w:sz="0" w:space="0" w:color="auto"/>
                <w:right w:val="none" w:sz="0" w:space="0" w:color="auto"/>
              </w:divBdr>
            </w:div>
            <w:div w:id="1612514704">
              <w:marLeft w:val="0"/>
              <w:marRight w:val="0"/>
              <w:marTop w:val="0"/>
              <w:marBottom w:val="0"/>
              <w:divBdr>
                <w:top w:val="none" w:sz="0" w:space="0" w:color="auto"/>
                <w:left w:val="none" w:sz="0" w:space="0" w:color="auto"/>
                <w:bottom w:val="none" w:sz="0" w:space="0" w:color="auto"/>
                <w:right w:val="none" w:sz="0" w:space="0" w:color="auto"/>
              </w:divBdr>
            </w:div>
          </w:divsChild>
        </w:div>
        <w:div w:id="2013990399">
          <w:marLeft w:val="0"/>
          <w:marRight w:val="0"/>
          <w:marTop w:val="0"/>
          <w:marBottom w:val="0"/>
          <w:divBdr>
            <w:top w:val="none" w:sz="0" w:space="0" w:color="auto"/>
            <w:left w:val="none" w:sz="0" w:space="0" w:color="auto"/>
            <w:bottom w:val="none" w:sz="0" w:space="0" w:color="auto"/>
            <w:right w:val="none" w:sz="0" w:space="0" w:color="auto"/>
          </w:divBdr>
          <w:divsChild>
            <w:div w:id="262421891">
              <w:marLeft w:val="0"/>
              <w:marRight w:val="0"/>
              <w:marTop w:val="0"/>
              <w:marBottom w:val="0"/>
              <w:divBdr>
                <w:top w:val="none" w:sz="0" w:space="0" w:color="auto"/>
                <w:left w:val="none" w:sz="0" w:space="0" w:color="auto"/>
                <w:bottom w:val="none" w:sz="0" w:space="0" w:color="auto"/>
                <w:right w:val="none" w:sz="0" w:space="0" w:color="auto"/>
              </w:divBdr>
            </w:div>
          </w:divsChild>
        </w:div>
        <w:div w:id="2020497195">
          <w:marLeft w:val="0"/>
          <w:marRight w:val="0"/>
          <w:marTop w:val="0"/>
          <w:marBottom w:val="0"/>
          <w:divBdr>
            <w:top w:val="none" w:sz="0" w:space="0" w:color="auto"/>
            <w:left w:val="none" w:sz="0" w:space="0" w:color="auto"/>
            <w:bottom w:val="none" w:sz="0" w:space="0" w:color="auto"/>
            <w:right w:val="none" w:sz="0" w:space="0" w:color="auto"/>
          </w:divBdr>
          <w:divsChild>
            <w:div w:id="974989581">
              <w:marLeft w:val="0"/>
              <w:marRight w:val="0"/>
              <w:marTop w:val="0"/>
              <w:marBottom w:val="0"/>
              <w:divBdr>
                <w:top w:val="none" w:sz="0" w:space="0" w:color="auto"/>
                <w:left w:val="none" w:sz="0" w:space="0" w:color="auto"/>
                <w:bottom w:val="none" w:sz="0" w:space="0" w:color="auto"/>
                <w:right w:val="none" w:sz="0" w:space="0" w:color="auto"/>
              </w:divBdr>
            </w:div>
          </w:divsChild>
        </w:div>
        <w:div w:id="2021354156">
          <w:marLeft w:val="0"/>
          <w:marRight w:val="0"/>
          <w:marTop w:val="0"/>
          <w:marBottom w:val="0"/>
          <w:divBdr>
            <w:top w:val="none" w:sz="0" w:space="0" w:color="auto"/>
            <w:left w:val="none" w:sz="0" w:space="0" w:color="auto"/>
            <w:bottom w:val="none" w:sz="0" w:space="0" w:color="auto"/>
            <w:right w:val="none" w:sz="0" w:space="0" w:color="auto"/>
          </w:divBdr>
          <w:divsChild>
            <w:div w:id="928586015">
              <w:marLeft w:val="0"/>
              <w:marRight w:val="0"/>
              <w:marTop w:val="0"/>
              <w:marBottom w:val="0"/>
              <w:divBdr>
                <w:top w:val="none" w:sz="0" w:space="0" w:color="auto"/>
                <w:left w:val="none" w:sz="0" w:space="0" w:color="auto"/>
                <w:bottom w:val="none" w:sz="0" w:space="0" w:color="auto"/>
                <w:right w:val="none" w:sz="0" w:space="0" w:color="auto"/>
              </w:divBdr>
            </w:div>
            <w:div w:id="1177689597">
              <w:marLeft w:val="0"/>
              <w:marRight w:val="0"/>
              <w:marTop w:val="0"/>
              <w:marBottom w:val="0"/>
              <w:divBdr>
                <w:top w:val="none" w:sz="0" w:space="0" w:color="auto"/>
                <w:left w:val="none" w:sz="0" w:space="0" w:color="auto"/>
                <w:bottom w:val="none" w:sz="0" w:space="0" w:color="auto"/>
                <w:right w:val="none" w:sz="0" w:space="0" w:color="auto"/>
              </w:divBdr>
            </w:div>
          </w:divsChild>
        </w:div>
        <w:div w:id="2056464114">
          <w:marLeft w:val="0"/>
          <w:marRight w:val="0"/>
          <w:marTop w:val="0"/>
          <w:marBottom w:val="0"/>
          <w:divBdr>
            <w:top w:val="none" w:sz="0" w:space="0" w:color="auto"/>
            <w:left w:val="none" w:sz="0" w:space="0" w:color="auto"/>
            <w:bottom w:val="none" w:sz="0" w:space="0" w:color="auto"/>
            <w:right w:val="none" w:sz="0" w:space="0" w:color="auto"/>
          </w:divBdr>
          <w:divsChild>
            <w:div w:id="1680885801">
              <w:marLeft w:val="0"/>
              <w:marRight w:val="0"/>
              <w:marTop w:val="0"/>
              <w:marBottom w:val="0"/>
              <w:divBdr>
                <w:top w:val="none" w:sz="0" w:space="0" w:color="auto"/>
                <w:left w:val="none" w:sz="0" w:space="0" w:color="auto"/>
                <w:bottom w:val="none" w:sz="0" w:space="0" w:color="auto"/>
                <w:right w:val="none" w:sz="0" w:space="0" w:color="auto"/>
              </w:divBdr>
            </w:div>
          </w:divsChild>
        </w:div>
        <w:div w:id="2078556088">
          <w:marLeft w:val="0"/>
          <w:marRight w:val="0"/>
          <w:marTop w:val="0"/>
          <w:marBottom w:val="0"/>
          <w:divBdr>
            <w:top w:val="none" w:sz="0" w:space="0" w:color="auto"/>
            <w:left w:val="none" w:sz="0" w:space="0" w:color="auto"/>
            <w:bottom w:val="none" w:sz="0" w:space="0" w:color="auto"/>
            <w:right w:val="none" w:sz="0" w:space="0" w:color="auto"/>
          </w:divBdr>
          <w:divsChild>
            <w:div w:id="744718231">
              <w:marLeft w:val="0"/>
              <w:marRight w:val="0"/>
              <w:marTop w:val="0"/>
              <w:marBottom w:val="0"/>
              <w:divBdr>
                <w:top w:val="none" w:sz="0" w:space="0" w:color="auto"/>
                <w:left w:val="none" w:sz="0" w:space="0" w:color="auto"/>
                <w:bottom w:val="none" w:sz="0" w:space="0" w:color="auto"/>
                <w:right w:val="none" w:sz="0" w:space="0" w:color="auto"/>
              </w:divBdr>
            </w:div>
          </w:divsChild>
        </w:div>
        <w:div w:id="2091347727">
          <w:marLeft w:val="0"/>
          <w:marRight w:val="0"/>
          <w:marTop w:val="0"/>
          <w:marBottom w:val="0"/>
          <w:divBdr>
            <w:top w:val="none" w:sz="0" w:space="0" w:color="auto"/>
            <w:left w:val="none" w:sz="0" w:space="0" w:color="auto"/>
            <w:bottom w:val="none" w:sz="0" w:space="0" w:color="auto"/>
            <w:right w:val="none" w:sz="0" w:space="0" w:color="auto"/>
          </w:divBdr>
          <w:divsChild>
            <w:div w:id="1690792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542009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oter" Target="footer1.xml" Id="rId13" /><Relationship Type="http://schemas.openxmlformats.org/officeDocument/2006/relationships/hyperlink" Target="https://popp.undp.org/es/node/10826" TargetMode="External" Id="rId18" /><Relationship Type="http://schemas.openxmlformats.org/officeDocument/2006/relationships/customXml" Target="../customXml/item3.xml" Id="rId3" /><Relationship Type="http://schemas.openxmlformats.org/officeDocument/2006/relationships/hyperlink" Target="http://www.PNUD.org/ses" TargetMode="External" Id="rId21" /><Relationship Type="http://schemas.openxmlformats.org/officeDocument/2006/relationships/theme" Target="theme/theme1.xml" Id="rId34" /><Relationship Type="http://schemas.openxmlformats.org/officeDocument/2006/relationships/settings" Target="settings.xml" Id="rId7" /><Relationship Type="http://schemas.openxmlformats.org/officeDocument/2006/relationships/header" Target="header1.xml" Id="rId12" /><Relationship Type="http://schemas.openxmlformats.org/officeDocument/2006/relationships/header" Target="header3.xml" Id="rId17" /><Relationship Type="http://schemas.openxmlformats.org/officeDocument/2006/relationships/hyperlink" Target="https://info.undp.org/sites/bpps/ses_toolkit/default.aspx" TargetMode="External" Id="rId25" /><Relationship Type="http://schemas.openxmlformats.org/officeDocument/2006/relationships/glossaryDocument" Target="glossary/document.xml" Id="rId33" /><Relationship Type="http://schemas.openxmlformats.org/officeDocument/2006/relationships/customXml" Target="../customXml/item2.xml" Id="rId2" /><Relationship Type="http://schemas.openxmlformats.org/officeDocument/2006/relationships/footer" Target="footer3.xml" Id="rId16" /><Relationship Type="http://schemas.openxmlformats.org/officeDocument/2006/relationships/hyperlink" Target="http://www.un.org/sc/committees/1267/aq_sanctions_list.shtml" TargetMode="Externa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png" Id="rId11" /><Relationship Type="http://schemas.openxmlformats.org/officeDocument/2006/relationships/header" Target="header4.xml" Id="rId24" /><Relationship Type="http://schemas.openxmlformats.org/officeDocument/2006/relationships/fontTable" Target="fontTable.xml" Id="rId32" /><Relationship Type="http://schemas.openxmlformats.org/officeDocument/2006/relationships/numbering" Target="numbering.xml" Id="rId5" /><Relationship Type="http://schemas.openxmlformats.org/officeDocument/2006/relationships/header" Target="header2.xml" Id="rId15" /><Relationship Type="http://schemas.openxmlformats.org/officeDocument/2006/relationships/hyperlink" Target="http://www.undp.org" TargetMode="External" Id="rId23" /><Relationship Type="http://schemas.openxmlformats.org/officeDocument/2006/relationships/endnotes" Target="endnotes.xml" Id="rId10" /><Relationship Type="http://schemas.openxmlformats.org/officeDocument/2006/relationships/image" Target="media/image3.png" Id="rId19" /><Relationship Type="http://schemas.openxmlformats.org/officeDocument/2006/relationships/header" Target="header5.xml" Id="rId31"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oter" Target="footer2.xml" Id="rId14" /><Relationship Type="http://schemas.openxmlformats.org/officeDocument/2006/relationships/hyperlink" Target="http://www.PNUD.org/secu-srm" TargetMode="External" Id="rId22" /><Relationship Type="http://schemas.openxmlformats.org/officeDocument/2006/relationships/hyperlink" Target="https://ozone.unep.org/treaties/montreal-protocol?q=treaties&amp;q=treaties/montreal-protocol" TargetMode="External" Id="Ra64871841f6243ef" /><Relationship Type="http://schemas.openxmlformats.org/officeDocument/2006/relationships/hyperlink" Target="http://www.mercuryconvention.org/" TargetMode="External" Id="R65cb09e3cdb74ee8" /><Relationship Type="http://schemas.openxmlformats.org/officeDocument/2006/relationships/hyperlink" Target="http://www.basel.int/" TargetMode="External" Id="R9e3635d99ece4ea3" /><Relationship Type="http://schemas.openxmlformats.org/officeDocument/2006/relationships/hyperlink" Target="http://www.pic.int/" TargetMode="External" Id="R6aa9cebd6b9f4c3a" /><Relationship Type="http://schemas.openxmlformats.org/officeDocument/2006/relationships/hyperlink" Target="http://chm.pops.int/" TargetMode="External" Id="R2caa5cf0b496414f" /></Relationships>
</file>

<file path=word/_rels/footnotes.xml.rels><?xml version="1.0" encoding="UTF-8" standalone="yes"?>
<Relationships xmlns="http://schemas.openxmlformats.org/package/2006/relationships"><Relationship Id="rId8" Type="http://schemas.openxmlformats.org/officeDocument/2006/relationships/hyperlink" Target="https://www.cepal.org/sites/default/files/document/files/a2022-06-24-ndep-cuba-num-07-identificacionderestriccionesvinculantes_0.pdf" TargetMode="External"/><Relationship Id="rId13" Type="http://schemas.openxmlformats.org/officeDocument/2006/relationships/hyperlink" Target="https://www.cbd.int/" TargetMode="External"/><Relationship Id="rId3" Type="http://schemas.openxmlformats.org/officeDocument/2006/relationships/hyperlink" Target="https://www.cepal.org/sites/default/files/document/files/a2022-06-24-ndep-cuba-num-02-mapeopanoramafinanciero.pdf" TargetMode="External"/><Relationship Id="rId7" Type="http://schemas.openxmlformats.org/officeDocument/2006/relationships/hyperlink" Target="https://www.cepal.org/sites/default/files/document/files/a2022-06-24-ndep-cuba-num-06-costeodebrechasdefinanciamiento-vf.pdf" TargetMode="External"/><Relationship Id="rId12" Type="http://schemas.openxmlformats.org/officeDocument/2006/relationships/hyperlink" Target="https://www.onei.gob.cu/sites/default/files/publicaciones/2023-08/03-poblacion-aec-2022.pdf" TargetMode="External"/><Relationship Id="rId2" Type="http://schemas.openxmlformats.org/officeDocument/2006/relationships/hyperlink" Target="http://financiamientoclimatico.cubaenergia.cu/index.php/descargas/8-folleto-tarea-vida/file" TargetMode="External"/><Relationship Id="rId16" Type="http://schemas.openxmlformats.org/officeDocument/2006/relationships/hyperlink" Target="https://www.cbd.int/abs/" TargetMode="External"/><Relationship Id="rId1" Type="http://schemas.openxmlformats.org/officeDocument/2006/relationships/hyperlink" Target="https://www.presidencia.gob.cu/es/gobierno/plan-nacional-de-desarrollo-economico-y-social-hasta-el-2030/transformacion-productiva-e-insercion-internacional/" TargetMode="External"/><Relationship Id="rId6" Type="http://schemas.openxmlformats.org/officeDocument/2006/relationships/hyperlink" Target="https://www.cepal.org/sites/default/files/document/files/a2022-06-24-ndep-cuba-num-05-mecanismosinnovadoresfinanciamiento.pdf" TargetMode="External"/><Relationship Id="rId11" Type="http://schemas.openxmlformats.org/officeDocument/2006/relationships/hyperlink" Target="https://www.cepal.org/sites/default/files/document/files/a2022-06-24-ndep-cuba-num-10-agendainnovadoradefinanciamiento.pdf" TargetMode="External"/><Relationship Id="rId5" Type="http://schemas.openxmlformats.org/officeDocument/2006/relationships/hyperlink" Target="https://www.cepal.org/sites/default/files/document/files/a2022-06-24-ndep-cuba-num-04-mapeopoliticasfinanciamiento.pdf" TargetMode="External"/><Relationship Id="rId15" Type="http://schemas.openxmlformats.org/officeDocument/2006/relationships/hyperlink" Target="https://www.cbd.int/" TargetMode="External"/><Relationship Id="rId10" Type="http://schemas.openxmlformats.org/officeDocument/2006/relationships/hyperlink" Target="https://www.cepal.org/sites/default/files/document/files/a2022-06-24-ndep-cuba-num-09-identificacionderiesgos.pdf" TargetMode="External"/><Relationship Id="rId4" Type="http://schemas.openxmlformats.org/officeDocument/2006/relationships/hyperlink" Target="https://www.cepal.org/sites/default/files/document/files/a2022-06-24-ndep-cuba-num-03-jerarq-ods-cuba.pdf" TargetMode="External"/><Relationship Id="rId9" Type="http://schemas.openxmlformats.org/officeDocument/2006/relationships/hyperlink" Target="https://www.cepal.org/sites/default/files/document/files/a2022-06-24-ndep-cuba-num-08-mecanismosdegobernanzaycoordinacion.pdf" TargetMode="External"/><Relationship Id="rId14" Type="http://schemas.openxmlformats.org/officeDocument/2006/relationships/hyperlink" Target="https://bch.cbd.int/protocol"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E0E74D273DA84FF39DD3BDB9D912DE5E"/>
        <w:category>
          <w:name w:val="General"/>
          <w:gallery w:val="placeholder"/>
        </w:category>
        <w:types>
          <w:type w:val="bbPlcHdr"/>
        </w:types>
        <w:behaviors>
          <w:behavior w:val="content"/>
        </w:behaviors>
        <w:guid w:val="{47A2ED23-F0A1-4AD5-86CE-9A8C44959F4A}"/>
      </w:docPartPr>
      <w:docPartBody>
        <w:p xmlns:wp14="http://schemas.microsoft.com/office/word/2010/wordml" w:rsidR="004A536A" w:rsidP="00843EF9" w:rsidRDefault="00843EF9" w14:paraId="6358D8DA" wp14:textId="77777777">
          <w:pPr>
            <w:pStyle w:val="E0E74D273DA84FF39DD3BDB9D912DE5E"/>
          </w:pPr>
          <w:r w:rsidRPr="00A07C84">
            <w:rPr>
              <w:rStyle w:val="PlaceholderText"/>
            </w:rPr>
            <w:t>Click or tap to enter a date.</w:t>
          </w:r>
        </w:p>
      </w:docPartBody>
    </w:docPart>
    <w:docPart>
      <w:docPartPr>
        <w:name w:val="6447C152956345B59E86A0B171AC5A05"/>
        <w:category>
          <w:name w:val="General"/>
          <w:gallery w:val="placeholder"/>
        </w:category>
        <w:types>
          <w:type w:val="bbPlcHdr"/>
        </w:types>
        <w:behaviors>
          <w:behavior w:val="content"/>
        </w:behaviors>
        <w:guid w:val="{9A4EE82B-6BD4-43BF-918B-61C253C6288B}"/>
      </w:docPartPr>
      <w:docPartBody>
        <w:p xmlns:wp14="http://schemas.microsoft.com/office/word/2010/wordml" w:rsidR="00F5380D" w:rsidP="008E3609" w:rsidRDefault="008E3609" w14:paraId="66681378" wp14:textId="77777777">
          <w:pPr>
            <w:pStyle w:val="6447C152956345B59E86A0B171AC5A05"/>
          </w:pPr>
          <w:r w:rsidRPr="00A07C84">
            <w:rPr>
              <w:rStyle w:val="PlaceholderText"/>
            </w:rPr>
            <w:t>Click or tap to enter a date.</w:t>
          </w:r>
        </w:p>
      </w:docPartBody>
    </w:docPart>
    <w:docPart>
      <w:docPartPr>
        <w:name w:val="A61224EFE06C43E5BC74A2172A2F273E"/>
        <w:category>
          <w:name w:val="General"/>
          <w:gallery w:val="placeholder"/>
        </w:category>
        <w:types>
          <w:type w:val="bbPlcHdr"/>
        </w:types>
        <w:behaviors>
          <w:behavior w:val="content"/>
        </w:behaviors>
        <w:guid w:val="{621F7697-E90E-4F2A-BC70-9091F268A754}"/>
      </w:docPartPr>
      <w:docPartBody>
        <w:p xmlns:wp14="http://schemas.microsoft.com/office/word/2010/wordml" w:rsidR="00F5380D" w:rsidP="008E3609" w:rsidRDefault="008E3609" w14:paraId="41FFAE42" wp14:textId="77777777">
          <w:pPr>
            <w:pStyle w:val="A61224EFE06C43E5BC74A2172A2F273E"/>
          </w:pPr>
          <w:r w:rsidRPr="00A07C84">
            <w:rPr>
              <w:rStyle w:val="PlaceholderText"/>
            </w:rPr>
            <w:t>Click or tap to enter a date.</w:t>
          </w:r>
        </w:p>
      </w:docPartBody>
    </w:docPart>
    <w:docPart>
      <w:docPartPr>
        <w:name w:val="820CF5045D6E4D0C86D012ABBEC0D000"/>
        <w:category>
          <w:name w:val="General"/>
          <w:gallery w:val="placeholder"/>
        </w:category>
        <w:types>
          <w:type w:val="bbPlcHdr"/>
        </w:types>
        <w:behaviors>
          <w:behavior w:val="content"/>
        </w:behaviors>
        <w:guid w:val="{4BEFF7C1-7D1C-45C5-B636-59EE785B21A5}"/>
      </w:docPartPr>
      <w:docPartBody>
        <w:p xmlns:wp14="http://schemas.microsoft.com/office/word/2010/wordml" w:rsidR="00F5380D" w:rsidP="008E3609" w:rsidRDefault="008E3609" w14:paraId="1F7FE727" wp14:textId="77777777">
          <w:pPr>
            <w:pStyle w:val="820CF5045D6E4D0C86D012ABBEC0D000"/>
          </w:pPr>
          <w:r w:rsidRPr="00A07C84">
            <w:rPr>
              <w:rStyle w:val="PlaceholderText"/>
            </w:rPr>
            <w:t>Click or tap to enter a date.</w:t>
          </w:r>
        </w:p>
      </w:docPartBody>
    </w:docPart>
    <w:docPart>
      <w:docPartPr>
        <w:name w:val="3C7E9229AA394F0FA19E2DCEB5CBC965"/>
        <w:category>
          <w:name w:val="General"/>
          <w:gallery w:val="placeholder"/>
        </w:category>
        <w:types>
          <w:type w:val="bbPlcHdr"/>
        </w:types>
        <w:behaviors>
          <w:behavior w:val="content"/>
        </w:behaviors>
        <w:guid w:val="{0E573B37-4B8E-46BA-8481-24D8A21B2966}"/>
      </w:docPartPr>
      <w:docPartBody>
        <w:p xmlns:wp14="http://schemas.microsoft.com/office/word/2010/wordml" w:rsidR="00F5380D" w:rsidP="008E3609" w:rsidRDefault="008E3609" w14:paraId="3117ED98" wp14:textId="77777777">
          <w:pPr>
            <w:pStyle w:val="3C7E9229AA394F0FA19E2DCEB5CBC965"/>
          </w:pPr>
          <w:r w:rsidRPr="00A07C84">
            <w:rPr>
              <w:rStyle w:val="PlaceholderText"/>
            </w:rPr>
            <w:t>Click or tap to enter a date.</w:t>
          </w:r>
        </w:p>
      </w:docPartBody>
    </w:docPart>
    <w:docPart>
      <w:docPartPr>
        <w:name w:val="ABE32DC408984ABEA5BB6A3669468AE5"/>
        <w:category>
          <w:name w:val="General"/>
          <w:gallery w:val="placeholder"/>
        </w:category>
        <w:types>
          <w:type w:val="bbPlcHdr"/>
        </w:types>
        <w:behaviors>
          <w:behavior w:val="content"/>
        </w:behaviors>
        <w:guid w:val="{CA3ED5A4-6D7C-4EC0-8C0F-63B6FE66E1B5}"/>
      </w:docPartPr>
      <w:docPartBody>
        <w:p xmlns:wp14="http://schemas.microsoft.com/office/word/2010/wordml" w:rsidR="00F5380D" w:rsidP="008E3609" w:rsidRDefault="008E3609" w14:paraId="7F535CAB" wp14:textId="77777777">
          <w:pPr>
            <w:pStyle w:val="ABE32DC408984ABEA5BB6A3669468AE5"/>
          </w:pPr>
          <w:r w:rsidRPr="00A07C84">
            <w:rPr>
              <w:rStyle w:val="PlaceholderText"/>
            </w:rPr>
            <w:t>Click or tap to enter a date.</w:t>
          </w:r>
        </w:p>
      </w:docPartBody>
    </w:docPart>
    <w:docPart>
      <w:docPartPr>
        <w:name w:val="C6F624D2E7034990812C602D0AD72F08"/>
        <w:category>
          <w:name w:val="General"/>
          <w:gallery w:val="placeholder"/>
        </w:category>
        <w:types>
          <w:type w:val="bbPlcHdr"/>
        </w:types>
        <w:behaviors>
          <w:behavior w:val="content"/>
        </w:behaviors>
        <w:guid w:val="{D0DB878B-B30A-4AD2-AF13-9D9E2128408E}"/>
      </w:docPartPr>
      <w:docPartBody>
        <w:p xmlns:wp14="http://schemas.microsoft.com/office/word/2010/wordml" w:rsidR="00F5380D" w:rsidP="008E3609" w:rsidRDefault="008E3609" w14:paraId="4C6EBC21" wp14:textId="77777777">
          <w:pPr>
            <w:pStyle w:val="C6F624D2E7034990812C602D0AD72F08"/>
          </w:pPr>
          <w:r w:rsidRPr="00A07C84">
            <w:rPr>
              <w:rStyle w:val="PlaceholderText"/>
            </w:rPr>
            <w:t>Click or tap to enter a date.</w:t>
          </w:r>
        </w:p>
      </w:docPartBody>
    </w:docPart>
    <w:docPart>
      <w:docPartPr>
        <w:name w:val="80276545290B4D018F7A959568044D91"/>
        <w:category>
          <w:name w:val="General"/>
          <w:gallery w:val="placeholder"/>
        </w:category>
        <w:types>
          <w:type w:val="bbPlcHdr"/>
        </w:types>
        <w:behaviors>
          <w:behavior w:val="content"/>
        </w:behaviors>
        <w:guid w:val="{EAEB6BEB-AA1A-4A8E-A8C9-8E11FF10BF5B}"/>
      </w:docPartPr>
      <w:docPartBody>
        <w:p xmlns:wp14="http://schemas.microsoft.com/office/word/2010/wordml" w:rsidR="00F5380D" w:rsidP="008E3609" w:rsidRDefault="008E3609" w14:paraId="47D20E63" wp14:textId="77777777">
          <w:pPr>
            <w:pStyle w:val="80276545290B4D018F7A959568044D91"/>
          </w:pPr>
          <w:r w:rsidRPr="00A07C84">
            <w:rPr>
              <w:rStyle w:val="PlaceholderText"/>
            </w:rPr>
            <w:t>Click or tap to enter a date.</w:t>
          </w:r>
        </w:p>
      </w:docPartBody>
    </w:docPart>
    <w:docPart>
      <w:docPartPr>
        <w:name w:val="2DE5EEB311A64534951CD80C70562032"/>
        <w:category>
          <w:name w:val="General"/>
          <w:gallery w:val="placeholder"/>
        </w:category>
        <w:types>
          <w:type w:val="bbPlcHdr"/>
        </w:types>
        <w:behaviors>
          <w:behavior w:val="content"/>
        </w:behaviors>
        <w:guid w:val="{130092B1-BF56-4D51-82B4-123A81066390}"/>
      </w:docPartPr>
      <w:docPartBody>
        <w:p xmlns:wp14="http://schemas.microsoft.com/office/word/2010/wordml" w:rsidR="00F5380D" w:rsidP="008E3609" w:rsidRDefault="008E3609" w14:paraId="2C3BC16D" wp14:textId="77777777">
          <w:pPr>
            <w:pStyle w:val="2DE5EEB311A64534951CD80C70562032"/>
          </w:pPr>
          <w:r w:rsidRPr="00A07C84">
            <w:rPr>
              <w:rStyle w:val="PlaceholderText"/>
            </w:rPr>
            <w:t>Click or tap to enter a date.</w:t>
          </w:r>
        </w:p>
      </w:docPartBody>
    </w:docPart>
    <w:docPart>
      <w:docPartPr>
        <w:name w:val="0E87347E09DA4EE0B32B30C63BF8F80D"/>
        <w:category>
          <w:name w:val="General"/>
          <w:gallery w:val="placeholder"/>
        </w:category>
        <w:types>
          <w:type w:val="bbPlcHdr"/>
        </w:types>
        <w:behaviors>
          <w:behavior w:val="content"/>
        </w:behaviors>
        <w:guid w:val="{05783EF0-7A91-4F64-8EB3-CDA68F4AB454}"/>
      </w:docPartPr>
      <w:docPartBody>
        <w:p xmlns:wp14="http://schemas.microsoft.com/office/word/2010/wordml" w:rsidR="00F5380D" w:rsidP="008E3609" w:rsidRDefault="008E3609" w14:paraId="0740B1DD" wp14:textId="77777777">
          <w:pPr>
            <w:pStyle w:val="0E87347E09DA4EE0B32B30C63BF8F80D"/>
          </w:pPr>
          <w:r w:rsidRPr="00A07C84">
            <w:rPr>
              <w:rStyle w:val="PlaceholderText"/>
            </w:rPr>
            <w:t>Click or tap to enter a date.</w:t>
          </w:r>
        </w:p>
      </w:docPartBody>
    </w:docPart>
    <w:docPart>
      <w:docPartPr>
        <w:name w:val="07B12B5C7CFD4BC4AFAB535B2A5568BE"/>
        <w:category>
          <w:name w:val="General"/>
          <w:gallery w:val="placeholder"/>
        </w:category>
        <w:types>
          <w:type w:val="bbPlcHdr"/>
        </w:types>
        <w:behaviors>
          <w:behavior w:val="content"/>
        </w:behaviors>
        <w:guid w:val="{328D7731-E158-491D-9CAC-23C845CDB52A}"/>
      </w:docPartPr>
      <w:docPartBody>
        <w:p xmlns:wp14="http://schemas.microsoft.com/office/word/2010/wordml" w:rsidR="00521FA2" w:rsidP="001643F0" w:rsidRDefault="001643F0" w14:paraId="0386C899" wp14:textId="77777777">
          <w:pPr>
            <w:pStyle w:val="07B12B5C7CFD4BC4AFAB535B2A5568BE"/>
          </w:pPr>
          <w:r w:rsidRPr="00A07C84">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sDel="0"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3EF9"/>
    <w:rsid w:val="0012416E"/>
    <w:rsid w:val="00144444"/>
    <w:rsid w:val="001643F0"/>
    <w:rsid w:val="00174A1F"/>
    <w:rsid w:val="00211E27"/>
    <w:rsid w:val="002317D7"/>
    <w:rsid w:val="002C0C0C"/>
    <w:rsid w:val="002C1F33"/>
    <w:rsid w:val="002D2E7B"/>
    <w:rsid w:val="002F28DD"/>
    <w:rsid w:val="003037C9"/>
    <w:rsid w:val="00371249"/>
    <w:rsid w:val="0040286D"/>
    <w:rsid w:val="00406D5A"/>
    <w:rsid w:val="004A536A"/>
    <w:rsid w:val="00521FA2"/>
    <w:rsid w:val="00532E6E"/>
    <w:rsid w:val="00562867"/>
    <w:rsid w:val="0059150D"/>
    <w:rsid w:val="00627C40"/>
    <w:rsid w:val="006B7E50"/>
    <w:rsid w:val="006F3686"/>
    <w:rsid w:val="00722C32"/>
    <w:rsid w:val="00820826"/>
    <w:rsid w:val="00843EF9"/>
    <w:rsid w:val="00883B5F"/>
    <w:rsid w:val="008C1B1F"/>
    <w:rsid w:val="008E3609"/>
    <w:rsid w:val="00940254"/>
    <w:rsid w:val="00943453"/>
    <w:rsid w:val="00A105D6"/>
    <w:rsid w:val="00A45B07"/>
    <w:rsid w:val="00A72520"/>
    <w:rsid w:val="00AC7B21"/>
    <w:rsid w:val="00AD3666"/>
    <w:rsid w:val="00B16B24"/>
    <w:rsid w:val="00B75976"/>
    <w:rsid w:val="00CB3A3C"/>
    <w:rsid w:val="00D0605A"/>
    <w:rsid w:val="00D31BC3"/>
    <w:rsid w:val="00D47CE0"/>
    <w:rsid w:val="00D84ED3"/>
    <w:rsid w:val="00D96880"/>
    <w:rsid w:val="00D973FE"/>
    <w:rsid w:val="00E115B5"/>
    <w:rsid w:val="00E220C6"/>
    <w:rsid w:val="00E46B91"/>
    <w:rsid w:val="00ED20A5"/>
    <w:rsid w:val="00F323FF"/>
    <w:rsid w:val="00F5380D"/>
    <w:rsid w:val="00F56C49"/>
    <w:rsid w:val="00F86E22"/>
    <w:rsid w:val="00FE6F06"/>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CA" w:eastAsia="en-C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643F0"/>
    <w:rPr>
      <w:color w:val="808080"/>
    </w:rPr>
  </w:style>
  <w:style w:type="paragraph" w:customStyle="1" w:styleId="E0E74D273DA84FF39DD3BDB9D912DE5E">
    <w:name w:val="E0E74D273DA84FF39DD3BDB9D912DE5E"/>
    <w:rsid w:val="00843EF9"/>
  </w:style>
  <w:style w:type="paragraph" w:customStyle="1" w:styleId="6447C152956345B59E86A0B171AC5A05">
    <w:name w:val="6447C152956345B59E86A0B171AC5A05"/>
    <w:rsid w:val="008E3609"/>
  </w:style>
  <w:style w:type="paragraph" w:customStyle="1" w:styleId="A61224EFE06C43E5BC74A2172A2F273E">
    <w:name w:val="A61224EFE06C43E5BC74A2172A2F273E"/>
    <w:rsid w:val="008E3609"/>
  </w:style>
  <w:style w:type="paragraph" w:customStyle="1" w:styleId="820CF5045D6E4D0C86D012ABBEC0D000">
    <w:name w:val="820CF5045D6E4D0C86D012ABBEC0D000"/>
    <w:rsid w:val="008E3609"/>
  </w:style>
  <w:style w:type="paragraph" w:customStyle="1" w:styleId="3C7E9229AA394F0FA19E2DCEB5CBC965">
    <w:name w:val="3C7E9229AA394F0FA19E2DCEB5CBC965"/>
    <w:rsid w:val="008E3609"/>
  </w:style>
  <w:style w:type="paragraph" w:customStyle="1" w:styleId="ABE32DC408984ABEA5BB6A3669468AE5">
    <w:name w:val="ABE32DC408984ABEA5BB6A3669468AE5"/>
    <w:rsid w:val="008E3609"/>
  </w:style>
  <w:style w:type="paragraph" w:customStyle="1" w:styleId="C6F624D2E7034990812C602D0AD72F08">
    <w:name w:val="C6F624D2E7034990812C602D0AD72F08"/>
    <w:rsid w:val="008E3609"/>
  </w:style>
  <w:style w:type="paragraph" w:customStyle="1" w:styleId="80276545290B4D018F7A959568044D91">
    <w:name w:val="80276545290B4D018F7A959568044D91"/>
    <w:rsid w:val="008E3609"/>
  </w:style>
  <w:style w:type="paragraph" w:customStyle="1" w:styleId="2DE5EEB311A64534951CD80C70562032">
    <w:name w:val="2DE5EEB311A64534951CD80C70562032"/>
    <w:rsid w:val="008E3609"/>
  </w:style>
  <w:style w:type="paragraph" w:customStyle="1" w:styleId="0E87347E09DA4EE0B32B30C63BF8F80D">
    <w:name w:val="0E87347E09DA4EE0B32B30C63BF8F80D"/>
    <w:rsid w:val="008E3609"/>
  </w:style>
  <w:style w:type="paragraph" w:customStyle="1" w:styleId="07B12B5C7CFD4BC4AFAB535B2A5568BE">
    <w:name w:val="07B12B5C7CFD4BC4AFAB535B2A5568BE"/>
    <w:rsid w:val="001643F0"/>
    <w:rPr>
      <w:kern w:val="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7756ab31655b06bf8e0fcba8adbbff5c">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27b71a969902f2a26b14ce6b28c5feb5"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lcf76f155ced4ddcb4097134ff3c332f xmlns="d9cf0e28-81d2-4dc7-8b10-820d80ed680d">
      <Terms xmlns="http://schemas.microsoft.com/office/infopath/2007/PartnerControls"/>
    </lcf76f155ced4ddcb4097134ff3c332f>
    <OfficeCountry xmlns="d9cf0e28-81d2-4dc7-8b10-820d80ed680d">B0496 - Cuba - Havana</OfficeCountry>
    <DocumentStatus xmlns="d9cf0e28-81d2-4dc7-8b10-820d80ed680d">Approved</DocumentStatus>
    <DocCoverageEndDate xmlns="d9cf0e28-81d2-4dc7-8b10-820d80ed680d">2027-12-31T05:00:00+00:00</DocCoverageEndDate>
    <FunctionalArea xmlns="d9cf0e28-81d2-4dc7-8b10-820d80ed680d">Programme and Project</FunctionalArea>
    <FileNameDescription xmlns="d9cf0e28-81d2-4dc7-8b10-820d80ed680d">PRODOC firmado septiembre 12 2024</FileNameDescription>
    <ProjectNumber xmlns="d9cf0e28-81d2-4dc7-8b10-820d80ed680d">01002470</ProjectNumber>
    <DocumentType xmlns="d9cf0e28-81d2-4dc7-8b10-820d80ed680d">Project Document (Prodoc)</DocumentType>
    <Language xmlns="d9cf0e28-81d2-4dc7-8b10-820d80ed680d">Spanish</Language>
    <AuthorName xmlns="d9cf0e28-81d2-4dc7-8b10-820d80ed680d">UNDP</AuthorName>
    <DocumentCategory xmlns="d9cf0e28-81d2-4dc7-8b10-820d80ed680d">Project</DocumentCategory>
    <OperatingUnit xmlns="d9cf0e28-81d2-4dc7-8b10-820d80ed680d">UNDP-CUB</OperatingUnit>
    <FocusArea xmlns="d9cf0e28-81d2-4dc7-8b10-820d80ed680d">Environment and Energy</FocusArea>
    <DocCoverageStartDate xmlns="d9cf0e28-81d2-4dc7-8b10-820d80ed680d">2024-09-01T04:00:00+00:00</DocCoverageStartDate>
    <FileClassificationMode xmlns="d9cf0e28-81d2-4dc7-8b10-820d80ed680d">Public</FileClassificationMode>
    <OutputNumber xmlns="d9cf0e28-81d2-4dc7-8b10-820d80ed680d"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9346D5-1903-4BCB-BA25-9F5E7A505FF5}"/>
</file>

<file path=customXml/itemProps2.xml><?xml version="1.0" encoding="utf-8"?>
<ds:datastoreItem xmlns:ds="http://schemas.openxmlformats.org/officeDocument/2006/customXml" ds:itemID="{442EC94D-16DB-478A-B60A-95E78A2A6FB8}">
  <ds:schemaRefs>
    <ds:schemaRef ds:uri="http://schemas.microsoft.com/sharepoint/v3/contenttype/forms"/>
  </ds:schemaRefs>
</ds:datastoreItem>
</file>

<file path=customXml/itemProps3.xml><?xml version="1.0" encoding="utf-8"?>
<ds:datastoreItem xmlns:ds="http://schemas.openxmlformats.org/officeDocument/2006/customXml" ds:itemID="{3ADEC689-2B87-4699-8E95-63804EE4D922}">
  <ds:schemaRefs>
    <ds:schemaRef ds:uri="http://schemas.microsoft.com/office/2006/metadata/properties"/>
    <ds:schemaRef ds:uri="http://schemas.microsoft.com/office/infopath/2007/PartnerControls"/>
    <ds:schemaRef ds:uri="1d6736e6-0d09-4a30-9781-d08a27c5ac52"/>
    <ds:schemaRef ds:uri="55bd5959-a32e-418f-ba87-5a90e755d1eb"/>
  </ds:schemaRefs>
</ds:datastoreItem>
</file>

<file path=customXml/itemProps4.xml><?xml version="1.0" encoding="utf-8"?>
<ds:datastoreItem xmlns:ds="http://schemas.openxmlformats.org/officeDocument/2006/customXml" ds:itemID="{AC7CE27A-860C-44A4-8252-059AB74144DD}">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Manager>BDP/BOM</ap:Manager>
  <ap:Company>UNDP</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PRODOC firmado septiembre 12 2024</dc:title>
  <dc:subject>Project Management</dc:subject>
  <dc:creator>jessica.murray@undp.org</dc:creator>
  <cp:keywords/>
  <dc:description/>
  <cp:lastModifiedBy>Teresa Lopez Seijas</cp:lastModifiedBy>
  <cp:revision>9</cp:revision>
  <cp:lastPrinted>2024-08-08T12:55:00Z</cp:lastPrinted>
  <dcterms:created xsi:type="dcterms:W3CDTF">2024-08-07T18:42:00Z</dcterms:created>
  <dcterms:modified xsi:type="dcterms:W3CDTF">2025-05-12T13:36:15Z</dcterms:modified>
  <cp:category>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
    <vt:lpwstr>UNDPGBL-215-26</vt:lpwstr>
  </property>
  <property fmtid="{D5CDD505-2E9C-101B-9397-08002B2CF9AE}" pid="3" name="_dlc_DocIdItemGuid">
    <vt:lpwstr>5927190d-c570-45f7-955b-cb40556c008b</vt:lpwstr>
  </property>
  <property fmtid="{D5CDD505-2E9C-101B-9397-08002B2CF9AE}" pid="4" name="_dlc_DocIdUrl">
    <vt:lpwstr>https://intranet.undp.org/global/popp/ppm/_layouts/DocIdRedir.aspx?ID=UNDPGBL-215-26, UNDPGBL-215-26</vt:lpwstr>
  </property>
  <property fmtid="{D5CDD505-2E9C-101B-9397-08002B2CF9AE}" pid="5" name="UNDPPOPPFunctionalArea">
    <vt:lpwstr>Programme and Project</vt:lpwstr>
  </property>
  <property fmtid="{D5CDD505-2E9C-101B-9397-08002B2CF9AE}" pid="6" name="UNDPPOPPKeywordsTaxHTField0">
    <vt:lpwstr>Project Document|bf9937c4-130a-45b8-a7c6-11b0f1a350eb</vt:lpwstr>
  </property>
  <property fmtid="{D5CDD505-2E9C-101B-9397-08002B2CF9AE}" pid="7" name="UNDPResponsibleUnit">
    <vt:lpwstr>BDP/CDG</vt:lpwstr>
  </property>
  <property fmtid="{D5CDD505-2E9C-101B-9397-08002B2CF9AE}" pid="8" name="UNDPSubject">
    <vt:lpwstr/>
  </property>
  <property fmtid="{D5CDD505-2E9C-101B-9397-08002B2CF9AE}" pid="9" name="UNDPApplicability">
    <vt:lpwstr>All UNDP projects</vt:lpwstr>
  </property>
  <property fmtid="{D5CDD505-2E9C-101B-9397-08002B2CF9AE}" pid="10" name="UNDPPOPPProcess">
    <vt:lpwstr>Project Management</vt:lpwstr>
  </property>
  <property fmtid="{D5CDD505-2E9C-101B-9397-08002B2CF9AE}" pid="11" name="UNDPPOPPSubsubprocess">
    <vt:lpwstr/>
  </property>
  <property fmtid="{D5CDD505-2E9C-101B-9397-08002B2CF9AE}" pid="12" name="UNDPPOPPKeywords">
    <vt:lpwstr>46;#Project Document|bf9937c4-130a-45b8-a7c6-11b0f1a350eb</vt:lpwstr>
  </property>
  <property fmtid="{D5CDD505-2E9C-101B-9397-08002B2CF9AE}" pid="13" name="UNDPIsPartOf">
    <vt:lpwstr/>
  </property>
  <property fmtid="{D5CDD505-2E9C-101B-9397-08002B2CF9AE}" pid="14" name="UNDPPOPPSubprocess">
    <vt:lpwstr>Initiating a Project</vt:lpwstr>
  </property>
  <property fmtid="{D5CDD505-2E9C-101B-9397-08002B2CF9AE}" pid="15" name="TaxCatchAll">
    <vt:lpwstr>46;#Project Document|bf9937c4-130a-45b8-a7c6-11b0f1a350eb</vt:lpwstr>
  </property>
  <property fmtid="{D5CDD505-2E9C-101B-9397-08002B2CF9AE}" pid="16" name="ContentTypeId">
    <vt:lpwstr>0x010100155F732436BD414ABE4F9007290F88BC</vt:lpwstr>
  </property>
  <property fmtid="{D5CDD505-2E9C-101B-9397-08002B2CF9AE}" pid="17" name="UNDPPlannedReviewDate">
    <vt:lpwstr>2013-04-05T00:00:00Z</vt:lpwstr>
  </property>
  <property fmtid="{D5CDD505-2E9C-101B-9397-08002B2CF9AE}" pid="18" name="Focalpoint">
    <vt:lpwstr>309;#UNDPHQ\dien.le</vt:lpwstr>
  </property>
  <property fmtid="{D5CDD505-2E9C-101B-9397-08002B2CF9AE}" pid="19" name="UNDPEffectiveDate">
    <vt:lpwstr>2012-04-05T00:00:00Z</vt:lpwstr>
  </property>
  <property fmtid="{D5CDD505-2E9C-101B-9397-08002B2CF9AE}" pid="20" name="UNDPCreator">
    <vt:lpwstr>266;#UNDPHQ\judith.puyat-magnaye</vt:lpwstr>
  </property>
  <property fmtid="{D5CDD505-2E9C-101B-9397-08002B2CF9AE}" pid="21" name="UNDPSummary">
    <vt:lpwstr/>
  </property>
  <property fmtid="{D5CDD505-2E9C-101B-9397-08002B2CF9AE}" pid="22" name="UNDPPublishedDate">
    <vt:lpwstr>2012-04-05T00:00:00Z</vt:lpwstr>
  </property>
  <property fmtid="{D5CDD505-2E9C-101B-9397-08002B2CF9AE}" pid="23" name="UNDPIssuanceDate">
    <vt:lpwstr>2012-04-05T00:00:00Z</vt:lpwstr>
  </property>
  <property fmtid="{D5CDD505-2E9C-101B-9397-08002B2CF9AE}" pid="24" name="display_urn:schemas-microsoft-com:office:office#UNDPCreator">
    <vt:lpwstr>Judith Puyat-magnaye</vt:lpwstr>
  </property>
  <property fmtid="{D5CDD505-2E9C-101B-9397-08002B2CF9AE}" pid="25" name="display_urn:schemas-microsoft-com:office:office#Focalpoint">
    <vt:lpwstr>Dien Le</vt:lpwstr>
  </property>
  <property fmtid="{D5CDD505-2E9C-101B-9397-08002B2CF9AE}" pid="26" name="Order">
    <vt:lpwstr>6700.00000000000</vt:lpwstr>
  </property>
  <property fmtid="{D5CDD505-2E9C-101B-9397-08002B2CF9AE}" pid="27" name="UNDPPOPPPrescriptiveContentSelection">
    <vt:lpwstr>Yes</vt:lpwstr>
  </property>
  <property fmtid="{D5CDD505-2E9C-101B-9397-08002B2CF9AE}" pid="28" name="UNDPPOPPSubsubsubprocess">
    <vt:lpwstr/>
  </property>
  <property fmtid="{D5CDD505-2E9C-101B-9397-08002B2CF9AE}" pid="29" name="UNDPActualReviewDate">
    <vt:lpwstr/>
  </property>
  <property fmtid="{D5CDD505-2E9C-101B-9397-08002B2CF9AE}" pid="30" name="PublishingExpirationDate">
    <vt:lpwstr/>
  </property>
  <property fmtid="{D5CDD505-2E9C-101B-9397-08002B2CF9AE}" pid="31" name="PublishingStartDate">
    <vt:lpwstr/>
  </property>
  <property fmtid="{D5CDD505-2E9C-101B-9397-08002B2CF9AE}" pid="32" name="POPPBusinessProcess">
    <vt:lpwstr/>
  </property>
  <property fmtid="{D5CDD505-2E9C-101B-9397-08002B2CF9AE}" pid="33" name="UNDP_POPP_BUSINESSUNIT">
    <vt:lpwstr>669;#Programme and Project Management|1c019435-9793-447e-8959-0b32d23bf3d5</vt:lpwstr>
  </property>
  <property fmtid="{D5CDD505-2E9C-101B-9397-08002B2CF9AE}" pid="34" name="MediaServiceImageTags">
    <vt:lpwstr/>
  </property>
</Properties>
</file>